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40"/>
      </w:pPr>
      <w:r>
        <w:rPr>
          <w:b/>
          <w:color w:val="202421"/>
          <w:sz w:val="44"/>
        </w:rPr>
        <w:t xml:space="preserve">Putra Shahara Vely</w:t>
      </w:r>
    </w:p>
    <w:p>
      <w:pPr>
        <w:spacing w:after="180"/>
      </w:pPr>
      <w:r>
        <w:rPr>
          <w:b/>
          <w:color w:val="C99700"/>
          <w:sz w:val="24"/>
        </w:rPr>
        <w:t xml:space="preserve">Professional Welder Candidate | FCAW &amp; SMAW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00"/>
        <w:gridCol w:w="4200"/>
      </w:tblGrid>
      <w:tr>
        <w:tc>
          <w:tcPr>
            <w:tcW w:w="4200" w:type="dxa"/>
          </w:tcPr>
          <w:p>
            <w:pPr>
              <w:spacing w:after="40"/>
            </w:pPr>
            <w:r>
              <w:t xml:space="preserve">Phone: 0813-6561-7340</w:t>
            </w:r>
          </w:p>
          <w:p>
            <w:pPr>
              <w:spacing w:after="40"/>
            </w:pPr>
            <w:r>
              <w:t xml:space="preserve">Email: putrashahara29@gmail.com</w:t>
            </w:r>
          </w:p>
        </w:tc>
        <w:tc>
          <w:tcPr>
            <w:tcW w:w="4200" w:type="dxa"/>
          </w:tcPr>
          <w:p>
            <w:pPr>
              <w:spacing w:after="40"/>
            </w:pPr>
            <w:r>
              <w:t xml:space="preserve">Location: Bengkong Polisi, Batam, Indonesia</w:t>
            </w:r>
          </w:p>
          <w:p>
            <w:pPr>
              <w:spacing w:after="40"/>
            </w:pPr>
            <w:r>
              <w:t xml:space="preserve">Nationality: Indonesia</w:t>
            </w:r>
          </w:p>
        </w:tc>
      </w:tr>
    </w:tbl>
    <w:p>
      <w:pPr>
        <w:spacing w:after="240"/>
      </w:pPr>
      <w:r>
        <w:t xml:space="preserve">Birth: Payakumbuh, 06 January 2000</w:t>
      </w:r>
    </w:p>
    <w:p>
      <w:pPr>
        <w:pStyle w:val="Heading1"/>
        <w:spacing w:after="80"/>
      </w:pPr>
      <w:r>
        <w:rPr>
          <w:color w:val="C99700"/>
          <w:sz w:val="24"/>
        </w:rPr>
        <w:t xml:space="preserve">PROFESSIONAL SUMMARY</w:t>
      </w:r>
    </w:p>
    <w:p>
      <w:pPr>
        <w:spacing w:after="220"/>
      </w:pPr>
      <w:r>
        <w:t xml:space="preserve">Trained welder with FCAW and SMAW experience, strong safety awareness, disciplined work habits, and a quality-focused mindset for industrial fabrication, workshop production, construction support, maintenance, and project-based welding environments. Experienced in following technical instructions, maintaining work quality, using protective equipment, and working responsibly in structured field settings.</w:t>
      </w:r>
    </w:p>
    <w:p>
      <w:pPr>
        <w:pStyle w:val="Heading1"/>
        <w:spacing w:after="80"/>
      </w:pPr>
      <w:r>
        <w:rPr>
          <w:color w:val="C99700"/>
          <w:sz w:val="24"/>
        </w:rPr>
        <w:t xml:space="preserve">CORE SKILLS</w:t>
      </w:r>
    </w:p>
    <w:p>
      <w:pPr>
        <w:spacing w:after="60"/>
      </w:pPr>
      <w:r>
        <w:rPr>
          <w:b/>
          <w:color w:val="202421"/>
          <w:sz w:val="22"/>
        </w:rPr>
        <w:t xml:space="preserve">Welding Skills</w:t>
      </w:r>
    </w:p>
    <w:p>
      <w:pPr>
        <w:pStyle w:val="Bullet"/>
        <w:numPr>
          <w:ilvl w:val="0"/>
          <w:numId w:val="1"/>
        </w:numPr>
        <w:spacing w:after="80"/>
      </w:pPr>
      <w:r>
        <w:t>FCAW GS 3G/4G</w:t>
      </w:r>
    </w:p>
    <w:p>
      <w:pPr>
        <w:pStyle w:val="Bullet"/>
        <w:numPr>
          <w:ilvl w:val="0"/>
          <w:numId w:val="1"/>
        </w:numPr>
        <w:spacing w:after="80"/>
      </w:pPr>
      <w:r>
        <w:t>SMAW GS 3G/4G</w:t>
      </w:r>
    </w:p>
    <w:p>
      <w:pPr>
        <w:pStyle w:val="Bullet"/>
        <w:numPr>
          <w:ilvl w:val="0"/>
          <w:numId w:val="1"/>
        </w:numPr>
        <w:spacing w:after="80"/>
      </w:pPr>
      <w:r>
        <w:t>SMAW 6G</w:t>
      </w:r>
    </w:p>
    <w:p>
      <w:pPr>
        <w:pStyle w:val="Bullet"/>
        <w:numPr>
          <w:ilvl w:val="0"/>
          <w:numId w:val="1"/>
        </w:numPr>
        <w:spacing w:after="80"/>
      </w:pPr>
      <w:r>
        <w:t>Technical instruction reading</w:t>
      </w:r>
    </w:p>
    <w:p>
      <w:pPr>
        <w:pStyle w:val="Bullet"/>
        <w:numPr>
          <w:ilvl w:val="0"/>
          <w:numId w:val="1"/>
        </w:numPr>
        <w:spacing w:after="80"/>
      </w:pPr>
      <w:r>
        <w:t>Work area organization</w:t>
      </w:r>
    </w:p>
    <w:p>
      <w:pPr>
        <w:pStyle w:val="Bullet"/>
        <w:numPr>
          <w:ilvl w:val="0"/>
          <w:numId w:val="1"/>
        </w:numPr>
        <w:spacing w:after="80"/>
      </w:pPr>
      <w:r>
        <w:t>Welding output quality control</w:t>
      </w:r>
    </w:p>
    <w:p>
      <w:pPr>
        <w:spacing w:after="60"/>
      </w:pPr>
      <w:r>
        <w:rPr>
          <w:b/>
          <w:color w:val="202421"/>
          <w:sz w:val="22"/>
        </w:rPr>
        <w:t xml:space="preserve">Work Execution Skills</w:t>
      </w:r>
    </w:p>
    <w:p>
      <w:pPr>
        <w:pStyle w:val="Bullet"/>
        <w:numPr>
          <w:ilvl w:val="0"/>
          <w:numId w:val="1"/>
        </w:numPr>
        <w:spacing w:after="80"/>
      </w:pPr>
      <w:r>
        <w:t>Attention to detail</w:t>
      </w:r>
    </w:p>
    <w:p>
      <w:pPr>
        <w:pStyle w:val="Bullet"/>
        <w:numPr>
          <w:ilvl w:val="0"/>
          <w:numId w:val="1"/>
        </w:numPr>
        <w:spacing w:after="80"/>
      </w:pPr>
      <w:r>
        <w:t>Field problem solving</w:t>
      </w:r>
    </w:p>
    <w:p>
      <w:pPr>
        <w:pStyle w:val="Bullet"/>
        <w:numPr>
          <w:ilvl w:val="0"/>
          <w:numId w:val="1"/>
        </w:numPr>
        <w:spacing w:after="80"/>
      </w:pPr>
      <w:r>
        <w:t>Quality consistency</w:t>
      </w:r>
    </w:p>
    <w:p>
      <w:pPr>
        <w:pStyle w:val="Bullet"/>
        <w:numPr>
          <w:ilvl w:val="0"/>
          <w:numId w:val="1"/>
        </w:numPr>
        <w:spacing w:after="80"/>
      </w:pPr>
      <w:r>
        <w:t>SOP and brief compliance</w:t>
      </w:r>
    </w:p>
    <w:p>
      <w:pPr>
        <w:pStyle w:val="Bullet"/>
        <w:numPr>
          <w:ilvl w:val="0"/>
          <w:numId w:val="1"/>
        </w:numPr>
        <w:spacing w:after="80"/>
      </w:pPr>
      <w:r>
        <w:t>Work risk awareness</w:t>
      </w:r>
    </w:p>
    <w:p>
      <w:pPr>
        <w:pStyle w:val="Bullet"/>
        <w:numPr>
          <w:ilvl w:val="0"/>
          <w:numId w:val="1"/>
        </w:numPr>
        <w:spacing w:after="80"/>
      </w:pPr>
      <w:r>
        <w:t>Deadline awareness</w:t>
      </w:r>
    </w:p>
    <w:p>
      <w:pPr>
        <w:spacing w:after="60"/>
      </w:pPr>
      <w:r>
        <w:rPr>
          <w:b/>
          <w:color w:val="202421"/>
          <w:sz w:val="22"/>
        </w:rPr>
        <w:t xml:space="preserve">Professional Character</w:t>
      </w:r>
    </w:p>
    <w:p>
      <w:pPr>
        <w:pStyle w:val="Bullet"/>
        <w:numPr>
          <w:ilvl w:val="0"/>
          <w:numId w:val="1"/>
        </w:numPr>
        <w:spacing w:after="80"/>
      </w:pPr>
      <w:r>
        <w:t>Communication</w:t>
      </w:r>
    </w:p>
    <w:p>
      <w:pPr>
        <w:pStyle w:val="Bullet"/>
        <w:numPr>
          <w:ilvl w:val="0"/>
          <w:numId w:val="1"/>
        </w:numPr>
        <w:spacing w:after="80"/>
      </w:pPr>
      <w:r>
        <w:t>Teamwork</w:t>
      </w:r>
    </w:p>
    <w:p>
      <w:pPr>
        <w:pStyle w:val="Bullet"/>
        <w:numPr>
          <w:ilvl w:val="0"/>
          <w:numId w:val="1"/>
        </w:numPr>
        <w:spacing w:after="80"/>
      </w:pPr>
      <w:r>
        <w:t>Discipline</w:t>
      </w:r>
    </w:p>
    <w:p>
      <w:pPr>
        <w:pStyle w:val="Bullet"/>
        <w:numPr>
          <w:ilvl w:val="0"/>
          <w:numId w:val="1"/>
        </w:numPr>
        <w:spacing w:after="80"/>
      </w:pPr>
      <w:r>
        <w:t>Honesty</w:t>
      </w:r>
    </w:p>
    <w:p>
      <w:pPr>
        <w:pStyle w:val="Bullet"/>
        <w:numPr>
          <w:ilvl w:val="0"/>
          <w:numId w:val="1"/>
        </w:numPr>
        <w:spacing w:after="80"/>
      </w:pPr>
      <w:r>
        <w:t>Accountability</w:t>
      </w:r>
    </w:p>
    <w:p>
      <w:pPr>
        <w:pStyle w:val="Bullet"/>
        <w:numPr>
          <w:ilvl w:val="0"/>
          <w:numId w:val="1"/>
        </w:numPr>
        <w:spacing w:after="80"/>
      </w:pPr>
      <w:r>
        <w:t>Coachability</w:t>
      </w:r>
    </w:p>
    <w:p>
      <w:pPr>
        <w:pStyle w:val="Heading1"/>
        <w:spacing w:after="80"/>
      </w:pPr>
      <w:r>
        <w:rPr>
          <w:color w:val="C99700"/>
          <w:sz w:val="24"/>
        </w:rPr>
        <w:t xml:space="preserve">WORK EXPERIENCE</w:t>
      </w:r>
    </w:p>
    <w:p>
      <w:pPr>
        <w:spacing w:after="40"/>
      </w:pPr>
      <w:r>
        <w:rPr>
          <w:b/>
          <w:color w:val="202421"/>
          <w:sz w:val="24"/>
        </w:rPr>
        <w:t xml:space="preserve">Welder | PT Toyo Kanetsu Indonesia</w:t>
      </w:r>
    </w:p>
    <w:p>
      <w:pPr>
        <w:spacing w:after="100"/>
      </w:pPr>
      <w:r>
        <w:rPr>
          <w:b/>
          <w:color w:val="666B68"/>
          <w:sz w:val="20"/>
        </w:rPr>
        <w:t xml:space="preserve">13 May 2022 - 25 January 2023 | 26 September 2023 - 25 December 2025</w:t>
      </w:r>
    </w:p>
    <w:p>
      <w:pPr>
        <w:spacing w:after="100"/>
      </w:pPr>
      <w:r>
        <w:t xml:space="preserve">Performed welding work with focus on process accuracy, workplace safety, and quality consistency. Worked in team-based environments, followed technical direction, and maintained welding output quality according to project requirements.</w:t>
      </w:r>
    </w:p>
    <w:p>
      <w:pPr>
        <w:pStyle w:val="Bullet"/>
        <w:numPr>
          <w:ilvl w:val="0"/>
          <w:numId w:val="1"/>
        </w:numPr>
        <w:spacing w:after="80"/>
      </w:pPr>
      <w:r>
        <w:t>Supported production continuity through discipline, work readiness, and compliance with instructions.</w:t>
      </w:r>
    </w:p>
    <w:p>
      <w:pPr>
        <w:pStyle w:val="Bullet"/>
        <w:numPr>
          <w:ilvl w:val="0"/>
          <w:numId w:val="1"/>
        </w:numPr>
        <w:spacing w:after="80"/>
      </w:pPr>
      <w:r>
        <w:t>Built a habit of quality checking before work moved to the next process stage.</w:t>
      </w:r>
    </w:p>
    <w:p>
      <w:pPr>
        <w:pStyle w:val="Bullet"/>
        <w:numPr>
          <w:ilvl w:val="0"/>
          <w:numId w:val="1"/>
        </w:numPr>
        <w:spacing w:after="80"/>
      </w:pPr>
      <w:r>
        <w:t>Maintained professional conduct in a work area that required safety, accuracy, and responsibility.</w:t>
      </w:r>
    </w:p>
    <w:p>
      <w:pPr>
        <w:pStyle w:val="Heading1"/>
        <w:spacing w:after="80"/>
      </w:pPr>
      <w:r>
        <w:rPr>
          <w:color w:val="C99700"/>
          <w:sz w:val="24"/>
        </w:rPr>
        <w:t xml:space="preserve">TRAINING</w:t>
      </w:r>
    </w:p>
    <w:p>
      <w:pPr>
        <w:spacing w:after="20"/>
      </w:pPr>
      <w:r>
        <w:rPr>
          <w:b/>
          <w:color w:val="202421"/>
          <w:sz w:val="22"/>
        </w:rPr>
        <w:t xml:space="preserve">Welding Training - SMAW GS 3G/4G</w:t>
      </w:r>
    </w:p>
    <w:p>
      <w:pPr>
        <w:spacing w:after="120"/>
      </w:pPr>
      <w:r>
        <w:rPr>
          <w:color w:val="666B68"/>
          <w:sz w:val="20"/>
        </w:rPr>
        <w:t xml:space="preserve">PT Global Sarana Internusa (GSI) | 07 August 2020</w:t>
      </w:r>
    </w:p>
    <w:p>
      <w:pPr>
        <w:spacing w:after="20"/>
      </w:pPr>
      <w:r>
        <w:rPr>
          <w:b/>
          <w:color w:val="202421"/>
          <w:sz w:val="22"/>
        </w:rPr>
        <w:t xml:space="preserve">Welding Training - SMAW/FCAW GS 3G/4G</w:t>
      </w:r>
    </w:p>
    <w:p>
      <w:pPr>
        <w:spacing w:after="120"/>
      </w:pPr>
      <w:r>
        <w:rPr>
          <w:color w:val="666B68"/>
          <w:sz w:val="20"/>
        </w:rPr>
        <w:t xml:space="preserve">PT Global Sarana Internusa (GSI) | 19 September 2020</w:t>
      </w:r>
    </w:p>
    <w:p>
      <w:pPr>
        <w:spacing w:after="20"/>
      </w:pPr>
      <w:r>
        <w:rPr>
          <w:b/>
          <w:color w:val="202421"/>
          <w:sz w:val="22"/>
        </w:rPr>
        <w:t xml:space="preserve">Welding Training - SMAW 6G</w:t>
      </w:r>
    </w:p>
    <w:p>
      <w:pPr>
        <w:spacing w:after="120"/>
      </w:pPr>
      <w:r>
        <w:rPr>
          <w:color w:val="666B68"/>
          <w:sz w:val="20"/>
        </w:rPr>
        <w:t xml:space="preserve">PT Global Sarana Internusa (GSI) | 18 December 2020</w:t>
      </w:r>
    </w:p>
    <w:p>
      <w:pPr>
        <w:pStyle w:val="Heading1"/>
        <w:spacing w:after="80"/>
      </w:pPr>
      <w:r>
        <w:rPr>
          <w:color w:val="C99700"/>
          <w:sz w:val="24"/>
        </w:rPr>
        <w:t xml:space="preserve">PROFESSIONAL HIGHLIGHTS</w:t>
      </w:r>
    </w:p>
    <w:p>
      <w:pPr>
        <w:spacing w:after="30"/>
      </w:pPr>
      <w:r>
        <w:rPr>
          <w:b/>
          <w:color w:val="202421"/>
          <w:sz w:val="22"/>
        </w:rPr>
        <w:t xml:space="preserve">Quality Consistency in Welding Work</w:t>
      </w:r>
    </w:p>
    <w:p>
      <w:pPr>
        <w:spacing w:after="120"/>
      </w:pPr>
      <w:r>
        <w:t xml:space="preserve">Developed a routine of checking work instructions, preparing tools, maintaining area focus, and reviewing welding results before moving work forward.</w:t>
      </w:r>
    </w:p>
    <w:p>
      <w:pPr>
        <w:spacing w:after="30"/>
      </w:pPr>
      <w:r>
        <w:rPr>
          <w:b/>
          <w:color w:val="202421"/>
          <w:sz w:val="22"/>
        </w:rPr>
        <w:t xml:space="preserve">SOP Compliance and Safety Mindset</w:t>
      </w:r>
    </w:p>
    <w:p>
      <w:pPr>
        <w:spacing w:after="120"/>
      </w:pPr>
      <w:r>
        <w:t xml:space="preserve">Follows instructions carefully, works with caution, and prioritizes safe process execution before speed.</w:t>
      </w:r>
    </w:p>
    <w:p>
      <w:pPr>
        <w:spacing w:after="30"/>
      </w:pPr>
      <w:r>
        <w:rPr>
          <w:b/>
          <w:color w:val="202421"/>
          <w:sz w:val="22"/>
        </w:rPr>
        <w:t xml:space="preserve">Readiness for Project-Based Welding Environments</w:t>
      </w:r>
    </w:p>
    <w:p>
      <w:pPr>
        <w:spacing w:after="120"/>
      </w:pPr>
      <w:r>
        <w:t xml:space="preserve">Field experience demonstrates discipline, reliability, coachability, and readiness to learn project-specific procedures and welding standards.</w:t>
      </w:r>
    </w:p>
    <w:p>
      <w:pPr>
        <w:pStyle w:val="Heading1"/>
        <w:spacing w:after="80"/>
      </w:pPr>
      <w:r>
        <w:rPr>
          <w:color w:val="C99700"/>
          <w:sz w:val="24"/>
        </w:rPr>
        <w:t xml:space="preserve">CAREER OBJECTIVE</w:t>
      </w:r>
    </w:p>
    <w:p>
      <w:pPr>
        <w:spacing w:after="220"/>
      </w:pPr>
      <w:r>
        <w:t xml:space="preserve">To build a long-term career as a professional welder by contributing to safe, disciplined, and quality-focused welding work. Open to welder opportunities in fabrication, industrial projects, workshop production, construction support, or maintenance environments where technical discipline, teamwork, and reliable execution are valued.</w:t>
      </w:r>
    </w:p>
    <w:p>
      <w:pPr>
        <w:pStyle w:val="Heading1"/>
        <w:spacing w:after="80"/>
      </w:pPr>
      <w:r>
        <w:rPr>
          <w:color w:val="C99700"/>
          <w:sz w:val="24"/>
        </w:rPr>
        <w:t xml:space="preserve">WHY CONSIDER THIS CANDIDATE</w:t>
      </w:r>
    </w:p>
    <w:p>
      <w:pPr>
        <w:pStyle w:val="Bullet"/>
        <w:numPr>
          <w:ilvl w:val="0"/>
          <w:numId w:val="1"/>
        </w:numPr>
        <w:spacing w:after="80"/>
      </w:pPr>
      <w:r>
        <w:t>Trained in FCAW GS 3G/4G, SMAW GS 3G/4G, and SMAW 6G.</w:t>
      </w:r>
    </w:p>
    <w:p>
      <w:pPr>
        <w:pStyle w:val="Bullet"/>
        <w:numPr>
          <w:ilvl w:val="0"/>
          <w:numId w:val="1"/>
        </w:numPr>
        <w:spacing w:after="80"/>
      </w:pPr>
      <w:r>
        <w:t>Brings a disciplined field-work mindset with safety awareness and result orientation.</w:t>
      </w:r>
    </w:p>
    <w:p>
      <w:pPr>
        <w:pStyle w:val="Bullet"/>
        <w:numPr>
          <w:ilvl w:val="0"/>
          <w:numId w:val="1"/>
        </w:numPr>
        <w:spacing w:after="80"/>
      </w:pPr>
      <w:r>
        <w:t>Used to following technical instructions, SOPs, and supervisor direction.</w:t>
      </w:r>
    </w:p>
    <w:p>
      <w:pPr>
        <w:pStyle w:val="Bullet"/>
        <w:numPr>
          <w:ilvl w:val="0"/>
          <w:numId w:val="1"/>
        </w:numPr>
        <w:spacing w:after="80"/>
      </w:pPr>
      <w:r>
        <w:t>Shows organized, honest, responsible, and coachable working character.</w:t>
      </w:r>
    </w:p>
    <w:sectPr>
      <w:pgSz w:w="11906" w:h="16838"/>
      <w:pgMar w:top="900" w:right="900" w:bottom="900" w:left="90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20" w:hanging="24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1"/>
      <w:color w:val="202421"/>
    </w:rPr>
  </w:style>
  <w:style w:type="paragraph" w:styleId="Title">
    <w:name w:val="Title"/>
    <w:rPr>
      <w:rFonts w:ascii="Aptos Display" w:hAnsi="Aptos Display"/>
      <w:b/>
      <w:sz w:val="44"/>
      <w:color w:val="202421"/>
    </w:rPr>
  </w:style>
  <w:style w:type="paragraph" w:styleId="Heading1">
    <w:name w:val="Heading 1"/>
    <w:basedOn w:val="Normal"/>
    <w:pPr>
      <w:spacing w:before="220" w:after="80"/>
      <w:pBdr>
        <w:bottom w:val="single" w:sz="8" w:space="6" w:color="FFC31A"/>
      </w:pBdr>
    </w:pPr>
    <w:rPr>
      <w:rFonts w:ascii="Aptos Display" w:hAnsi="Aptos Display"/>
      <w:b/>
      <w:caps/>
      <w:sz w:val="24"/>
      <w:color w:val="C99700"/>
    </w:rPr>
  </w:style>
  <w:style w:type="paragraph" w:styleId="Bullet">
    <w:name w:val="Bullet"/>
    <w:basedOn w:val="Normal"/>
    <w:pPr>
      <w:ind w:left="420" w:hanging="24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