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4A67" w14:textId="539A9CD1" w:rsidR="009129F6" w:rsidRPr="00313586" w:rsidRDefault="00313586" w:rsidP="00313586">
      <w:pPr>
        <w:jc w:val="center"/>
        <w:rPr>
          <w:b/>
          <w:bCs/>
          <w:u w:val="single"/>
        </w:rPr>
      </w:pPr>
      <w:r w:rsidRPr="00313586">
        <w:rPr>
          <w:b/>
          <w:bCs/>
          <w:u w:val="single"/>
        </w:rPr>
        <w:t>E-COMMERCE TRANSACTIONS DATASET INSIGHTS</w:t>
      </w:r>
    </w:p>
    <w:p w14:paraId="2EFB274B" w14:textId="77777777" w:rsidR="00313586" w:rsidRPr="00C90F27" w:rsidRDefault="00313586" w:rsidP="00313586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C90F27">
        <w:rPr>
          <w:sz w:val="22"/>
          <w:szCs w:val="22"/>
        </w:rPr>
        <w:t>A small number of products contributed significantly to overall revenue, suggesting opportunities to prioritize inventory and marketing efforts around best-selling items.</w:t>
      </w:r>
    </w:p>
    <w:p w14:paraId="741F350B" w14:textId="77777777" w:rsidR="00313586" w:rsidRPr="00C90F27" w:rsidRDefault="00313586" w:rsidP="00313586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C90F27">
        <w:rPr>
          <w:sz w:val="22"/>
          <w:szCs w:val="22"/>
        </w:rPr>
        <w:t>The United Kingdom was the dominant market, indicating strong customer demand and making it a key region for business growth and customer retention strategies.</w:t>
      </w:r>
    </w:p>
    <w:p w14:paraId="6C42EE2A" w14:textId="77777777" w:rsidR="00313586" w:rsidRPr="00C90F27" w:rsidRDefault="00313586" w:rsidP="00313586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C90F27">
        <w:rPr>
          <w:sz w:val="22"/>
          <w:szCs w:val="22"/>
        </w:rPr>
        <w:t>Customer purchasing behavior indicates that repeat customers contribute substantial business value, emphasizing the importance of loyalty and retention programs.</w:t>
      </w:r>
    </w:p>
    <w:p w14:paraId="5EB7B52C" w14:textId="77777777" w:rsidR="00313586" w:rsidRPr="005F378A" w:rsidRDefault="00313586" w:rsidP="00313586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C90F27">
        <w:rPr>
          <w:sz w:val="22"/>
          <w:szCs w:val="22"/>
        </w:rPr>
        <w:t>The data cleaning process significantly improved the reliability of the analysis, ensuring that business decisions are based on accurate and consistent information.</w:t>
      </w:r>
    </w:p>
    <w:p w14:paraId="372260A0" w14:textId="77777777" w:rsidR="00313586" w:rsidRPr="00313586" w:rsidRDefault="00313586" w:rsidP="00313586">
      <w:pPr>
        <w:rPr>
          <w:b/>
          <w:bCs/>
          <w:sz w:val="28"/>
          <w:szCs w:val="28"/>
          <w:u w:val="single"/>
        </w:rPr>
      </w:pPr>
    </w:p>
    <w:sectPr w:rsidR="00313586" w:rsidRPr="00313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615F9"/>
    <w:multiLevelType w:val="hybridMultilevel"/>
    <w:tmpl w:val="EC7E2F84"/>
    <w:lvl w:ilvl="0" w:tplc="E342DC3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933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86"/>
    <w:rsid w:val="00313586"/>
    <w:rsid w:val="00812DC5"/>
    <w:rsid w:val="008426F6"/>
    <w:rsid w:val="009129F6"/>
    <w:rsid w:val="00E2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17C4C"/>
  <w15:chartTrackingRefBased/>
  <w15:docId w15:val="{785B9168-84C8-4A7B-B060-9EF8F29B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Rhoda Maina</dc:creator>
  <cp:keywords/>
  <dc:description/>
  <cp:lastModifiedBy>Rhoda Maina</cp:lastModifiedBy>
  <cp:revision>1</cp:revision>
  <dcterms:created xsi:type="dcterms:W3CDTF">2026-07-15T12:31:00Z</dcterms:created>
  <dcterms:modified xsi:type="dcterms:W3CDTF">2026-07-15T17:43:00Z</dcterms:modified>
</cp:coreProperties>
</file>