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Georgia" w:cs="Georgia" w:eastAsia="Georgia" w:hAnsi="Georgia"/>
          <w:color w:val="4A3B32"/>
          <w:sz w:val="36"/>
          <w:szCs w:val="36"/>
        </w:rPr>
        <w:t xml:space="preserve">A Year as a Tutor</w:t>
      </w:r>
    </w:p>
    <w:p>
      <w:pPr>
        <w:spacing w:after="100"/>
      </w:pPr>
      <w:r>
        <w:rPr>
          <w:rFonts w:ascii="Georgia" w:cs="Georgia" w:eastAsia="Georgia" w:hAnsi="Georgia"/>
          <w:color w:val="6F5F59"/>
          <w:sz w:val="28"/>
          <w:szCs w:val="28"/>
        </w:rPr>
        <w:t xml:space="preserve">Notes for Future Tutors and Students</w:t>
      </w:r>
    </w:p>
    <w:p>
      <w:pPr>
        <w:spacing w:after="60"/>
      </w:pPr>
      <w:r>
        <w:rPr>
          <w:rFonts w:ascii="Georgia" w:cs="Georgia" w:eastAsia="Georgia" w:hAnsi="Georgia"/>
          <w:color w:val="6F5F59"/>
          <w:sz w:val="24"/>
          <w:szCs w:val="24"/>
        </w:rPr>
        <w:t xml:space="preserve">On facilitation, marking, conflict, and what makes a tutorial worth attending.</w:t>
      </w:r>
    </w:p>
    <w:p>
      <w:pPr>
        <w:spacing w:after="0"/>
      </w:pPr>
      <w:r>
        <w:rPr>
          <w:rFonts w:ascii="Arial" w:cs="Arial" w:eastAsia="Arial" w:hAnsi="Arial"/>
          <w:color w:val="A89A92"/>
          <w:sz w:val="20"/>
          <w:szCs w:val="20"/>
        </w:rPr>
        <w:t xml:space="preserve">Rhoda Jiang · May 2026</w:t>
      </w:r>
    </w:p>
    <w:p>
      <w:pPr>
        <w:spacing w:after="480"/>
      </w:pPr>
    </w:p>
    <w:p>
      <w:pPr>
        <w:spacing w:after="200"/>
        <w:jc w:val="both"/>
      </w:pPr>
      <w:r>
        <w:rPr>
          <w:rFonts w:ascii="Georgia" w:cs="Georgia" w:eastAsia="Georgia" w:hAnsi="Georgia"/>
          <w:color w:val="6F5F59"/>
          <w:sz w:val="24"/>
          <w:szCs w:val="24"/>
        </w:rPr>
        <w:t xml:space="preserve">When I signed my tutoring contract last September, I assumed the role would be relatively straightforward: attend training, prepare materials, run a fifty-minute discussion each week. A supporting act to the main lecture.</w:t>
      </w:r>
    </w:p>
    <w:p>
      <w:pPr>
        <w:spacing w:after="200"/>
        <w:jc w:val="both"/>
      </w:pPr>
      <w:r>
        <w:rPr>
          <w:rFonts w:ascii="Georgia" w:cs="Georgia" w:eastAsia="Georgia" w:hAnsi="Georgia"/>
          <w:color w:val="6F5F59"/>
          <w:sz w:val="24"/>
          <w:szCs w:val="24"/>
        </w:rPr>
        <w:t xml:space="preserve">A year later, I understand it differently. Being a tutor involves administrative preparation, classroom facilitation, student support, assessment and feedback, conflict navigation, and a sustained attention to the different cultural and linguistic backgrounds students bring into the room. It is not a peripheral role. It is a complete one.</w:t>
      </w:r>
    </w:p>
    <w:p>
      <w:pPr>
        <w:spacing w:after="200"/>
        <w:jc w:val="both"/>
      </w:pPr>
      <w:r>
        <w:rPr>
          <w:rFonts w:ascii="Georgia" w:cs="Georgia" w:eastAsia="Georgia" w:hAnsi="Georgia"/>
          <w:color w:val="6F5F59"/>
          <w:sz w:val="24"/>
          <w:szCs w:val="24"/>
        </w:rPr>
        <w:t xml:space="preserve">These notes are for three groups of people: those who are about to become tutors for the first time; students who are about to enter tutorials and want to know what that space is actually for; and anyone who is curious about what this year looked like for me.</w:t>
      </w:r>
    </w:p>
    <w:p>
      <w:pPr>
        <w:spacing w:after="200"/>
        <w:jc w:val="both"/>
      </w:pPr>
      <w:r>
        <w:rPr>
          <w:rFonts w:ascii="Georgia" w:cs="Georgia" w:eastAsia="Georgia" w:hAnsi="Georgia"/>
          <w:color w:val="6F5F59"/>
          <w:sz w:val="24"/>
          <w:szCs w:val="24"/>
        </w:rPr>
        <w:t xml:space="preserve">The most important thing I learned — and the thread that runs through everything below — is this: a good tutorial is not a performance by the tutor. It is a space that tutor and students build together.</w:t>
      </w:r>
    </w:p>
    <w:p>
      <w:pPr>
        <w:spacing w:after="480" w:before="480"/>
        <w:jc w:val="center"/>
      </w:pPr>
      <w:r>
        <w:rPr>
          <w:rFonts w:ascii="Arial" w:cs="Arial" w:eastAsia="Arial" w:hAnsi="Arial"/>
          <w:caps/>
          <w:color w:val="A89A92"/>
          <w:spacing w:val="80"/>
          <w:sz w:val="20"/>
          <w:szCs w:val="20"/>
        </w:rPr>
        <w:t xml:space="preserve">— Part One · For Future Tutors —</w:t>
      </w:r>
    </w:p>
    <w:p>
      <w:pPr>
        <w:spacing w:after="160" w:before="400"/>
      </w:pPr>
      <w:r>
        <w:rPr>
          <w:rFonts w:ascii="Georgia" w:cs="Georgia" w:eastAsia="Georgia" w:hAnsi="Georgia"/>
          <w:b w:val="false"/>
          <w:bCs w:val="false"/>
          <w:color w:val="4A3B32"/>
          <w:sz w:val="28"/>
          <w:szCs w:val="28"/>
        </w:rPr>
        <w:t xml:space="preserve">Take the administrative layer seriously</w:t>
      </w:r>
    </w:p>
    <w:p>
      <w:pPr>
        <w:spacing w:after="200"/>
        <w:jc w:val="both"/>
      </w:pPr>
      <w:r>
        <w:rPr>
          <w:rFonts w:ascii="Georgia" w:cs="Georgia" w:eastAsia="Georgia" w:hAnsi="Georgia"/>
          <w:color w:val="6F5F59"/>
          <w:sz w:val="24"/>
          <w:szCs w:val="24"/>
        </w:rPr>
        <w:t xml:space="preserve">The training sessions for new tutors include a lot of procedural content: setting up a staff email account, logging working hours, understanding course timetables and marking arrangements. It can be tempting to treat this as bureaucratic background noise.</w:t>
      </w:r>
    </w:p>
    <w:p>
      <w:pPr>
        <w:spacing w:after="200"/>
        <w:jc w:val="both"/>
      </w:pPr>
      <w:r>
        <w:rPr>
          <w:rFonts w:ascii="Georgia" w:cs="Georgia" w:eastAsia="Georgia" w:hAnsi="Georgia"/>
          <w:color w:val="6F5F59"/>
          <w:sz w:val="24"/>
          <w:szCs w:val="24"/>
        </w:rPr>
        <w:t xml:space="preserve">I would encourage you not to. Understanding your working conditions, your responsibilities, and the formal channels available to you before the course begins makes everything that follows easier to handle. If anything is unclear after training, reach out to the course organiser or the relevant administrator before the course starts. Questions are much easier to address before they become problems.</w:t>
      </w:r>
    </w:p>
    <w:p>
      <w:pPr>
        <w:spacing w:after="160" w:before="400"/>
      </w:pPr>
      <w:r>
        <w:rPr>
          <w:rFonts w:ascii="Georgia" w:cs="Georgia" w:eastAsia="Georgia" w:hAnsi="Georgia"/>
          <w:b w:val="false"/>
          <w:bCs w:val="false"/>
          <w:color w:val="4A3B32"/>
          <w:sz w:val="28"/>
          <w:szCs w:val="28"/>
        </w:rPr>
        <w:t xml:space="preserve">The shift from lecturer to facilitator</w:t>
      </w:r>
    </w:p>
    <w:p>
      <w:pPr>
        <w:spacing w:after="200"/>
        <w:jc w:val="both"/>
      </w:pPr>
      <w:r>
        <w:rPr>
          <w:rFonts w:ascii="Georgia" w:cs="Georgia" w:eastAsia="Georgia" w:hAnsi="Georgia"/>
          <w:color w:val="6F5F59"/>
          <w:sz w:val="24"/>
          <w:szCs w:val="24"/>
        </w:rPr>
        <w:t xml:space="preserve">This is the most important thing I have to say, so I will say it plainly: your job as a tutor is not to re-deliver the lecture. It is to create the conditions in which students can engage with the material for themselves.</w:t>
      </w:r>
    </w:p>
    <w:p>
      <w:pPr>
        <w:spacing w:after="200"/>
        <w:jc w:val="both"/>
      </w:pPr>
      <w:r>
        <w:rPr>
          <w:rFonts w:ascii="Georgia" w:cs="Georgia" w:eastAsia="Georgia" w:hAnsi="Georgia"/>
          <w:color w:val="6F5F59"/>
          <w:sz w:val="24"/>
          <w:szCs w:val="24"/>
        </w:rPr>
        <w:t xml:space="preserve">I understood this intellectually from the beginning. I understood it in practice only after an observation.</w:t>
      </w:r>
    </w:p>
    <w:p>
      <w:pPr>
        <w:spacing w:after="80"/>
      </w:pPr>
    </w:p>
    <w:p>
      <w:pPr>
        <w:spacing w:after="160"/>
        <w:ind w:left="720" w:right="360"/>
        <w:jc w:val="left"/>
      </w:pPr>
      <w:r>
        <w:rPr>
          <w:rFonts w:ascii="Georgia" w:cs="Georgia" w:eastAsia="Georgia" w:hAnsi="Georgia"/>
          <w:color w:val="5B5361"/>
          <w:sz w:val="22"/>
          <w:szCs w:val="22"/>
        </w:rPr>
        <w:t xml:space="preserve">My tutorial was observed by the course organiser midway through the first semester. I had spent several hours preparing: I had read everything, anticipated the questions students might ask, and built a loose plan for how the discussion might go. When the observation feedback came, the main point was simple. I had been doing most of the talking. Not because the students were disengaged — but because I had left them very little space to speak.</w:t>
      </w:r>
    </w:p>
    <w:p>
      <w:pPr>
        <w:spacing w:after="80"/>
      </w:pPr>
    </w:p>
    <w:p>
      <w:pPr>
        <w:spacing w:after="200"/>
        <w:jc w:val="both"/>
      </w:pPr>
      <w:r>
        <w:rPr>
          <w:rFonts w:ascii="Georgia" w:cs="Georgia" w:eastAsia="Georgia" w:hAnsi="Georgia"/>
          <w:color w:val="6F5F59"/>
          <w:sz w:val="24"/>
          <w:szCs w:val="24"/>
        </w:rPr>
        <w:t xml:space="preserve">This was a turning point. I had been preparing to fill fifty minutes. I should have been preparing to open them.</w:t>
      </w:r>
    </w:p>
    <w:p>
      <w:pPr>
        <w:spacing w:after="200"/>
        <w:jc w:val="both"/>
      </w:pPr>
      <w:r>
        <w:rPr>
          <w:rFonts w:ascii="Georgia" w:cs="Georgia" w:eastAsia="Georgia" w:hAnsi="Georgia"/>
          <w:color w:val="6F5F59"/>
          <w:sz w:val="24"/>
          <w:szCs w:val="24"/>
        </w:rPr>
        <w:t xml:space="preserve">The value of a tutorial is not in how much the tutor covers. It is in whether students have the opportunity to express their own understanding, hear different perspectives, and leave with something more nuanced than they arrived with. The tutor's role is to make that process possible — not to substitute for it.</w:t>
      </w:r>
    </w:p>
    <w:p>
      <w:pPr>
        <w:spacing w:after="160" w:before="400"/>
      </w:pPr>
      <w:r>
        <w:rPr>
          <w:rFonts w:ascii="Georgia" w:cs="Georgia" w:eastAsia="Georgia" w:hAnsi="Georgia"/>
          <w:b w:val="false"/>
          <w:bCs w:val="false"/>
          <w:color w:val="4A3B32"/>
          <w:sz w:val="28"/>
          <w:szCs w:val="28"/>
        </w:rPr>
        <w:t xml:space="preserve">Four moves when a student speaks</w:t>
      </w:r>
    </w:p>
    <w:p>
      <w:pPr>
        <w:spacing w:after="200"/>
        <w:jc w:val="both"/>
      </w:pPr>
      <w:r>
        <w:rPr>
          <w:rFonts w:ascii="Georgia" w:cs="Georgia" w:eastAsia="Georgia" w:hAnsi="Georgia"/>
          <w:color w:val="6F5F59"/>
          <w:sz w:val="24"/>
          <w:szCs w:val="24"/>
        </w:rPr>
        <w:t xml:space="preserve">Once I made this shift, I started paying more attention to what happens in the minutes after a student offers an idea. I found four moves useful.</w:t>
      </w:r>
    </w:p>
    <w:p>
      <w:pPr>
        <w:spacing w:after="200"/>
        <w:jc w:val="both"/>
      </w:pPr>
      <w:r>
        <w:rPr>
          <w:rFonts w:ascii="Georgia" w:cs="Georgia" w:eastAsia="Georgia" w:hAnsi="Georgia"/>
          <w:b w:val="false"/>
          <w:bCs w:val="false"/>
          <w:color w:val="6F5F59"/>
          <w:sz w:val="24"/>
          <w:szCs w:val="24"/>
        </w:rPr>
        <w:t xml:space="preserve">Summarise. </w:t>
      </w:r>
      <w:r>
        <w:rPr>
          <w:rFonts w:ascii="Georgia" w:cs="Georgia" w:eastAsia="Georgia" w:hAnsi="Georgia"/>
          <w:b w:val="false"/>
          <w:bCs w:val="false"/>
          <w:color w:val="6F5F59"/>
          <w:sz w:val="24"/>
          <w:szCs w:val="24"/>
        </w:rPr>
        <w:t xml:space="preserve">Reflect back what the student just said, in a way that shows you genuinely heard it. This is slower than immediately responding, but it signals to the student — and to the group — that their contribution matters.</w:t>
      </w:r>
    </w:p>
    <w:p>
      <w:pPr>
        <w:spacing w:after="200"/>
        <w:jc w:val="both"/>
      </w:pPr>
      <w:r>
        <w:rPr>
          <w:rFonts w:ascii="Georgia" w:cs="Georgia" w:eastAsia="Georgia" w:hAnsi="Georgia"/>
          <w:b w:val="false"/>
          <w:bCs w:val="false"/>
          <w:color w:val="6F5F59"/>
          <w:sz w:val="24"/>
          <w:szCs w:val="24"/>
        </w:rPr>
        <w:t xml:space="preserve">Connect. </w:t>
      </w:r>
      <w:r>
        <w:rPr>
          <w:rFonts w:ascii="Georgia" w:cs="Georgia" w:eastAsia="Georgia" w:hAnsi="Georgia"/>
          <w:b w:val="false"/>
          <w:bCs w:val="false"/>
          <w:color w:val="6F5F59"/>
          <w:sz w:val="24"/>
          <w:szCs w:val="24"/>
        </w:rPr>
        <w:t xml:space="preserve">Link the student's idea to a concept or question from the course. This is where tutorial discussion earns its relationship to the lecture: not by repeating it, but by letting students see their own thinking in conversation with the course material.</w:t>
      </w:r>
    </w:p>
    <w:p>
      <w:pPr>
        <w:spacing w:after="200"/>
        <w:jc w:val="both"/>
      </w:pPr>
      <w:r>
        <w:rPr>
          <w:rFonts w:ascii="Georgia" w:cs="Georgia" w:eastAsia="Georgia" w:hAnsi="Georgia"/>
          <w:b w:val="false"/>
          <w:bCs w:val="false"/>
          <w:color w:val="6F5F59"/>
          <w:sz w:val="24"/>
          <w:szCs w:val="24"/>
        </w:rPr>
        <w:t xml:space="preserve">Open. </w:t>
      </w:r>
      <w:r>
        <w:rPr>
          <w:rFonts w:ascii="Georgia" w:cs="Georgia" w:eastAsia="Georgia" w:hAnsi="Georgia"/>
          <w:b w:val="false"/>
          <w:bCs w:val="false"/>
          <w:color w:val="6F5F59"/>
          <w:sz w:val="24"/>
          <w:szCs w:val="24"/>
        </w:rPr>
        <w:t xml:space="preserve">Invite other students to respond. Not every contribution needs to pass through the tutor. Some of the most useful tutorial moments happen when students start talking to each other.</w:t>
      </w:r>
    </w:p>
    <w:p>
      <w:pPr>
        <w:spacing w:after="200"/>
        <w:jc w:val="both"/>
      </w:pPr>
      <w:r>
        <w:rPr>
          <w:rFonts w:ascii="Georgia" w:cs="Georgia" w:eastAsia="Georgia" w:hAnsi="Georgia"/>
          <w:b w:val="false"/>
          <w:bCs w:val="false"/>
          <w:color w:val="6F5F59"/>
          <w:sz w:val="24"/>
          <w:szCs w:val="24"/>
        </w:rPr>
        <w:t xml:space="preserve">Test. </w:t>
      </w:r>
      <w:r>
        <w:rPr>
          <w:rFonts w:ascii="Georgia" w:cs="Georgia" w:eastAsia="Georgia" w:hAnsi="Georgia"/>
          <w:b w:val="false"/>
          <w:bCs w:val="false"/>
          <w:color w:val="6F5F59"/>
          <w:sz w:val="24"/>
          <w:szCs w:val="24"/>
        </w:rPr>
        <w:t xml:space="preserve">Gently prompt the group to think about the limits of the idea on the table. Where does this argument hold? Where might it struggle? This is not about finding a correct answer — it is about deepening the thinking.</w:t>
      </w:r>
    </w:p>
    <w:p>
      <w:pPr>
        <w:spacing w:after="160" w:before="400"/>
      </w:pPr>
      <w:r>
        <w:rPr>
          <w:rFonts w:ascii="Georgia" w:cs="Georgia" w:eastAsia="Georgia" w:hAnsi="Georgia"/>
          <w:b w:val="false"/>
          <w:bCs w:val="false"/>
          <w:color w:val="4A3B32"/>
          <w:sz w:val="28"/>
          <w:szCs w:val="28"/>
        </w:rPr>
        <w:t xml:space="preserve">Group dynamics and cultural diversity</w:t>
      </w:r>
    </w:p>
    <w:p>
      <w:pPr>
        <w:spacing w:after="200"/>
        <w:jc w:val="both"/>
      </w:pPr>
      <w:r>
        <w:rPr>
          <w:rFonts w:ascii="Georgia" w:cs="Georgia" w:eastAsia="Georgia" w:hAnsi="Georgia"/>
          <w:color w:val="6F5F59"/>
          <w:sz w:val="24"/>
          <w:szCs w:val="24"/>
        </w:rPr>
        <w:t xml:space="preserve">My background is in social work, and one of the things that background gave me is a particular way of reading groups. A tutorial is a group: it has dynamics, power relations, and uneven patterns of participation. Some students speak easily and often. Others rarely do. A good facilitator — whether in a tutorial or a support group — notices this and works to create more equitable conditions for contribution.</w:t>
      </w:r>
    </w:p>
    <w:p>
      <w:pPr>
        <w:spacing w:after="200"/>
        <w:jc w:val="both"/>
      </w:pPr>
      <w:r>
        <w:rPr>
          <w:rFonts w:ascii="Georgia" w:cs="Georgia" w:eastAsia="Georgia" w:hAnsi="Georgia"/>
          <w:color w:val="6F5F59"/>
          <w:sz w:val="24"/>
          <w:szCs w:val="24"/>
        </w:rPr>
        <w:t xml:space="preserve">The practical version of this is simply to pause before inviting the same voices again, and to create specific openings for quieter students — not to put them on the spot, but to make it genuinely possible for them to enter the conversation if they want to.</w:t>
      </w:r>
    </w:p>
    <w:p>
      <w:pPr>
        <w:spacing w:after="200"/>
        <w:jc w:val="both"/>
      </w:pPr>
      <w:r>
        <w:rPr>
          <w:rFonts w:ascii="Georgia" w:cs="Georgia" w:eastAsia="Georgia" w:hAnsi="Georgia"/>
          <w:color w:val="6F5F59"/>
          <w:sz w:val="24"/>
          <w:szCs w:val="24"/>
        </w:rPr>
        <w:t xml:space="preserve">The diversity students bring into the room is also a resource, not a complication.</w:t>
      </w:r>
    </w:p>
    <w:p>
      <w:pPr>
        <w:spacing w:after="80"/>
      </w:pPr>
    </w:p>
    <w:p>
      <w:pPr>
        <w:spacing w:after="160"/>
        <w:ind w:left="720" w:right="360"/>
        <w:jc w:val="left"/>
      </w:pPr>
      <w:r>
        <w:rPr>
          <w:rFonts w:ascii="Georgia" w:cs="Georgia" w:eastAsia="Georgia" w:hAnsi="Georgia"/>
          <w:color w:val="5B5361"/>
          <w:sz w:val="22"/>
          <w:szCs w:val="22"/>
        </w:rPr>
        <w:t xml:space="preserve">A student told me after class that he particularly valued the way discussions invited people to draw on their own national and social contexts. He said that hearing how students from different countries understood the same social problem helped him see that the concept itself was shaped by context — that this was not something the lecture had made available to him.</w:t>
      </w:r>
    </w:p>
    <w:p>
      <w:pPr>
        <w:spacing w:after="80"/>
      </w:pPr>
    </w:p>
    <w:p>
      <w:pPr>
        <w:spacing w:after="200"/>
        <w:jc w:val="both"/>
      </w:pPr>
      <w:r>
        <w:rPr>
          <w:rFonts w:ascii="Georgia" w:cs="Georgia" w:eastAsia="Georgia" w:hAnsi="Georgia"/>
          <w:color w:val="6F5F59"/>
          <w:sz w:val="24"/>
          <w:szCs w:val="24"/>
        </w:rPr>
        <w:t xml:space="preserve">When you design your discussion questions, leave room for students to locate the material in their own experience. The theoretical gains from this kind of discussion are real.</w:t>
      </w:r>
    </w:p>
    <w:p>
      <w:pPr>
        <w:spacing w:after="160" w:before="400"/>
      </w:pPr>
      <w:r>
        <w:rPr>
          <w:rFonts w:ascii="Georgia" w:cs="Georgia" w:eastAsia="Georgia" w:hAnsi="Georgia"/>
          <w:b w:val="false"/>
          <w:bCs w:val="false"/>
          <w:color w:val="4A3B32"/>
          <w:sz w:val="28"/>
          <w:szCs w:val="28"/>
        </w:rPr>
        <w:t xml:space="preserve">Marking: understand, document, explain</w:t>
      </w:r>
    </w:p>
    <w:p>
      <w:pPr>
        <w:spacing w:after="200"/>
        <w:jc w:val="both"/>
      </w:pPr>
      <w:r>
        <w:rPr>
          <w:rFonts w:ascii="Georgia" w:cs="Georgia" w:eastAsia="Georgia" w:hAnsi="Georgia"/>
          <w:color w:val="6F5F59"/>
          <w:sz w:val="24"/>
          <w:szCs w:val="24"/>
        </w:rPr>
        <w:t xml:space="preserve">Marking is where a tutor's judgments become consequential in a direct and visible way. Students see their grades; they compare them; they sometimes contest them.</w:t>
      </w:r>
    </w:p>
    <w:p>
      <w:pPr>
        <w:spacing w:after="200"/>
        <w:jc w:val="both"/>
      </w:pPr>
      <w:r>
        <w:rPr>
          <w:rFonts w:ascii="Georgia" w:cs="Georgia" w:eastAsia="Georgia" w:hAnsi="Georgia"/>
          <w:color w:val="6F5F59"/>
          <w:sz w:val="24"/>
          <w:szCs w:val="24"/>
        </w:rPr>
        <w:t xml:space="preserve">My approach has three stages: understand the criteria before you begin, keep records as you go, and be prepared to explain your reasoning clearly. The third stage matters more than it might seem.</w:t>
      </w:r>
    </w:p>
    <w:p>
      <w:pPr>
        <w:spacing w:after="80"/>
      </w:pPr>
    </w:p>
    <w:p>
      <w:pPr>
        <w:spacing w:after="160"/>
        <w:ind w:left="720" w:right="360"/>
        <w:jc w:val="left"/>
      </w:pPr>
      <w:r>
        <w:rPr>
          <w:rFonts w:ascii="Georgia" w:cs="Georgia" w:eastAsia="Georgia" w:hAnsi="Georgia"/>
          <w:color w:val="5B5361"/>
          <w:sz w:val="22"/>
          <w:szCs w:val="22"/>
        </w:rPr>
        <w:t xml:space="preserve">A student in my second semester received a deduction for exceeding the word limit. He sent me an email shortly after, explaining that based on his reading of the guidelines, he did not believe he had exceeded it. My first instinct was to reply quickly and defend the mark. Instead, I went back to the course organiser and the relevant academic policy, re-read the word-count rules carefully, and confirmed the basis for the deduction before I responded.</w:t>
      </w:r>
    </w:p>
    <w:p>
      <w:pPr>
        <w:spacing w:after="160"/>
        <w:ind w:left="720" w:right="360"/>
        <w:jc w:val="left"/>
      </w:pPr>
      <w:r>
        <w:rPr>
          <w:rFonts w:ascii="Georgia" w:cs="Georgia" w:eastAsia="Georgia" w:hAnsi="Georgia"/>
          <w:color w:val="5B5361"/>
          <w:sz w:val="22"/>
          <w:szCs w:val="22"/>
        </w:rPr>
        <w:t xml:space="preserve">In the end, he accepted the outcome. What I noticed was that he had not needed the mark to change — he had needed to know that someone had actually read his work carefully enough to explain why it had been assessed the way it was.</w:t>
      </w:r>
    </w:p>
    <w:p>
      <w:pPr>
        <w:spacing w:after="80"/>
      </w:pPr>
    </w:p>
    <w:p>
      <w:pPr>
        <w:spacing w:after="200"/>
        <w:jc w:val="both"/>
      </w:pPr>
      <w:r>
        <w:rPr>
          <w:rFonts w:ascii="Georgia" w:cs="Georgia" w:eastAsia="Georgia" w:hAnsi="Georgia"/>
          <w:color w:val="6F5F59"/>
          <w:sz w:val="24"/>
          <w:szCs w:val="24"/>
        </w:rPr>
        <w:t xml:space="preserve">Marking is a professional act, not a personal one. When it is grounded in clear criteria and documented reasoning, students can trust the process even when they disagree with the result.</w:t>
      </w:r>
    </w:p>
    <w:p>
      <w:pPr>
        <w:spacing w:after="160" w:before="400"/>
      </w:pPr>
      <w:r>
        <w:rPr>
          <w:rFonts w:ascii="Georgia" w:cs="Georgia" w:eastAsia="Georgia" w:hAnsi="Georgia"/>
          <w:b w:val="false"/>
          <w:bCs w:val="false"/>
          <w:color w:val="4A3B32"/>
          <w:sz w:val="28"/>
          <w:szCs w:val="28"/>
        </w:rPr>
        <w:t xml:space="preserve">Conflict and escalation</w:t>
      </w:r>
    </w:p>
    <w:p>
      <w:pPr>
        <w:spacing w:after="200"/>
        <w:jc w:val="both"/>
      </w:pPr>
      <w:r>
        <w:rPr>
          <w:rFonts w:ascii="Georgia" w:cs="Georgia" w:eastAsia="Georgia" w:hAnsi="Georgia"/>
          <w:color w:val="6F5F59"/>
          <w:sz w:val="24"/>
          <w:szCs w:val="24"/>
        </w:rPr>
        <w:t xml:space="preserve">Group work generates conflict. This is not a sign that something has gone wrong — it is a predictable feature of asking people who do not know each other well to collaborate on something that will be graded.</w:t>
      </w:r>
    </w:p>
    <w:p>
      <w:pPr>
        <w:spacing w:after="80"/>
      </w:pPr>
    </w:p>
    <w:p>
      <w:pPr>
        <w:spacing w:after="160"/>
        <w:ind w:left="720" w:right="360"/>
        <w:jc w:val="left"/>
      </w:pPr>
      <w:r>
        <w:rPr>
          <w:rFonts w:ascii="Georgia" w:cs="Georgia" w:eastAsia="Georgia" w:hAnsi="Georgia"/>
          <w:color w:val="5B5361"/>
          <w:sz w:val="22"/>
          <w:szCs w:val="22"/>
        </w:rPr>
        <w:t xml:space="preserve">Two students in one of my tutorials had a significant disagreement about their respective contributions to a joint task. Because I saw them each week, I had already developed some impressions about both of them — impressions I was aware might not be entirely fair or accurate.</w:t>
      </w:r>
    </w:p>
    <w:p>
      <w:pPr>
        <w:spacing w:after="80"/>
      </w:pPr>
    </w:p>
    <w:p>
      <w:pPr>
        <w:spacing w:after="200"/>
        <w:jc w:val="both"/>
      </w:pPr>
      <w:r>
        <w:rPr>
          <w:rFonts w:ascii="Georgia" w:cs="Georgia" w:eastAsia="Georgia" w:hAnsi="Georgia"/>
          <w:color w:val="6F5F59"/>
          <w:sz w:val="24"/>
          <w:szCs w:val="24"/>
        </w:rPr>
        <w:t xml:space="preserve">This is important to name honestly: the closeness that makes you useful to students as a tutor — the fact that you see them regularly, that you know something about how they work — can also introduce bias into situations that require impartial judgment. When conflict involves grades or formal processes, the right move is to bring in the course organiser. Not because you have failed to handle it, but because the situation calls for a distance you are not in a position to have.</w:t>
      </w:r>
    </w:p>
    <w:p>
      <w:pPr>
        <w:spacing w:after="160" w:before="400"/>
      </w:pPr>
      <w:r>
        <w:rPr>
          <w:rFonts w:ascii="Georgia" w:cs="Georgia" w:eastAsia="Georgia" w:hAnsi="Georgia"/>
          <w:b w:val="false"/>
          <w:bCs w:val="false"/>
          <w:color w:val="4A3B32"/>
          <w:sz w:val="28"/>
          <w:szCs w:val="28"/>
        </w:rPr>
        <w:t xml:space="preserve">Setting the space from day one</w:t>
      </w:r>
    </w:p>
    <w:p>
      <w:pPr>
        <w:spacing w:after="200"/>
        <w:jc w:val="both"/>
      </w:pPr>
      <w:r>
        <w:rPr>
          <w:rFonts w:ascii="Georgia" w:cs="Georgia" w:eastAsia="Georgia" w:hAnsi="Georgia"/>
          <w:color w:val="6F5F59"/>
          <w:sz w:val="24"/>
          <w:szCs w:val="24"/>
        </w:rPr>
        <w:t xml:space="preserve">If I were starting again, I would use the first tutorial session to establish, explicitly, what kind of space we are building together. A few minutes at the start, a slide, a short conversation — the content matters more than the format.</w:t>
      </w:r>
    </w:p>
    <w:p>
      <w:pPr>
        <w:spacing w:after="200"/>
        <w:jc w:val="both"/>
      </w:pPr>
      <w:r>
        <w:rPr>
          <w:rFonts w:ascii="Georgia" w:cs="Georgia" w:eastAsia="Georgia" w:hAnsi="Georgia"/>
          <w:color w:val="6F5F59"/>
          <w:sz w:val="24"/>
          <w:szCs w:val="24"/>
        </w:rPr>
        <w:t xml:space="preserve">The core of it is: tutorials work when both tutor and students understand it as shared work. The tutor is responsible for facilitating, asking good questions, giving feedback, and treating everyone's contributions with care. Students are responsible for engaging with each other's ideas and taking the collaborative elements of the course seriously — including keeping records of their process when working in groups.</w:t>
      </w:r>
    </w:p>
    <w:p>
      <w:pPr>
        <w:spacing w:after="200"/>
        <w:jc w:val="both"/>
      </w:pPr>
      <w:r>
        <w:rPr>
          <w:rFonts w:ascii="Georgia" w:cs="Georgia" w:eastAsia="Georgia" w:hAnsi="Georgia"/>
          <w:color w:val="6F5F59"/>
          <w:sz w:val="24"/>
          <w:szCs w:val="24"/>
        </w:rPr>
        <w:t xml:space="preserve">On that last point: documenting your group process — notes from meetings, records of how tasks were divided, a log of contributions — is not a sign of distrust. It is good practice. When disputes arise, as they sometimes do, it protects everyone.</w:t>
      </w:r>
    </w:p>
    <w:p>
      <w:pPr>
        <w:spacing w:after="480" w:before="480"/>
        <w:jc w:val="center"/>
      </w:pPr>
      <w:r>
        <w:rPr>
          <w:rFonts w:ascii="Arial" w:cs="Arial" w:eastAsia="Arial" w:hAnsi="Arial"/>
          <w:caps/>
          <w:color w:val="A89A92"/>
          <w:spacing w:val="80"/>
          <w:sz w:val="20"/>
          <w:szCs w:val="20"/>
        </w:rPr>
        <w:t xml:space="preserve">— Part Two · For Students —</w:t>
      </w:r>
    </w:p>
    <w:p>
      <w:pPr>
        <w:spacing w:after="160" w:before="400"/>
      </w:pPr>
      <w:r>
        <w:rPr>
          <w:rFonts w:ascii="Georgia" w:cs="Georgia" w:eastAsia="Georgia" w:hAnsi="Georgia"/>
          <w:b w:val="false"/>
          <w:bCs w:val="false"/>
          <w:color w:val="4A3B32"/>
          <w:sz w:val="28"/>
          <w:szCs w:val="28"/>
        </w:rPr>
        <w:t xml:space="preserve">What tutorial is — and isn't</w:t>
      </w:r>
    </w:p>
    <w:p>
      <w:pPr>
        <w:spacing w:after="200"/>
        <w:jc w:val="both"/>
      </w:pPr>
      <w:r>
        <w:rPr>
          <w:rFonts w:ascii="Georgia" w:cs="Georgia" w:eastAsia="Georgia" w:hAnsi="Georgia"/>
          <w:color w:val="6F5F59"/>
          <w:sz w:val="24"/>
          <w:szCs w:val="24"/>
        </w:rPr>
        <w:t xml:space="preserve">Tutorial is not a smaller, more intimate version of the lecture. The lecture transmits; the tutorial processes. If you come expecting the tutor to re-explain what you missed in the reading, you will sometimes get that — but it is not what the space is for.</w:t>
      </w:r>
    </w:p>
    <w:p>
      <w:pPr>
        <w:spacing w:after="200"/>
        <w:jc w:val="both"/>
      </w:pPr>
      <w:r>
        <w:rPr>
          <w:rFonts w:ascii="Georgia" w:cs="Georgia" w:eastAsia="Georgia" w:hAnsi="Georgia"/>
          <w:color w:val="6F5F59"/>
          <w:sz w:val="24"/>
          <w:szCs w:val="24"/>
        </w:rPr>
        <w:t xml:space="preserve">What the space is for is thinking out loud, in company. You are not being assessed on whether your contribution is correct. You are being given the opportunity to put your current understanding into words, hear it in contact with other people's understanding, and leave with something more than you arrived with. The degree to which that happens depends, more than many students realise, on you.</w:t>
      </w:r>
    </w:p>
    <w:p>
      <w:pPr>
        <w:spacing w:after="160" w:before="400"/>
      </w:pPr>
      <w:r>
        <w:rPr>
          <w:rFonts w:ascii="Georgia" w:cs="Georgia" w:eastAsia="Georgia" w:hAnsi="Georgia"/>
          <w:b w:val="false"/>
          <w:bCs w:val="false"/>
          <w:color w:val="4A3B32"/>
          <w:sz w:val="28"/>
          <w:szCs w:val="28"/>
        </w:rPr>
        <w:t xml:space="preserve">Your background is part of the curriculum</w:t>
      </w:r>
    </w:p>
    <w:p>
      <w:pPr>
        <w:spacing w:after="200"/>
        <w:jc w:val="both"/>
      </w:pPr>
      <w:r>
        <w:rPr>
          <w:rFonts w:ascii="Georgia" w:cs="Georgia" w:eastAsia="Georgia" w:hAnsi="Georgia"/>
          <w:color w:val="6F5F59"/>
          <w:sz w:val="24"/>
          <w:szCs w:val="24"/>
        </w:rPr>
        <w:t xml:space="preserve">The most interesting tutorials I ran were the ones where students drew on their own social contexts. A student describing how housing policy works in their home country. A student noting that the ethical framework we were discussing would be applied very differently under conditions of constrained professional autonomy. A student connecting a theoretical concept to something they had witnessed on placement.</w:t>
      </w:r>
    </w:p>
    <w:p>
      <w:pPr>
        <w:spacing w:after="200"/>
        <w:jc w:val="both"/>
      </w:pPr>
      <w:r>
        <w:rPr>
          <w:rFonts w:ascii="Georgia" w:cs="Georgia" w:eastAsia="Georgia" w:hAnsi="Georgia"/>
          <w:color w:val="6F5F59"/>
          <w:sz w:val="24"/>
          <w:szCs w:val="24"/>
        </w:rPr>
        <w:t xml:space="preserve">None of these contributions were marked. All of them changed the room.</w:t>
      </w:r>
    </w:p>
    <w:p>
      <w:pPr>
        <w:spacing w:after="200"/>
        <w:jc w:val="both"/>
      </w:pPr>
      <w:r>
        <w:rPr>
          <w:rFonts w:ascii="Georgia" w:cs="Georgia" w:eastAsia="Georgia" w:hAnsi="Georgia"/>
          <w:color w:val="6F5F59"/>
          <w:sz w:val="24"/>
          <w:szCs w:val="24"/>
        </w:rPr>
        <w:t xml:space="preserve">Your social background, your national context, your personal observations — these are not supplementary to the course material. In a field like social work, they often are the course material.</w:t>
      </w:r>
    </w:p>
    <w:p>
      <w:pPr>
        <w:spacing w:after="160" w:before="400"/>
      </w:pPr>
      <w:r>
        <w:rPr>
          <w:rFonts w:ascii="Georgia" w:cs="Georgia" w:eastAsia="Georgia" w:hAnsi="Georgia"/>
          <w:b w:val="false"/>
          <w:bCs w:val="false"/>
          <w:color w:val="4A3B32"/>
          <w:sz w:val="28"/>
          <w:szCs w:val="28"/>
        </w:rPr>
        <w:t xml:space="preserve">How to give feedback to your tutor</w:t>
      </w:r>
    </w:p>
    <w:p>
      <w:pPr>
        <w:spacing w:after="200"/>
        <w:jc w:val="both"/>
      </w:pPr>
      <w:r>
        <w:rPr>
          <w:rFonts w:ascii="Georgia" w:cs="Georgia" w:eastAsia="Georgia" w:hAnsi="Georgia"/>
          <w:color w:val="6F5F59"/>
          <w:sz w:val="24"/>
          <w:szCs w:val="24"/>
        </w:rPr>
        <w:t xml:space="preserve">Tutors — especially first-time tutors — are learning as they go. If something is not working for you, the most useful thing you can do is say so, directly and respectfully. This might mean telling your tutor after class that the discussion questions felt too broad, or that you would find it helpful to have more structured small-group time before the open discussion.</w:t>
      </w:r>
    </w:p>
    <w:p>
      <w:pPr>
        <w:spacing w:after="200"/>
        <w:jc w:val="both"/>
      </w:pPr>
      <w:r>
        <w:rPr>
          <w:rFonts w:ascii="Georgia" w:cs="Georgia" w:eastAsia="Georgia" w:hAnsi="Georgia"/>
          <w:color w:val="6F5F59"/>
          <w:sz w:val="24"/>
          <w:szCs w:val="24"/>
        </w:rPr>
        <w:t xml:space="preserve">Positive feedback matters as much as critical feedback. Tutors rarely hear what is working.</w:t>
      </w:r>
    </w:p>
    <w:p>
      <w:pPr>
        <w:spacing w:after="160" w:before="400"/>
      </w:pPr>
      <w:r>
        <w:rPr>
          <w:rFonts w:ascii="Georgia" w:cs="Georgia" w:eastAsia="Georgia" w:hAnsi="Georgia"/>
          <w:b w:val="false"/>
          <w:bCs w:val="false"/>
          <w:color w:val="4A3B32"/>
          <w:sz w:val="28"/>
          <w:szCs w:val="28"/>
        </w:rPr>
        <w:t xml:space="preserve">A note from someone who has been both</w:t>
      </w:r>
    </w:p>
    <w:p>
      <w:pPr>
        <w:spacing w:after="200"/>
        <w:jc w:val="both"/>
      </w:pPr>
      <w:r>
        <w:rPr>
          <w:rFonts w:ascii="Georgia" w:cs="Georgia" w:eastAsia="Georgia" w:hAnsi="Georgia"/>
          <w:color w:val="6F5F59"/>
          <w:sz w:val="24"/>
          <w:szCs w:val="24"/>
        </w:rPr>
        <w:t xml:space="preserve">I came to tutoring as an international student myself. My first language is not English, and there were moments in the tutorial room — on both sides of the table — where I was aware of the gap between what I wanted to say and what I was able to say quickly enough.</w:t>
      </w:r>
    </w:p>
    <w:p>
      <w:pPr>
        <w:spacing w:after="80"/>
      </w:pPr>
    </w:p>
    <w:p>
      <w:pPr>
        <w:spacing w:after="160"/>
        <w:ind w:left="720" w:right="360"/>
        <w:jc w:val="left"/>
      </w:pPr>
      <w:r>
        <w:rPr>
          <w:rFonts w:ascii="Georgia" w:cs="Georgia" w:eastAsia="Georgia" w:hAnsi="Georgia"/>
          <w:color w:val="5B5361"/>
          <w:sz w:val="22"/>
          <w:szCs w:val="22"/>
        </w:rPr>
        <w:t xml:space="preserve">I remember a moment where I realised I had jumped too quickly to explaining how an argument should be structured, before I had actually understood what the student in front of me was trying to say. I had heard the words. I had not heard the meaning.</w:t>
      </w:r>
    </w:p>
    <w:p>
      <w:pPr>
        <w:spacing w:after="80"/>
      </w:pPr>
    </w:p>
    <w:p>
      <w:pPr>
        <w:spacing w:after="200"/>
        <w:jc w:val="both"/>
      </w:pPr>
      <w:r>
        <w:rPr>
          <w:rFonts w:ascii="Georgia" w:cs="Georgia" w:eastAsia="Georgia" w:hAnsi="Georgia"/>
          <w:b w:val="false"/>
          <w:bCs w:val="false"/>
          <w:color w:val="6F5F59"/>
          <w:sz w:val="24"/>
          <w:szCs w:val="24"/>
        </w:rPr>
        <w:t xml:space="preserve">What helped me, and what I would offer as a general principle for anyone in a multilingual academic environment: slow down confirmation. Before responding, check that you have understood. </w:t>
      </w:r>
      <w:r>
        <w:rPr>
          <w:rFonts w:ascii="Georgia" w:cs="Georgia" w:eastAsia="Georgia" w:hAnsi="Georgia"/>
          <w:b w:val="false"/>
          <w:bCs w:val="false"/>
          <w:color w:val="6F5F59"/>
          <w:sz w:val="24"/>
          <w:szCs w:val="24"/>
        </w:rPr>
        <w:t xml:space="preserve">“Can I just check what I heard you saying?”</w:t>
      </w:r>
      <w:r>
        <w:rPr>
          <w:rFonts w:ascii="Georgia" w:cs="Georgia" w:eastAsia="Georgia" w:hAnsi="Georgia"/>
          <w:b w:val="false"/>
          <w:bCs w:val="false"/>
          <w:color w:val="6F5F59"/>
          <w:sz w:val="24"/>
          <w:szCs w:val="24"/>
        </w:rPr>
        <w:t xml:space="preserve"> or </w:t>
      </w:r>
      <w:r>
        <w:rPr>
          <w:rFonts w:ascii="Georgia" w:cs="Georgia" w:eastAsia="Georgia" w:hAnsi="Georgia"/>
          <w:b w:val="false"/>
          <w:bCs w:val="false"/>
          <w:color w:val="6F5F59"/>
          <w:sz w:val="24"/>
          <w:szCs w:val="24"/>
        </w:rPr>
        <w:t xml:space="preserve">“So your point is — and tell me if I’ve got this wrong —”</w:t>
      </w:r>
      <w:r>
        <w:rPr>
          <w:rFonts w:ascii="Georgia" w:cs="Georgia" w:eastAsia="Georgia" w:hAnsi="Georgia"/>
          <w:b w:val="false"/>
          <w:bCs w:val="false"/>
          <w:color w:val="6F5F59"/>
          <w:sz w:val="24"/>
          <w:szCs w:val="24"/>
        </w:rPr>
        <w:t xml:space="preserve"> are not signs of uncertainty. They are signs that you are taking the other person seriously.</w:t>
      </w:r>
    </w:p>
    <w:p>
      <w:pPr>
        <w:spacing w:after="200"/>
        <w:jc w:val="both"/>
      </w:pPr>
      <w:r>
        <w:rPr>
          <w:rFonts w:ascii="Georgia" w:cs="Georgia" w:eastAsia="Georgia" w:hAnsi="Georgia"/>
          <w:color w:val="6F5F59"/>
          <w:sz w:val="24"/>
          <w:szCs w:val="24"/>
        </w:rPr>
        <w:t xml:space="preserve">That applies to tutors and students equally. Some difficulties in the tutorial room are not about anyone's intelligence or commitment. They are about the time it takes to bridge different assumptions, different languages, and different ways of constructing an argument. Give each other that time.</w:t>
      </w:r>
    </w:p>
    <w:p>
      <w:pPr>
        <w:spacing w:after="480" w:before="480"/>
        <w:jc w:val="center"/>
      </w:pPr>
      <w:r>
        <w:rPr>
          <w:rFonts w:ascii="Arial" w:cs="Arial" w:eastAsia="Arial" w:hAnsi="Arial"/>
          <w:caps/>
          <w:color w:val="A89A92"/>
          <w:spacing w:val="80"/>
          <w:sz w:val="20"/>
          <w:szCs w:val="20"/>
        </w:rPr>
        <w:t xml:space="preserve">— Closing —</w:t>
      </w:r>
    </w:p>
    <w:p>
      <w:pPr>
        <w:spacing w:after="200" w:before="200"/>
        <w:jc w:val="both"/>
      </w:pPr>
      <w:r>
        <w:rPr>
          <w:rFonts w:ascii="Georgia" w:cs="Georgia" w:eastAsia="Georgia" w:hAnsi="Georgia"/>
          <w:color w:val="6F5F59"/>
          <w:sz w:val="24"/>
          <w:szCs w:val="24"/>
        </w:rPr>
        <w:t xml:space="preserve">I have genuinely loved this year. I loved seeing the student list before the first tutorial and not knowing anyone on it. I loved the moment, several weeks in, when I could greet everyone by name. I loved watching students who were quiet in week two say something confident and specific in week ten.</w:t>
      </w:r>
    </w:p>
    <w:p>
      <w:pPr>
        <w:spacing w:after="200"/>
        <w:jc w:val="both"/>
      </w:pPr>
      <w:r>
        <w:rPr>
          <w:rFonts w:ascii="Georgia" w:cs="Georgia" w:eastAsia="Georgia" w:hAnsi="Georgia"/>
          <w:color w:val="6F5F59"/>
          <w:sz w:val="24"/>
          <w:szCs w:val="24"/>
        </w:rPr>
        <w:t xml:space="preserve">Tutoring is not easy work. It asks for preparation, judgment, adaptability, and the willingness to sit with uncertainty — both your own and your students'. But it is meaningful work, in the plain sense that it matters what you do and how you do it.</w:t>
      </w:r>
    </w:p>
    <w:p>
      <w:pPr>
        <w:spacing w:after="200"/>
        <w:jc w:val="both"/>
      </w:pPr>
      <w:r>
        <w:rPr>
          <w:rFonts w:ascii="Georgia" w:cs="Georgia" w:eastAsia="Georgia" w:hAnsi="Georgia"/>
          <w:color w:val="6F5F59"/>
          <w:sz w:val="24"/>
          <w:szCs w:val="24"/>
        </w:rPr>
        <w:t xml:space="preserve">A tutorial, at its best, is not something a tutor delivers to students. It is something a tutor and students build together. That distinction, which took me most of the year to fully understand, is what I would most want to pass 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2026-05-28T19:34:48.091Z</dcterms:created>
  <dcterms:modified xsi:type="dcterms:W3CDTF">2026-05-28T19:34:48.094Z</dcterms:modified>
</cp:coreProperties>
</file>

<file path=docProps/custom.xml><?xml version="1.0" encoding="utf-8"?>
<Properties xmlns="http://schemas.openxmlformats.org/officeDocument/2006/custom-properties" xmlns:vt="http://schemas.openxmlformats.org/officeDocument/2006/docPropsVTypes"/>
</file>