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BA2F" w14:textId="4E5C6A38" w:rsidR="00C9090C" w:rsidRDefault="00C9090C" w:rsidP="00C9090C">
      <w:pPr>
        <w:pStyle w:val="NormalWeb"/>
        <w:shd w:val="clear" w:color="auto" w:fill="FFFFFF"/>
        <w:spacing w:before="0" w:beforeAutospacing="0" w:after="0" w:afterAutospacing="0"/>
        <w:contextualSpacing/>
      </w:pPr>
      <w:r w:rsidRPr="00372014">
        <w:rPr>
          <w:rFonts w:asciiTheme="minorHAnsi" w:hAnsiTheme="minorHAnsi" w:cs="Segoe UI"/>
          <w:b/>
          <w:bCs/>
          <w:color w:val="1F2328"/>
        </w:rPr>
        <w:t xml:space="preserve">URL: </w:t>
      </w:r>
      <w:hyperlink r:id="rId5" w:history="1">
        <w:r w:rsidRPr="00372014">
          <w:rPr>
            <w:rStyle w:val="Hyperlink"/>
            <w:rFonts w:asciiTheme="minorHAnsi" w:hAnsiTheme="minorHAnsi" w:cs="Segoe UI"/>
          </w:rPr>
          <w:t>https://github.com/mkshetzer/2026_light_ms</w:t>
        </w:r>
      </w:hyperlink>
    </w:p>
    <w:p w14:paraId="5C4B3D9C" w14:textId="77777777" w:rsidR="00027A71" w:rsidRDefault="00027A71" w:rsidP="00C9090C">
      <w:pPr>
        <w:pStyle w:val="NormalWeb"/>
        <w:shd w:val="clear" w:color="auto" w:fill="FFFFFF"/>
        <w:spacing w:before="0" w:beforeAutospacing="0" w:after="0" w:afterAutospacing="0"/>
        <w:contextualSpacing/>
      </w:pPr>
    </w:p>
    <w:p w14:paraId="666E01D0" w14:textId="72996B79" w:rsidR="00027A71" w:rsidRPr="00372014" w:rsidRDefault="00027A71" w:rsidP="00027A71">
      <w:pPr>
        <w:spacing w:line="240" w:lineRule="auto"/>
        <w:contextualSpacing/>
      </w:pPr>
      <w:r w:rsidRPr="00372014">
        <w:rPr>
          <w:b/>
          <w:bCs/>
        </w:rPr>
        <w:t xml:space="preserve">Publication: </w:t>
      </w:r>
      <w:r w:rsidRPr="00372014">
        <w:rPr>
          <w:color w:val="2A2A2A"/>
          <w:shd w:val="clear" w:color="auto" w:fill="FFFFFF"/>
        </w:rPr>
        <w:t>Miranda K Shetzer, Emma Farley, Juliana S Medeiros, </w:t>
      </w:r>
      <w:r w:rsidRPr="00372014">
        <w:rPr>
          <w:rStyle w:val="Emphasis"/>
          <w:color w:val="2A2A2A"/>
          <w:bdr w:val="none" w:sz="0" w:space="0" w:color="auto" w:frame="1"/>
          <w:shd w:val="clear" w:color="auto" w:fill="FFFFFF"/>
        </w:rPr>
        <w:t>Rhododendron minus</w:t>
      </w:r>
      <w:r w:rsidRPr="00372014">
        <w:rPr>
          <w:color w:val="2A2A2A"/>
          <w:shd w:val="clear" w:color="auto" w:fill="FFFFFF"/>
        </w:rPr>
        <w:t> seedlings achieve similar performance across light environments with anthocyanin accumulation and architectural adjustments under light stress, </w:t>
      </w:r>
      <w:proofErr w:type="spellStart"/>
      <w:r w:rsidRPr="00372014">
        <w:rPr>
          <w:rStyle w:val="Emphasis"/>
          <w:color w:val="2A2A2A"/>
          <w:bdr w:val="none" w:sz="0" w:space="0" w:color="auto" w:frame="1"/>
          <w:shd w:val="clear" w:color="auto" w:fill="FFFFFF"/>
        </w:rPr>
        <w:t>AoB</w:t>
      </w:r>
      <w:proofErr w:type="spellEnd"/>
      <w:r w:rsidRPr="00372014">
        <w:rPr>
          <w:rStyle w:val="Emphasis"/>
          <w:color w:val="2A2A2A"/>
          <w:bdr w:val="none" w:sz="0" w:space="0" w:color="auto" w:frame="1"/>
          <w:shd w:val="clear" w:color="auto" w:fill="FFFFFF"/>
        </w:rPr>
        <w:t xml:space="preserve"> PLANTS</w:t>
      </w:r>
      <w:r w:rsidRPr="00372014">
        <w:rPr>
          <w:color w:val="2A2A2A"/>
          <w:shd w:val="clear" w:color="auto" w:fill="FFFFFF"/>
        </w:rPr>
        <w:t>, Volume 18, Issue 1, February 2026, plag008, </w:t>
      </w:r>
      <w:hyperlink r:id="rId6" w:history="1">
        <w:r w:rsidRPr="00372014">
          <w:rPr>
            <w:rStyle w:val="Hyperlink"/>
            <w:color w:val="006FB7"/>
            <w:bdr w:val="none" w:sz="0" w:space="0" w:color="auto" w:frame="1"/>
            <w:shd w:val="clear" w:color="auto" w:fill="FFFFFF"/>
          </w:rPr>
          <w:t>https://doi.org/10.1093/aobpla/plag008</w:t>
        </w:r>
      </w:hyperlink>
    </w:p>
    <w:p w14:paraId="59CA135E" w14:textId="77777777" w:rsidR="00C9090C" w:rsidRPr="00372014" w:rsidRDefault="00C9090C" w:rsidP="00C9090C">
      <w:pPr>
        <w:spacing w:line="240" w:lineRule="auto"/>
        <w:contextualSpacing/>
      </w:pPr>
    </w:p>
    <w:p w14:paraId="67ECCAA6" w14:textId="0454B54E" w:rsidR="00C9090C" w:rsidRPr="00372014" w:rsidRDefault="00C97D1D" w:rsidP="00C9090C">
      <w:pPr>
        <w:spacing w:line="240" w:lineRule="auto"/>
        <w:contextualSpacing/>
      </w:pPr>
      <w:r w:rsidRPr="00372014">
        <w:rPr>
          <w:b/>
          <w:bCs/>
        </w:rPr>
        <w:t>Contact information:</w:t>
      </w:r>
      <w:r w:rsidR="00027A71" w:rsidRPr="00027A71">
        <w:t xml:space="preserve"> </w:t>
      </w:r>
      <w:r w:rsidR="00027A71" w:rsidRPr="00372014">
        <w:t>Miranda Shetzer</w:t>
      </w:r>
      <w:r w:rsidR="00027A71">
        <w:t>,</w:t>
      </w:r>
      <w:r w:rsidRPr="00372014">
        <w:t xml:space="preserve"> </w:t>
      </w:r>
      <w:hyperlink r:id="rId7" w:history="1">
        <w:r w:rsidR="00C9090C" w:rsidRPr="00372014">
          <w:rPr>
            <w:rStyle w:val="Hyperlink"/>
          </w:rPr>
          <w:t>miranda.shetzer@gmail.com</w:t>
        </w:r>
      </w:hyperlink>
    </w:p>
    <w:p w14:paraId="5B47825B" w14:textId="77777777" w:rsidR="00C9090C" w:rsidRPr="00372014" w:rsidRDefault="00C9090C" w:rsidP="00C9090C">
      <w:pPr>
        <w:spacing w:line="240" w:lineRule="auto"/>
        <w:contextualSpacing/>
      </w:pPr>
    </w:p>
    <w:p w14:paraId="7D53187E" w14:textId="77777777" w:rsidR="00C9090C" w:rsidRPr="00372014" w:rsidRDefault="00C97D1D" w:rsidP="00C9090C">
      <w:pPr>
        <w:spacing w:line="240" w:lineRule="auto"/>
        <w:contextualSpacing/>
        <w:rPr>
          <w:rFonts w:cs="Arial"/>
        </w:rPr>
      </w:pPr>
      <w:r w:rsidRPr="00372014">
        <w:rPr>
          <w:rFonts w:cs="Arial"/>
          <w:b/>
          <w:bCs/>
        </w:rPr>
        <w:t>Abstract:</w:t>
      </w:r>
      <w:r w:rsidRPr="00372014">
        <w:rPr>
          <w:rFonts w:cs="Arial"/>
        </w:rPr>
        <w:t xml:space="preserve"> </w:t>
      </w:r>
      <w:r w:rsidR="00131B06" w:rsidRPr="00372014">
        <w:rPr>
          <w:rFonts w:cs="Arial"/>
        </w:rPr>
        <w:t xml:space="preserve">Influences of climate change on light availability are often overlooked; </w:t>
      </w:r>
      <w:proofErr w:type="gramStart"/>
      <w:r w:rsidR="00131B06" w:rsidRPr="00372014">
        <w:rPr>
          <w:rFonts w:cs="Arial"/>
        </w:rPr>
        <w:t>yet,</w:t>
      </w:r>
      <w:proofErr w:type="gramEnd"/>
      <w:r w:rsidR="00131B06" w:rsidRPr="00372014">
        <w:rPr>
          <w:rFonts w:cs="Arial"/>
        </w:rPr>
        <w:t xml:space="preserve"> understory species may experience shifts in irradiance as rising temperatures influence phenology and community composition. Light management is crucial for seedling success, and a whole-plant approach can help elucidate consequences of light on plant performance. Rhododendron minus is an evergreen shrub native to the Southeast United States that grows from rock outcrops to the understory. We conducted two experiments to unravel influences of light on plant function: (</w:t>
      </w:r>
      <w:proofErr w:type="spellStart"/>
      <w:r w:rsidR="00131B06" w:rsidRPr="00372014">
        <w:rPr>
          <w:rFonts w:cs="Arial"/>
        </w:rPr>
        <w:t>i</w:t>
      </w:r>
      <w:proofErr w:type="spellEnd"/>
      <w:r w:rsidR="00131B06" w:rsidRPr="00372014">
        <w:rPr>
          <w:rFonts w:cs="Arial"/>
        </w:rPr>
        <w:t>) a manipulative greenhouse experiment on seedlings from a sun-exposed provenance examining pigments, plant architecture, and biomass patterns under shade, ambient, and supplemental light and (ii) a common garden experiment comparing pigments of mature plants from six provenances differing in latitude, elevation, climate, and solar radiation. We used multispectral imaging to</w:t>
      </w:r>
    </w:p>
    <w:p w14:paraId="671414F3" w14:textId="54C8F6B6" w:rsidR="00AC5DA4" w:rsidRDefault="00131B06" w:rsidP="00C9090C">
      <w:pPr>
        <w:spacing w:line="240" w:lineRule="auto"/>
        <w:contextualSpacing/>
        <w:rPr>
          <w:rFonts w:cs="Arial"/>
        </w:rPr>
      </w:pPr>
      <w:r w:rsidRPr="00372014">
        <w:rPr>
          <w:rFonts w:cs="Arial"/>
        </w:rPr>
        <w:t>estimate anthocyanin through the normalized difference anthocyanin index (NDAI) and chlorophyll through the normalized difference vegetation index (NDVI). Supplemental light seedlings had significantly higher NDAI than shade and ambient seedlings, but there was no significant treatment effect on NDVI or total biomass. Supplemental light seedlings also</w:t>
      </w:r>
      <w:r w:rsidR="00C9090C" w:rsidRPr="00372014">
        <w:rPr>
          <w:rFonts w:cs="Arial"/>
        </w:rPr>
        <w:t xml:space="preserve"> </w:t>
      </w:r>
      <w:r w:rsidRPr="00372014">
        <w:rPr>
          <w:rFonts w:cs="Arial"/>
        </w:rPr>
        <w:t>exhibited leaf movements that reduced projected surface area over time. This work highlights the importance of anthocyanins and plant architecture in allowing seedlings to maintain similar performance across light environments. In our common garden experiment, plants from northern, colder provenances had higher NDAI compared to warmer, southern provenances. We suggest that interactions between temperature and irradiance likely drive intraspecific variation in NDAI across the range, indicating that climate change could influence future pigment evolution.</w:t>
      </w:r>
    </w:p>
    <w:p w14:paraId="65F13B3E" w14:textId="77777777" w:rsidR="00EF7E84" w:rsidRDefault="00EF7E84" w:rsidP="00C9090C">
      <w:pPr>
        <w:spacing w:line="240" w:lineRule="auto"/>
        <w:contextualSpacing/>
        <w:rPr>
          <w:rFonts w:cs="Arial"/>
        </w:rPr>
      </w:pPr>
    </w:p>
    <w:p w14:paraId="68D7EA61" w14:textId="77777777" w:rsidR="00EF7E84" w:rsidRDefault="00EF7E84" w:rsidP="00C9090C">
      <w:pPr>
        <w:spacing w:line="240" w:lineRule="auto"/>
        <w:contextualSpacing/>
        <w:rPr>
          <w:rFonts w:cs="Arial"/>
        </w:rPr>
      </w:pPr>
    </w:p>
    <w:p w14:paraId="567025BE" w14:textId="77777777" w:rsidR="00EF7E84" w:rsidRDefault="00EF7E84" w:rsidP="00C9090C">
      <w:pPr>
        <w:spacing w:line="240" w:lineRule="auto"/>
        <w:contextualSpacing/>
        <w:rPr>
          <w:rFonts w:cs="Arial"/>
        </w:rPr>
      </w:pPr>
    </w:p>
    <w:p w14:paraId="63022131" w14:textId="77777777" w:rsidR="00EF7E84" w:rsidRDefault="00EF7E84" w:rsidP="00C9090C">
      <w:pPr>
        <w:spacing w:line="240" w:lineRule="auto"/>
        <w:contextualSpacing/>
        <w:rPr>
          <w:rFonts w:cs="Arial"/>
        </w:rPr>
      </w:pPr>
    </w:p>
    <w:p w14:paraId="625C321F" w14:textId="77777777" w:rsidR="00EF7E84" w:rsidRDefault="00EF7E84" w:rsidP="00C9090C">
      <w:pPr>
        <w:spacing w:line="240" w:lineRule="auto"/>
        <w:contextualSpacing/>
        <w:rPr>
          <w:rFonts w:cs="Arial"/>
        </w:rPr>
      </w:pPr>
    </w:p>
    <w:p w14:paraId="2755E549" w14:textId="77777777" w:rsidR="00EF7E84" w:rsidRDefault="00EF7E84" w:rsidP="00C9090C">
      <w:pPr>
        <w:spacing w:line="240" w:lineRule="auto"/>
        <w:contextualSpacing/>
        <w:rPr>
          <w:rFonts w:cs="Arial"/>
        </w:rPr>
      </w:pPr>
    </w:p>
    <w:p w14:paraId="1F06AF15" w14:textId="77777777" w:rsidR="00EF7E84" w:rsidRDefault="00EF7E84" w:rsidP="00C9090C">
      <w:pPr>
        <w:spacing w:line="240" w:lineRule="auto"/>
        <w:contextualSpacing/>
        <w:rPr>
          <w:rFonts w:cs="Arial"/>
        </w:rPr>
      </w:pPr>
    </w:p>
    <w:p w14:paraId="2A916A68" w14:textId="77777777" w:rsidR="00EF7E84" w:rsidRDefault="00EF7E84" w:rsidP="00C9090C">
      <w:pPr>
        <w:spacing w:line="240" w:lineRule="auto"/>
        <w:contextualSpacing/>
        <w:rPr>
          <w:rFonts w:cs="Arial"/>
        </w:rPr>
      </w:pPr>
    </w:p>
    <w:p w14:paraId="09BA79F0" w14:textId="77777777" w:rsidR="00EF7E84" w:rsidRDefault="00EF7E84" w:rsidP="00C9090C">
      <w:pPr>
        <w:spacing w:line="240" w:lineRule="auto"/>
        <w:contextualSpacing/>
        <w:rPr>
          <w:rFonts w:cs="Arial"/>
        </w:rPr>
      </w:pPr>
    </w:p>
    <w:p w14:paraId="4C0FFFF2" w14:textId="77777777" w:rsidR="00EF7E84" w:rsidRDefault="00EF7E84" w:rsidP="00C9090C">
      <w:pPr>
        <w:spacing w:line="240" w:lineRule="auto"/>
        <w:contextualSpacing/>
        <w:rPr>
          <w:rFonts w:cs="Arial"/>
        </w:rPr>
      </w:pPr>
    </w:p>
    <w:p w14:paraId="0EE240A2" w14:textId="77777777" w:rsidR="00EF7E84" w:rsidRDefault="00EF7E84" w:rsidP="00C9090C">
      <w:pPr>
        <w:spacing w:line="240" w:lineRule="auto"/>
        <w:contextualSpacing/>
        <w:rPr>
          <w:rFonts w:cs="Arial"/>
        </w:rPr>
      </w:pPr>
    </w:p>
    <w:p w14:paraId="6F8DE2E8" w14:textId="77777777" w:rsidR="00EF7E84" w:rsidRDefault="00EF7E84" w:rsidP="00C9090C">
      <w:pPr>
        <w:spacing w:line="240" w:lineRule="auto"/>
        <w:contextualSpacing/>
        <w:rPr>
          <w:rFonts w:cs="Arial"/>
        </w:rPr>
      </w:pPr>
    </w:p>
    <w:p w14:paraId="04D263D1" w14:textId="77777777" w:rsidR="00EF7E84" w:rsidRPr="00EF7E84" w:rsidRDefault="00EF7E84" w:rsidP="00C9090C">
      <w:pPr>
        <w:spacing w:line="240" w:lineRule="auto"/>
        <w:contextualSpacing/>
        <w:rPr>
          <w:rFonts w:cs="Arial"/>
        </w:rPr>
      </w:pPr>
    </w:p>
    <w:p w14:paraId="057BA6D6" w14:textId="4D7C066F" w:rsidR="004D2B4A" w:rsidRPr="00372014" w:rsidRDefault="00131B06" w:rsidP="00C9090C">
      <w:pPr>
        <w:spacing w:line="240" w:lineRule="auto"/>
        <w:contextualSpacing/>
        <w:rPr>
          <w:b/>
          <w:bCs/>
        </w:rPr>
      </w:pPr>
      <w:r w:rsidRPr="00372014">
        <w:rPr>
          <w:b/>
          <w:bCs/>
        </w:rPr>
        <w:lastRenderedPageBreak/>
        <w:t>Table of Contents</w:t>
      </w:r>
      <w:r w:rsidR="00C9090C" w:rsidRPr="00372014">
        <w:rPr>
          <w:b/>
          <w:bCs/>
        </w:rPr>
        <w:t>:</w:t>
      </w:r>
    </w:p>
    <w:p w14:paraId="67CCAC5E" w14:textId="77777777" w:rsidR="00C9090C" w:rsidRPr="00372014" w:rsidRDefault="00C9090C" w:rsidP="00C9090C">
      <w:pPr>
        <w:spacing w:line="240" w:lineRule="auto"/>
        <w:contextualSpacing/>
      </w:pPr>
    </w:p>
    <w:p w14:paraId="6E9ADCD2" w14:textId="19CB8F2A" w:rsidR="004A61E3" w:rsidRPr="00372014" w:rsidRDefault="00C9090C" w:rsidP="00C9090C">
      <w:pPr>
        <w:spacing w:line="240" w:lineRule="auto"/>
        <w:contextualSpacing/>
        <w:rPr>
          <w:i/>
          <w:iCs/>
        </w:rPr>
      </w:pPr>
      <w:r w:rsidRPr="00372014">
        <w:rPr>
          <w:i/>
          <w:iCs/>
        </w:rPr>
        <w:t xml:space="preserve">Data </w:t>
      </w:r>
    </w:p>
    <w:p w14:paraId="54846916" w14:textId="77777777" w:rsidR="004A61E3" w:rsidRPr="00372014" w:rsidRDefault="00C9090C" w:rsidP="00C9090C">
      <w:pPr>
        <w:spacing w:after="0" w:line="240" w:lineRule="auto"/>
        <w:contextualSpacing/>
        <w:rPr>
          <w:rFonts w:cs="Segoe UI"/>
          <w:color w:val="1F2328"/>
        </w:rPr>
      </w:pPr>
      <w:r w:rsidRPr="00372014">
        <w:rPr>
          <w:rFonts w:cs="Segoe UI"/>
          <w:color w:val="1F2328"/>
        </w:rPr>
        <w:t>temp_growing.csv</w:t>
      </w:r>
    </w:p>
    <w:p w14:paraId="29F08E8B" w14:textId="1FD32F7F" w:rsidR="00C9090C" w:rsidRPr="00372014" w:rsidRDefault="00C9090C" w:rsidP="004A61E3">
      <w:pPr>
        <w:spacing w:after="0" w:line="240" w:lineRule="auto"/>
        <w:rPr>
          <w:rFonts w:cs="Segoe UI"/>
          <w:color w:val="1F2328"/>
        </w:rPr>
      </w:pPr>
      <w:r w:rsidRPr="00372014">
        <w:rPr>
          <w:rFonts w:cs="Segoe UI"/>
          <w:color w:val="1F2328"/>
        </w:rPr>
        <w:t>Units</w:t>
      </w:r>
      <w:r w:rsidR="004A61E3" w:rsidRPr="00372014">
        <w:rPr>
          <w:rFonts w:cs="Segoe UI"/>
          <w:color w:val="1F2328"/>
        </w:rPr>
        <w:t>: Air temperature (F)</w:t>
      </w:r>
    </w:p>
    <w:p w14:paraId="6CD7DEB7" w14:textId="77777777" w:rsidR="004A61E3" w:rsidRPr="00372014" w:rsidRDefault="004A61E3" w:rsidP="004A61E3">
      <w:pPr>
        <w:spacing w:after="0" w:line="240" w:lineRule="auto"/>
        <w:rPr>
          <w:rFonts w:cs="Segoe UI"/>
          <w:color w:val="1F2328"/>
        </w:rPr>
      </w:pPr>
    </w:p>
    <w:p w14:paraId="4F705EAB" w14:textId="5A8C6E8C" w:rsidR="00C9090C" w:rsidRPr="00372014" w:rsidRDefault="00C9090C" w:rsidP="00C9090C">
      <w:pPr>
        <w:pStyle w:val="NormalWeb"/>
        <w:shd w:val="clear" w:color="auto" w:fill="FFFFFF"/>
        <w:spacing w:before="0" w:beforeAutospacing="0" w:after="0" w:afterAutospacing="0"/>
        <w:contextualSpacing/>
        <w:rPr>
          <w:rFonts w:asciiTheme="minorHAnsi" w:hAnsiTheme="minorHAnsi" w:cs="Segoe UI"/>
          <w:color w:val="1F2328"/>
        </w:rPr>
      </w:pPr>
      <w:r w:rsidRPr="00372014">
        <w:rPr>
          <w:rFonts w:asciiTheme="minorHAnsi" w:hAnsiTheme="minorHAnsi" w:cs="Segoe UI"/>
          <w:color w:val="1F2328"/>
        </w:rPr>
        <w:t>HOBO-DATA-07-22-24.csv</w:t>
      </w:r>
    </w:p>
    <w:p w14:paraId="7D4369CD" w14:textId="65C34F98" w:rsidR="004A61E3" w:rsidRPr="00372014" w:rsidRDefault="004A61E3" w:rsidP="00C9090C">
      <w:pPr>
        <w:pStyle w:val="NormalWeb"/>
        <w:shd w:val="clear" w:color="auto" w:fill="FFFFFF"/>
        <w:spacing w:before="0" w:beforeAutospacing="0" w:after="0" w:afterAutospacing="0"/>
        <w:contextualSpacing/>
        <w:rPr>
          <w:rFonts w:asciiTheme="minorHAnsi" w:hAnsiTheme="minorHAnsi" w:cs="Segoe UI"/>
          <w:color w:val="1F2328"/>
        </w:rPr>
      </w:pPr>
      <w:r w:rsidRPr="00372014">
        <w:rPr>
          <w:rFonts w:asciiTheme="minorHAnsi" w:hAnsiTheme="minorHAnsi" w:cs="Segoe UI"/>
          <w:color w:val="1F2328"/>
        </w:rPr>
        <w:t xml:space="preserve">Units: </w:t>
      </w:r>
      <w:r w:rsidRPr="00EA0C4D">
        <w:rPr>
          <w:rFonts w:asciiTheme="minorHAnsi" w:hAnsiTheme="minorHAnsi" w:cs="Segoe UI"/>
          <w:color w:val="000000" w:themeColor="text1"/>
        </w:rPr>
        <w:t>PAR (</w:t>
      </w:r>
      <w:r w:rsidRPr="00EA0C4D">
        <w:rPr>
          <w:rFonts w:asciiTheme="minorHAnsi" w:hAnsiTheme="minorHAnsi" w:cs="Segoe UI"/>
          <w:color w:val="000000" w:themeColor="text1"/>
        </w:rPr>
        <w:sym w:font="Symbol" w:char="F06D"/>
      </w:r>
      <w:r w:rsidRPr="00EA0C4D">
        <w:rPr>
          <w:rFonts w:asciiTheme="minorHAnsi" w:hAnsiTheme="minorHAnsi" w:cs="Segoe UI"/>
          <w:color w:val="000000" w:themeColor="text1"/>
        </w:rPr>
        <w:t>mol m</w:t>
      </w:r>
      <w:r w:rsidRPr="00EA0C4D">
        <w:rPr>
          <w:rFonts w:asciiTheme="minorHAnsi" w:hAnsiTheme="minorHAnsi" w:cs="Segoe UI"/>
          <w:color w:val="000000" w:themeColor="text1"/>
          <w:vertAlign w:val="superscript"/>
        </w:rPr>
        <w:t>-2</w:t>
      </w:r>
      <w:r w:rsidRPr="00EA0C4D">
        <w:rPr>
          <w:rFonts w:asciiTheme="minorHAnsi" w:hAnsiTheme="minorHAnsi" w:cs="Segoe UI"/>
          <w:color w:val="000000" w:themeColor="text1"/>
        </w:rPr>
        <w:t xml:space="preserve"> s</w:t>
      </w:r>
      <w:r w:rsidRPr="00EA0C4D">
        <w:rPr>
          <w:rFonts w:asciiTheme="minorHAnsi" w:hAnsiTheme="minorHAnsi" w:cs="Segoe UI"/>
          <w:color w:val="000000" w:themeColor="text1"/>
          <w:vertAlign w:val="superscript"/>
        </w:rPr>
        <w:t>-1</w:t>
      </w:r>
      <w:r w:rsidRPr="00EA0C4D">
        <w:rPr>
          <w:rFonts w:asciiTheme="minorHAnsi" w:hAnsiTheme="minorHAnsi" w:cs="Segoe UI"/>
          <w:color w:val="000000" w:themeColor="text1"/>
        </w:rPr>
        <w:t xml:space="preserve">), temperature </w:t>
      </w:r>
      <w:r w:rsidRPr="00372014">
        <w:rPr>
          <w:rFonts w:asciiTheme="minorHAnsi" w:hAnsiTheme="minorHAnsi" w:cs="Segoe UI"/>
          <w:color w:val="1F2328"/>
        </w:rPr>
        <w:t xml:space="preserve">(C), relative humidity (RH, %), battery (batt, V – not used </w:t>
      </w:r>
      <w:r w:rsidR="002529D6">
        <w:rPr>
          <w:rFonts w:asciiTheme="minorHAnsi" w:hAnsiTheme="minorHAnsi" w:cs="Segoe UI"/>
          <w:color w:val="1F2328"/>
        </w:rPr>
        <w:t>for</w:t>
      </w:r>
      <w:r w:rsidRPr="00372014">
        <w:rPr>
          <w:rFonts w:asciiTheme="minorHAnsi" w:hAnsiTheme="minorHAnsi" w:cs="Segoe UI"/>
          <w:color w:val="1F2328"/>
        </w:rPr>
        <w:t xml:space="preserve"> analysis)</w:t>
      </w:r>
    </w:p>
    <w:p w14:paraId="60A78F26" w14:textId="77777777" w:rsidR="004A61E3" w:rsidRPr="00372014" w:rsidRDefault="004A61E3" w:rsidP="00C9090C">
      <w:pPr>
        <w:pStyle w:val="NormalWeb"/>
        <w:shd w:val="clear" w:color="auto" w:fill="FFFFFF"/>
        <w:spacing w:before="0" w:beforeAutospacing="0" w:after="0" w:afterAutospacing="0"/>
        <w:contextualSpacing/>
        <w:rPr>
          <w:rFonts w:asciiTheme="minorHAnsi" w:hAnsiTheme="minorHAnsi" w:cs="Segoe UI"/>
          <w:color w:val="1F2328"/>
        </w:rPr>
      </w:pPr>
    </w:p>
    <w:p w14:paraId="24EC9F10" w14:textId="5879E23A" w:rsidR="00C9090C" w:rsidRPr="00372014" w:rsidRDefault="00C9090C" w:rsidP="00C9090C">
      <w:pPr>
        <w:pStyle w:val="NormalWeb"/>
        <w:shd w:val="clear" w:color="auto" w:fill="FFFFFF"/>
        <w:spacing w:before="0" w:beforeAutospacing="0" w:after="0" w:afterAutospacing="0"/>
        <w:contextualSpacing/>
        <w:rPr>
          <w:rFonts w:asciiTheme="minorHAnsi" w:hAnsiTheme="minorHAnsi" w:cs="Segoe UI"/>
          <w:color w:val="1F2328"/>
        </w:rPr>
      </w:pPr>
      <w:r w:rsidRPr="00372014">
        <w:rPr>
          <w:rFonts w:asciiTheme="minorHAnsi" w:hAnsiTheme="minorHAnsi" w:cs="Segoe UI"/>
          <w:color w:val="1F2328"/>
        </w:rPr>
        <w:t>R.minus_biomass_survival_light_data_CORRECTED2.csv</w:t>
      </w:r>
    </w:p>
    <w:p w14:paraId="04BBA14A" w14:textId="64B93AA4" w:rsidR="004A61E3" w:rsidRPr="00336C8C" w:rsidRDefault="004A61E3" w:rsidP="00C9090C">
      <w:pPr>
        <w:pStyle w:val="NormalWeb"/>
        <w:shd w:val="clear" w:color="auto" w:fill="FFFFFF"/>
        <w:spacing w:before="0" w:beforeAutospacing="0" w:after="0" w:afterAutospacing="0"/>
        <w:contextualSpacing/>
        <w:rPr>
          <w:rFonts w:asciiTheme="minorHAnsi" w:hAnsiTheme="minorHAnsi" w:cs="Segoe UI"/>
          <w:color w:val="000000" w:themeColor="text1"/>
        </w:rPr>
      </w:pPr>
      <w:r w:rsidRPr="00336C8C">
        <w:rPr>
          <w:rFonts w:asciiTheme="minorHAnsi" w:hAnsiTheme="minorHAnsi" w:cs="Segoe UI"/>
          <w:color w:val="000000" w:themeColor="text1"/>
        </w:rPr>
        <w:t xml:space="preserve">Units: initial (initial </w:t>
      </w:r>
      <w:r w:rsidR="00C60FB8">
        <w:rPr>
          <w:rFonts w:asciiTheme="minorHAnsi" w:hAnsiTheme="minorHAnsi" w:cs="Segoe UI"/>
          <w:color w:val="000000" w:themeColor="text1"/>
        </w:rPr>
        <w:t xml:space="preserve">plant </w:t>
      </w:r>
      <w:r w:rsidRPr="00336C8C">
        <w:rPr>
          <w:rFonts w:asciiTheme="minorHAnsi" w:hAnsiTheme="minorHAnsi" w:cs="Segoe UI"/>
          <w:color w:val="000000" w:themeColor="text1"/>
        </w:rPr>
        <w:t xml:space="preserve">area for change in projected area, </w:t>
      </w:r>
      <w:r w:rsidR="00184AF5" w:rsidRPr="00336C8C">
        <w:rPr>
          <w:rFonts w:asciiTheme="minorHAnsi" w:hAnsiTheme="minorHAnsi" w:cs="Segoe UI"/>
          <w:color w:val="000000" w:themeColor="text1"/>
        </w:rPr>
        <w:t>cm</w:t>
      </w:r>
      <w:r w:rsidR="00184AF5" w:rsidRPr="00336C8C">
        <w:rPr>
          <w:rFonts w:asciiTheme="minorHAnsi" w:hAnsiTheme="minorHAnsi" w:cs="Segoe UI"/>
          <w:color w:val="000000" w:themeColor="text1"/>
          <w:vertAlign w:val="superscript"/>
        </w:rPr>
        <w:t>2</w:t>
      </w:r>
      <w:r w:rsidRPr="00336C8C">
        <w:rPr>
          <w:rFonts w:asciiTheme="minorHAnsi" w:hAnsiTheme="minorHAnsi" w:cs="Segoe UI"/>
          <w:color w:val="000000" w:themeColor="text1"/>
        </w:rPr>
        <w:t>), final (final</w:t>
      </w:r>
      <w:r w:rsidR="007F2C67">
        <w:rPr>
          <w:rFonts w:asciiTheme="minorHAnsi" w:hAnsiTheme="minorHAnsi" w:cs="Segoe UI"/>
          <w:color w:val="000000" w:themeColor="text1"/>
        </w:rPr>
        <w:t xml:space="preserve"> </w:t>
      </w:r>
      <w:r w:rsidR="00C60FB8">
        <w:rPr>
          <w:rFonts w:asciiTheme="minorHAnsi" w:hAnsiTheme="minorHAnsi" w:cs="Segoe UI"/>
          <w:color w:val="000000" w:themeColor="text1"/>
        </w:rPr>
        <w:t xml:space="preserve">plant </w:t>
      </w:r>
      <w:r w:rsidRPr="00336C8C">
        <w:rPr>
          <w:rFonts w:asciiTheme="minorHAnsi" w:hAnsiTheme="minorHAnsi" w:cs="Segoe UI"/>
          <w:color w:val="000000" w:themeColor="text1"/>
        </w:rPr>
        <w:t xml:space="preserve">area for change in projected area, </w:t>
      </w:r>
      <w:r w:rsidR="00184AF5" w:rsidRPr="00336C8C">
        <w:rPr>
          <w:rFonts w:asciiTheme="minorHAnsi" w:hAnsiTheme="minorHAnsi" w:cs="Segoe UI"/>
          <w:color w:val="000000" w:themeColor="text1"/>
        </w:rPr>
        <w:t>cm</w:t>
      </w:r>
      <w:r w:rsidR="00184AF5" w:rsidRPr="00336C8C">
        <w:rPr>
          <w:rFonts w:asciiTheme="minorHAnsi" w:hAnsiTheme="minorHAnsi" w:cs="Segoe UI"/>
          <w:color w:val="000000" w:themeColor="text1"/>
          <w:vertAlign w:val="superscript"/>
        </w:rPr>
        <w:t>2</w:t>
      </w:r>
      <w:r w:rsidRPr="00336C8C">
        <w:rPr>
          <w:rFonts w:asciiTheme="minorHAnsi" w:hAnsiTheme="minorHAnsi" w:cs="Segoe UI"/>
          <w:color w:val="000000" w:themeColor="text1"/>
        </w:rPr>
        <w:t xml:space="preserve">), leaf area (total leaf area for SLA, </w:t>
      </w:r>
      <w:r w:rsidR="00184AF5" w:rsidRPr="00336C8C">
        <w:rPr>
          <w:rFonts w:asciiTheme="minorHAnsi" w:hAnsiTheme="minorHAnsi" w:cs="Segoe UI"/>
          <w:color w:val="000000" w:themeColor="text1"/>
        </w:rPr>
        <w:t>cm</w:t>
      </w:r>
      <w:r w:rsidR="00184AF5" w:rsidRPr="00336C8C">
        <w:rPr>
          <w:rFonts w:asciiTheme="minorHAnsi" w:hAnsiTheme="minorHAnsi" w:cs="Segoe UI"/>
          <w:color w:val="000000" w:themeColor="text1"/>
          <w:vertAlign w:val="superscript"/>
        </w:rPr>
        <w:t>2</w:t>
      </w:r>
      <w:r w:rsidRPr="00336C8C">
        <w:rPr>
          <w:rFonts w:asciiTheme="minorHAnsi" w:hAnsiTheme="minorHAnsi" w:cs="Segoe UI"/>
          <w:color w:val="000000" w:themeColor="text1"/>
        </w:rPr>
        <w:t>),</w:t>
      </w:r>
      <w:r w:rsidR="00184AF5" w:rsidRPr="00336C8C">
        <w:rPr>
          <w:rFonts w:asciiTheme="minorHAnsi" w:hAnsiTheme="minorHAnsi" w:cs="Segoe UI"/>
          <w:color w:val="000000" w:themeColor="text1"/>
        </w:rPr>
        <w:t xml:space="preserve"> root length (cm), mass for leaf, stem, and root (</w:t>
      </w:r>
      <w:r w:rsidR="00336C8C" w:rsidRPr="00336C8C">
        <w:rPr>
          <w:rFonts w:asciiTheme="minorHAnsi" w:hAnsiTheme="minorHAnsi" w:cs="Segoe UI"/>
          <w:color w:val="000000" w:themeColor="text1"/>
        </w:rPr>
        <w:t>m</w:t>
      </w:r>
      <w:r w:rsidR="00184AF5" w:rsidRPr="00336C8C">
        <w:rPr>
          <w:rFonts w:asciiTheme="minorHAnsi" w:hAnsiTheme="minorHAnsi" w:cs="Segoe UI"/>
          <w:color w:val="000000" w:themeColor="text1"/>
        </w:rPr>
        <w:t>g), PAR (</w:t>
      </w:r>
      <w:r w:rsidR="00184AF5" w:rsidRPr="00336C8C">
        <w:rPr>
          <w:rFonts w:asciiTheme="minorHAnsi" w:hAnsiTheme="minorHAnsi" w:cs="Segoe UI"/>
          <w:color w:val="000000" w:themeColor="text1"/>
        </w:rPr>
        <w:sym w:font="Symbol" w:char="F06D"/>
      </w:r>
      <w:r w:rsidR="00184AF5" w:rsidRPr="00336C8C">
        <w:rPr>
          <w:rFonts w:asciiTheme="minorHAnsi" w:hAnsiTheme="minorHAnsi" w:cs="Segoe UI"/>
          <w:color w:val="000000" w:themeColor="text1"/>
        </w:rPr>
        <w:t>mol m</w:t>
      </w:r>
      <w:r w:rsidR="00184AF5" w:rsidRPr="00336C8C">
        <w:rPr>
          <w:rFonts w:asciiTheme="minorHAnsi" w:hAnsiTheme="minorHAnsi" w:cs="Segoe UI"/>
          <w:color w:val="000000" w:themeColor="text1"/>
          <w:vertAlign w:val="superscript"/>
        </w:rPr>
        <w:t>-2</w:t>
      </w:r>
      <w:r w:rsidR="00184AF5" w:rsidRPr="00336C8C">
        <w:rPr>
          <w:rFonts w:asciiTheme="minorHAnsi" w:hAnsiTheme="minorHAnsi" w:cs="Segoe UI"/>
          <w:color w:val="000000" w:themeColor="text1"/>
        </w:rPr>
        <w:t xml:space="preserve"> s</w:t>
      </w:r>
      <w:r w:rsidR="00184AF5" w:rsidRPr="00336C8C">
        <w:rPr>
          <w:rFonts w:asciiTheme="minorHAnsi" w:hAnsiTheme="minorHAnsi" w:cs="Segoe UI"/>
          <w:color w:val="000000" w:themeColor="text1"/>
          <w:vertAlign w:val="superscript"/>
        </w:rPr>
        <w:t>-1</w:t>
      </w:r>
      <w:r w:rsidR="00184AF5" w:rsidRPr="00336C8C">
        <w:rPr>
          <w:rFonts w:asciiTheme="minorHAnsi" w:hAnsiTheme="minorHAnsi" w:cs="Segoe UI"/>
          <w:color w:val="000000" w:themeColor="text1"/>
        </w:rPr>
        <w:t xml:space="preserve">), survival (1 = </w:t>
      </w:r>
      <w:r w:rsidR="00336C8C">
        <w:rPr>
          <w:rFonts w:asciiTheme="minorHAnsi" w:hAnsiTheme="minorHAnsi" w:cs="Segoe UI"/>
          <w:color w:val="000000" w:themeColor="text1"/>
        </w:rPr>
        <w:t>alive</w:t>
      </w:r>
      <w:r w:rsidR="00184AF5" w:rsidRPr="00336C8C">
        <w:rPr>
          <w:rFonts w:asciiTheme="minorHAnsi" w:hAnsiTheme="minorHAnsi" w:cs="Segoe UI"/>
          <w:color w:val="000000" w:themeColor="text1"/>
        </w:rPr>
        <w:t>, 0 = d</w:t>
      </w:r>
      <w:r w:rsidR="00336C8C">
        <w:rPr>
          <w:rFonts w:asciiTheme="minorHAnsi" w:hAnsiTheme="minorHAnsi" w:cs="Segoe UI"/>
          <w:color w:val="000000" w:themeColor="text1"/>
        </w:rPr>
        <w:t>ea</w:t>
      </w:r>
      <w:r w:rsidR="00184AF5" w:rsidRPr="00336C8C">
        <w:rPr>
          <w:rFonts w:asciiTheme="minorHAnsi" w:hAnsiTheme="minorHAnsi" w:cs="Segoe UI"/>
          <w:color w:val="000000" w:themeColor="text1"/>
        </w:rPr>
        <w:t>d)</w:t>
      </w:r>
    </w:p>
    <w:p w14:paraId="344EFED7" w14:textId="18273873" w:rsidR="00184AF5" w:rsidRPr="00336C8C" w:rsidRDefault="00184AF5" w:rsidP="00C9090C">
      <w:pPr>
        <w:pStyle w:val="NormalWeb"/>
        <w:shd w:val="clear" w:color="auto" w:fill="FFFFFF"/>
        <w:spacing w:before="0" w:beforeAutospacing="0" w:after="0" w:afterAutospacing="0"/>
        <w:contextualSpacing/>
        <w:rPr>
          <w:rFonts w:asciiTheme="minorHAnsi" w:hAnsiTheme="minorHAnsi" w:cs="Segoe UI"/>
          <w:color w:val="000000" w:themeColor="text1"/>
        </w:rPr>
      </w:pPr>
      <w:r w:rsidRPr="00336C8C">
        <w:rPr>
          <w:rFonts w:asciiTheme="minorHAnsi" w:hAnsiTheme="minorHAnsi" w:cs="Segoe UI"/>
          <w:color w:val="000000" w:themeColor="text1"/>
        </w:rPr>
        <w:t>Abbreviations: SL = supplemental light, AL = ambient light, SH = shade</w:t>
      </w:r>
    </w:p>
    <w:p w14:paraId="7A7573CF" w14:textId="77777777" w:rsidR="004A61E3" w:rsidRPr="00372014" w:rsidRDefault="004A61E3" w:rsidP="00C9090C">
      <w:pPr>
        <w:pStyle w:val="NormalWeb"/>
        <w:shd w:val="clear" w:color="auto" w:fill="FFFFFF"/>
        <w:spacing w:before="0" w:beforeAutospacing="0" w:after="0" w:afterAutospacing="0"/>
        <w:contextualSpacing/>
        <w:rPr>
          <w:rFonts w:asciiTheme="minorHAnsi" w:hAnsiTheme="minorHAnsi" w:cs="Segoe UI"/>
          <w:color w:val="1F2328"/>
        </w:rPr>
      </w:pPr>
    </w:p>
    <w:p w14:paraId="249EF398" w14:textId="56E89E17" w:rsidR="00C9090C" w:rsidRPr="00372014" w:rsidRDefault="00C9090C" w:rsidP="00C9090C">
      <w:pPr>
        <w:pStyle w:val="NormalWeb"/>
        <w:shd w:val="clear" w:color="auto" w:fill="FFFFFF"/>
        <w:spacing w:before="0" w:beforeAutospacing="0" w:after="0" w:afterAutospacing="0"/>
        <w:contextualSpacing/>
        <w:rPr>
          <w:rFonts w:asciiTheme="minorHAnsi" w:hAnsiTheme="minorHAnsi" w:cs="Segoe UI"/>
          <w:color w:val="1F2328"/>
        </w:rPr>
      </w:pPr>
      <w:r w:rsidRPr="00372014">
        <w:rPr>
          <w:rFonts w:asciiTheme="minorHAnsi" w:hAnsiTheme="minorHAnsi" w:cs="Segoe UI"/>
          <w:color w:val="1F2328"/>
        </w:rPr>
        <w:t>Greenhouse_multispectral_intensities_7-5-24.csv</w:t>
      </w:r>
    </w:p>
    <w:p w14:paraId="4AFC61C8" w14:textId="47FEDFC9" w:rsidR="004A61E3" w:rsidRPr="00372014" w:rsidRDefault="004A61E3" w:rsidP="00C9090C">
      <w:pPr>
        <w:pStyle w:val="NormalWeb"/>
        <w:shd w:val="clear" w:color="auto" w:fill="FFFFFF"/>
        <w:spacing w:before="0" w:beforeAutospacing="0" w:after="0" w:afterAutospacing="0"/>
        <w:contextualSpacing/>
        <w:rPr>
          <w:rFonts w:asciiTheme="minorHAnsi" w:hAnsiTheme="minorHAnsi" w:cs="Segoe UI"/>
          <w:color w:val="1F2328"/>
        </w:rPr>
      </w:pPr>
      <w:r w:rsidRPr="00372014">
        <w:rPr>
          <w:rFonts w:asciiTheme="minorHAnsi" w:hAnsiTheme="minorHAnsi" w:cs="Segoe UI"/>
          <w:color w:val="1F2328"/>
        </w:rPr>
        <w:t xml:space="preserve">Column of interest: </w:t>
      </w:r>
      <w:r w:rsidR="00184AF5" w:rsidRPr="00372014">
        <w:rPr>
          <w:rFonts w:asciiTheme="minorHAnsi" w:hAnsiTheme="minorHAnsi" w:cs="Segoe UI"/>
          <w:color w:val="1F2328"/>
        </w:rPr>
        <w:t>M</w:t>
      </w:r>
      <w:r w:rsidRPr="00372014">
        <w:rPr>
          <w:rFonts w:asciiTheme="minorHAnsi" w:hAnsiTheme="minorHAnsi" w:cs="Segoe UI"/>
          <w:color w:val="1F2328"/>
        </w:rPr>
        <w:t xml:space="preserve">ean (describes reflectance </w:t>
      </w:r>
      <w:r w:rsidR="00184AF5" w:rsidRPr="00372014">
        <w:rPr>
          <w:rFonts w:asciiTheme="minorHAnsi" w:hAnsiTheme="minorHAnsi" w:cs="Segoe UI"/>
          <w:color w:val="1F2328"/>
        </w:rPr>
        <w:t xml:space="preserve">across the plant </w:t>
      </w:r>
      <w:r w:rsidRPr="00372014">
        <w:rPr>
          <w:rFonts w:asciiTheme="minorHAnsi" w:hAnsiTheme="minorHAnsi" w:cs="Segoe UI"/>
          <w:color w:val="1F2328"/>
        </w:rPr>
        <w:t>and is used for pigment index calculations)</w:t>
      </w:r>
    </w:p>
    <w:p w14:paraId="2AE54961" w14:textId="77777777" w:rsidR="004A61E3" w:rsidRPr="00372014" w:rsidRDefault="004A61E3" w:rsidP="00C9090C">
      <w:pPr>
        <w:pStyle w:val="NormalWeb"/>
        <w:shd w:val="clear" w:color="auto" w:fill="FFFFFF"/>
        <w:spacing w:before="0" w:beforeAutospacing="0" w:after="0" w:afterAutospacing="0"/>
        <w:contextualSpacing/>
        <w:rPr>
          <w:rFonts w:asciiTheme="minorHAnsi" w:hAnsiTheme="minorHAnsi" w:cs="Segoe UI"/>
          <w:color w:val="1F2328"/>
        </w:rPr>
      </w:pPr>
    </w:p>
    <w:p w14:paraId="00F3CC57" w14:textId="3505BC16" w:rsidR="00C9090C" w:rsidRPr="00372014" w:rsidRDefault="00C9090C" w:rsidP="00C9090C">
      <w:pPr>
        <w:pStyle w:val="NormalWeb"/>
        <w:shd w:val="clear" w:color="auto" w:fill="FFFFFF"/>
        <w:spacing w:before="0" w:beforeAutospacing="0" w:after="0" w:afterAutospacing="0"/>
        <w:contextualSpacing/>
        <w:rPr>
          <w:rFonts w:asciiTheme="minorHAnsi" w:hAnsiTheme="minorHAnsi" w:cs="Segoe UI"/>
          <w:color w:val="1F2328"/>
        </w:rPr>
      </w:pPr>
      <w:r w:rsidRPr="00372014">
        <w:rPr>
          <w:rFonts w:asciiTheme="minorHAnsi" w:hAnsiTheme="minorHAnsi" w:cs="Segoe UI"/>
          <w:color w:val="1F2328"/>
        </w:rPr>
        <w:t>Common_garden_Results_Shetzer_10-24-25.csv</w:t>
      </w:r>
    </w:p>
    <w:p w14:paraId="1B1CA6F6" w14:textId="1B668B68" w:rsidR="004A61E3" w:rsidRPr="00372014" w:rsidRDefault="004A61E3" w:rsidP="00C9090C">
      <w:pPr>
        <w:pStyle w:val="NormalWeb"/>
        <w:shd w:val="clear" w:color="auto" w:fill="FFFFFF"/>
        <w:spacing w:before="0" w:beforeAutospacing="0" w:after="0" w:afterAutospacing="0"/>
        <w:contextualSpacing/>
        <w:rPr>
          <w:rFonts w:asciiTheme="minorHAnsi" w:hAnsiTheme="minorHAnsi" w:cs="Segoe UI"/>
          <w:color w:val="1F2328"/>
        </w:rPr>
      </w:pPr>
      <w:r w:rsidRPr="00372014">
        <w:rPr>
          <w:rFonts w:asciiTheme="minorHAnsi" w:hAnsiTheme="minorHAnsi" w:cs="Segoe UI"/>
          <w:color w:val="1F2328"/>
        </w:rPr>
        <w:t xml:space="preserve">Column of interest: Mean (describes reflectance </w:t>
      </w:r>
      <w:r w:rsidR="00184AF5" w:rsidRPr="00372014">
        <w:rPr>
          <w:rFonts w:asciiTheme="minorHAnsi" w:hAnsiTheme="minorHAnsi" w:cs="Segoe UI"/>
          <w:color w:val="1F2328"/>
        </w:rPr>
        <w:t xml:space="preserve">across the leaf </w:t>
      </w:r>
      <w:r w:rsidRPr="00372014">
        <w:rPr>
          <w:rFonts w:asciiTheme="minorHAnsi" w:hAnsiTheme="minorHAnsi" w:cs="Segoe UI"/>
          <w:color w:val="1F2328"/>
        </w:rPr>
        <w:t>and is used for pigment index calculations)</w:t>
      </w:r>
    </w:p>
    <w:p w14:paraId="6BFCEE59" w14:textId="77777777" w:rsidR="004A61E3" w:rsidRPr="00372014" w:rsidRDefault="004A61E3" w:rsidP="00C9090C">
      <w:pPr>
        <w:pStyle w:val="NormalWeb"/>
        <w:shd w:val="clear" w:color="auto" w:fill="FFFFFF"/>
        <w:spacing w:before="0" w:beforeAutospacing="0" w:after="0" w:afterAutospacing="0"/>
        <w:contextualSpacing/>
        <w:rPr>
          <w:rFonts w:asciiTheme="minorHAnsi" w:hAnsiTheme="minorHAnsi" w:cs="Segoe UI"/>
          <w:color w:val="1F2328"/>
        </w:rPr>
      </w:pPr>
    </w:p>
    <w:p w14:paraId="23F2C8F9" w14:textId="380D68C4" w:rsidR="00C9090C" w:rsidRPr="00372014" w:rsidRDefault="00C9090C" w:rsidP="00C9090C">
      <w:pPr>
        <w:pStyle w:val="NormalWeb"/>
        <w:shd w:val="clear" w:color="auto" w:fill="FFFFFF"/>
        <w:spacing w:before="0" w:beforeAutospacing="0" w:after="240" w:afterAutospacing="0"/>
        <w:contextualSpacing/>
        <w:rPr>
          <w:rFonts w:asciiTheme="minorHAnsi" w:hAnsiTheme="minorHAnsi" w:cs="Segoe UI"/>
          <w:color w:val="1F2328"/>
        </w:rPr>
      </w:pPr>
      <w:r w:rsidRPr="00372014">
        <w:rPr>
          <w:rFonts w:asciiTheme="minorHAnsi" w:hAnsiTheme="minorHAnsi" w:cs="Segoe UI"/>
          <w:color w:val="1F2328"/>
        </w:rPr>
        <w:t>location_coords.csv</w:t>
      </w:r>
    </w:p>
    <w:p w14:paraId="323B0C15" w14:textId="5714DDA3" w:rsidR="00184AF5" w:rsidRPr="00372014" w:rsidRDefault="00184AF5" w:rsidP="00C9090C">
      <w:pPr>
        <w:pStyle w:val="NormalWeb"/>
        <w:shd w:val="clear" w:color="auto" w:fill="FFFFFF"/>
        <w:spacing w:before="0" w:beforeAutospacing="0" w:after="240" w:afterAutospacing="0"/>
        <w:contextualSpacing/>
        <w:rPr>
          <w:rFonts w:asciiTheme="minorHAnsi" w:hAnsiTheme="minorHAnsi" w:cs="Segoe UI"/>
          <w:color w:val="1F2328"/>
        </w:rPr>
      </w:pPr>
      <w:r w:rsidRPr="00372014">
        <w:rPr>
          <w:rFonts w:asciiTheme="minorHAnsi" w:hAnsiTheme="minorHAnsi" w:cs="Segoe UI"/>
          <w:color w:val="1F2328"/>
        </w:rPr>
        <w:t xml:space="preserve">Units: latitude </w:t>
      </w:r>
      <w:r w:rsidR="00526BE4" w:rsidRPr="00372014">
        <w:rPr>
          <w:rFonts w:asciiTheme="minorHAnsi" w:hAnsiTheme="minorHAnsi" w:cs="Segoe UI"/>
          <w:color w:val="1F2328"/>
        </w:rPr>
        <w:t>and</w:t>
      </w:r>
      <w:r w:rsidRPr="00372014">
        <w:rPr>
          <w:rFonts w:asciiTheme="minorHAnsi" w:hAnsiTheme="minorHAnsi" w:cs="Segoe UI"/>
          <w:color w:val="1F2328"/>
        </w:rPr>
        <w:t xml:space="preserve"> longitude (decimal degrees)</w:t>
      </w:r>
    </w:p>
    <w:p w14:paraId="75F04C52" w14:textId="77777777" w:rsidR="00C9090C" w:rsidRPr="00372014" w:rsidRDefault="00C9090C" w:rsidP="00C9090C">
      <w:pPr>
        <w:pStyle w:val="NormalWeb"/>
        <w:shd w:val="clear" w:color="auto" w:fill="FFFFFF"/>
        <w:spacing w:before="0" w:beforeAutospacing="0" w:after="240" w:afterAutospacing="0"/>
        <w:contextualSpacing/>
        <w:rPr>
          <w:rFonts w:asciiTheme="minorHAnsi" w:hAnsiTheme="minorHAnsi" w:cs="Segoe UI"/>
          <w:color w:val="1F2328"/>
        </w:rPr>
      </w:pPr>
    </w:p>
    <w:p w14:paraId="700C003F" w14:textId="17725FA2" w:rsidR="004A61E3" w:rsidRPr="00372014" w:rsidRDefault="00C9090C" w:rsidP="00C9090C">
      <w:pPr>
        <w:pStyle w:val="NormalWeb"/>
        <w:shd w:val="clear" w:color="auto" w:fill="FFFFFF"/>
        <w:spacing w:before="0" w:beforeAutospacing="0" w:after="240" w:afterAutospacing="0"/>
        <w:contextualSpacing/>
        <w:rPr>
          <w:rFonts w:asciiTheme="minorHAnsi" w:hAnsiTheme="minorHAnsi" w:cs="Segoe UI"/>
          <w:i/>
          <w:iCs/>
          <w:color w:val="1F2328"/>
        </w:rPr>
      </w:pPr>
      <w:r w:rsidRPr="00372014">
        <w:rPr>
          <w:rFonts w:asciiTheme="minorHAnsi" w:hAnsiTheme="minorHAnsi" w:cs="Segoe UI"/>
          <w:i/>
          <w:iCs/>
          <w:color w:val="1F2328"/>
        </w:rPr>
        <w:t>Scripts</w:t>
      </w:r>
    </w:p>
    <w:p w14:paraId="5621FFF2" w14:textId="79BFC85F" w:rsidR="00C9090C" w:rsidRPr="00372014" w:rsidRDefault="00C9090C" w:rsidP="00C9090C">
      <w:pPr>
        <w:pStyle w:val="NormalWeb"/>
        <w:shd w:val="clear" w:color="auto" w:fill="FFFFFF"/>
        <w:spacing w:before="0" w:beforeAutospacing="0" w:after="240" w:afterAutospacing="0"/>
        <w:contextualSpacing/>
        <w:rPr>
          <w:rFonts w:asciiTheme="minorHAnsi" w:hAnsiTheme="minorHAnsi" w:cs="Segoe UI"/>
          <w:color w:val="1F2328"/>
        </w:rPr>
      </w:pPr>
      <w:proofErr w:type="spellStart"/>
      <w:r w:rsidRPr="00372014">
        <w:rPr>
          <w:rFonts w:asciiTheme="minorHAnsi" w:hAnsiTheme="minorHAnsi" w:cs="Segoe UI"/>
          <w:color w:val="1F2328"/>
        </w:rPr>
        <w:t>Light_experiment_figures_</w:t>
      </w:r>
      <w:proofErr w:type="gramStart"/>
      <w:r w:rsidRPr="00372014">
        <w:rPr>
          <w:rFonts w:asciiTheme="minorHAnsi" w:hAnsiTheme="minorHAnsi" w:cs="Segoe UI"/>
          <w:color w:val="1F2328"/>
        </w:rPr>
        <w:t>analyses.R</w:t>
      </w:r>
      <w:proofErr w:type="spellEnd"/>
      <w:proofErr w:type="gramEnd"/>
    </w:p>
    <w:p w14:paraId="7164CE03" w14:textId="4D76EF5A" w:rsidR="00C9090C" w:rsidRPr="00372014" w:rsidRDefault="00C9090C" w:rsidP="00C9090C">
      <w:pPr>
        <w:pStyle w:val="NormalWeb"/>
        <w:shd w:val="clear" w:color="auto" w:fill="FFFFFF"/>
        <w:spacing w:before="0" w:beforeAutospacing="0" w:after="240" w:afterAutospacing="0"/>
        <w:contextualSpacing/>
        <w:rPr>
          <w:rFonts w:asciiTheme="minorHAnsi" w:hAnsiTheme="minorHAnsi" w:cs="Segoe UI"/>
          <w:color w:val="1F2328"/>
        </w:rPr>
      </w:pPr>
      <w:r w:rsidRPr="00372014">
        <w:rPr>
          <w:rFonts w:asciiTheme="minorHAnsi" w:hAnsiTheme="minorHAnsi" w:cs="Segoe UI"/>
          <w:color w:val="1F2328"/>
        </w:rPr>
        <w:t>multispectral_imaging_device_script.py</w:t>
      </w:r>
    </w:p>
    <w:p w14:paraId="434046E5" w14:textId="66C93FDC" w:rsidR="00C9090C" w:rsidRDefault="00C9090C" w:rsidP="00C9090C">
      <w:pPr>
        <w:pStyle w:val="NormalWeb"/>
        <w:shd w:val="clear" w:color="auto" w:fill="FFFFFF"/>
        <w:spacing w:before="0" w:beforeAutospacing="0" w:after="0" w:afterAutospacing="0"/>
        <w:contextualSpacing/>
        <w:rPr>
          <w:rFonts w:asciiTheme="minorHAnsi" w:hAnsiTheme="minorHAnsi" w:cs="Segoe UI"/>
          <w:color w:val="1F2328"/>
        </w:rPr>
      </w:pPr>
      <w:proofErr w:type="spellStart"/>
      <w:r w:rsidRPr="00372014">
        <w:rPr>
          <w:rFonts w:asciiTheme="minorHAnsi" w:hAnsiTheme="minorHAnsi" w:cs="Segoe UI"/>
          <w:color w:val="1F2328"/>
        </w:rPr>
        <w:t>multispectral_imaging_ImageJ.ijm</w:t>
      </w:r>
      <w:proofErr w:type="spellEnd"/>
    </w:p>
    <w:p w14:paraId="007A86B7" w14:textId="77777777" w:rsidR="004A6BB7" w:rsidRDefault="004A6BB7" w:rsidP="00C9090C">
      <w:pPr>
        <w:pStyle w:val="NormalWeb"/>
        <w:shd w:val="clear" w:color="auto" w:fill="FFFFFF"/>
        <w:spacing w:before="0" w:beforeAutospacing="0" w:after="0" w:afterAutospacing="0"/>
        <w:contextualSpacing/>
        <w:rPr>
          <w:rFonts w:asciiTheme="minorHAnsi" w:hAnsiTheme="minorHAnsi" w:cs="Segoe UI"/>
          <w:color w:val="1F2328"/>
        </w:rPr>
      </w:pPr>
    </w:p>
    <w:p w14:paraId="3C5AA35C" w14:textId="1CA90128" w:rsidR="004A6BB7" w:rsidRPr="00372014" w:rsidRDefault="004A6BB7" w:rsidP="00C9090C">
      <w:pPr>
        <w:pStyle w:val="NormalWeb"/>
        <w:shd w:val="clear" w:color="auto" w:fill="FFFFFF"/>
        <w:spacing w:before="0" w:beforeAutospacing="0" w:after="0" w:afterAutospacing="0"/>
        <w:contextualSpacing/>
        <w:rPr>
          <w:rFonts w:asciiTheme="minorHAnsi" w:hAnsiTheme="minorHAnsi" w:cs="Segoe UI"/>
          <w:color w:val="1F2328"/>
        </w:rPr>
      </w:pPr>
      <w:r>
        <w:rPr>
          <w:rFonts w:asciiTheme="minorHAnsi" w:hAnsiTheme="minorHAnsi" w:cs="Segoe UI"/>
          <w:color w:val="1F2328"/>
        </w:rPr>
        <w:t xml:space="preserve">Note that publicly available environmental raster files need to be downloaded from </w:t>
      </w:r>
      <w:proofErr w:type="spellStart"/>
      <w:r w:rsidRPr="004A6BB7">
        <w:rPr>
          <w:rFonts w:asciiTheme="minorHAnsi" w:hAnsiTheme="minorHAnsi" w:cs="Segoe UI" w:hint="eastAsia"/>
          <w:color w:val="1F2328"/>
        </w:rPr>
        <w:t>WorldClim</w:t>
      </w:r>
      <w:proofErr w:type="spellEnd"/>
      <w:r w:rsidRPr="004A6BB7">
        <w:rPr>
          <w:rFonts w:asciiTheme="minorHAnsi" w:hAnsiTheme="minorHAnsi" w:cs="Segoe UI" w:hint="eastAsia"/>
          <w:color w:val="1F2328"/>
        </w:rPr>
        <w:t xml:space="preserve"> version 2.1</w:t>
      </w:r>
      <w:r>
        <w:rPr>
          <w:rFonts w:asciiTheme="minorHAnsi" w:hAnsiTheme="minorHAnsi" w:cs="Segoe UI"/>
          <w:color w:val="1F2328"/>
        </w:rPr>
        <w:t xml:space="preserve"> to conduct the</w:t>
      </w:r>
      <w:r w:rsidR="006C4E72">
        <w:rPr>
          <w:rFonts w:asciiTheme="minorHAnsi" w:hAnsiTheme="minorHAnsi" w:cs="Segoe UI"/>
          <w:color w:val="1F2328"/>
        </w:rPr>
        <w:t xml:space="preserve"> full</w:t>
      </w:r>
      <w:r>
        <w:rPr>
          <w:rFonts w:asciiTheme="minorHAnsi" w:hAnsiTheme="minorHAnsi" w:cs="Segoe UI"/>
          <w:color w:val="1F2328"/>
        </w:rPr>
        <w:t xml:space="preserve"> analysis for the common garden experiment.  </w:t>
      </w:r>
    </w:p>
    <w:p w14:paraId="2D8EF49A" w14:textId="77777777" w:rsidR="00C9090C" w:rsidRPr="00372014" w:rsidRDefault="00C9090C" w:rsidP="00C9090C">
      <w:pPr>
        <w:pStyle w:val="NormalWeb"/>
        <w:shd w:val="clear" w:color="auto" w:fill="FFFFFF"/>
        <w:spacing w:before="0" w:beforeAutospacing="0" w:after="0" w:afterAutospacing="0"/>
        <w:contextualSpacing/>
        <w:rPr>
          <w:rFonts w:asciiTheme="minorHAnsi" w:hAnsiTheme="minorHAnsi" w:cs="Segoe UI"/>
          <w:color w:val="1F2328"/>
        </w:rPr>
      </w:pPr>
    </w:p>
    <w:p w14:paraId="21BE4911" w14:textId="77777777" w:rsidR="00C9090C" w:rsidRPr="00372014" w:rsidRDefault="00C9090C" w:rsidP="00C9090C">
      <w:pPr>
        <w:pStyle w:val="NormalWeb"/>
        <w:shd w:val="clear" w:color="auto" w:fill="FFFFFF"/>
        <w:spacing w:before="0" w:beforeAutospacing="0" w:after="0" w:afterAutospacing="0"/>
        <w:contextualSpacing/>
        <w:rPr>
          <w:rFonts w:asciiTheme="minorHAnsi" w:hAnsiTheme="minorHAnsi" w:cs="Segoe UI"/>
          <w:color w:val="1F2328"/>
        </w:rPr>
      </w:pPr>
    </w:p>
    <w:p w14:paraId="5D75E8B6" w14:textId="77777777" w:rsidR="00C9090C" w:rsidRPr="00372014" w:rsidRDefault="00C9090C" w:rsidP="00C9090C">
      <w:pPr>
        <w:pStyle w:val="NormalWeb"/>
        <w:shd w:val="clear" w:color="auto" w:fill="FFFFFF"/>
        <w:spacing w:before="0" w:beforeAutospacing="0" w:after="0" w:afterAutospacing="0"/>
        <w:contextualSpacing/>
        <w:rPr>
          <w:rFonts w:asciiTheme="minorHAnsi" w:hAnsiTheme="minorHAnsi" w:cs="Segoe UI"/>
          <w:color w:val="1F2328"/>
        </w:rPr>
      </w:pPr>
    </w:p>
    <w:p w14:paraId="3D102158" w14:textId="77777777" w:rsidR="00C9090C" w:rsidRPr="00372014" w:rsidRDefault="00C9090C" w:rsidP="00C9090C">
      <w:pPr>
        <w:pStyle w:val="NormalWeb"/>
        <w:shd w:val="clear" w:color="auto" w:fill="FFFFFF"/>
        <w:spacing w:before="0" w:beforeAutospacing="0" w:after="240" w:afterAutospacing="0"/>
        <w:contextualSpacing/>
        <w:rPr>
          <w:rFonts w:asciiTheme="minorHAnsi" w:hAnsiTheme="minorHAnsi" w:cs="Segoe UI"/>
          <w:color w:val="1F2328"/>
        </w:rPr>
      </w:pPr>
    </w:p>
    <w:p w14:paraId="37786DFD" w14:textId="77777777" w:rsidR="00C9090C" w:rsidRPr="00372014" w:rsidRDefault="00C9090C" w:rsidP="00C9090C">
      <w:pPr>
        <w:pStyle w:val="NormalWeb"/>
        <w:shd w:val="clear" w:color="auto" w:fill="FFFFFF"/>
        <w:spacing w:before="0" w:beforeAutospacing="0" w:after="240" w:afterAutospacing="0"/>
        <w:contextualSpacing/>
        <w:rPr>
          <w:rFonts w:asciiTheme="minorHAnsi" w:hAnsiTheme="minorHAnsi" w:cs="Segoe UI"/>
          <w:color w:val="1F2328"/>
        </w:rPr>
      </w:pPr>
    </w:p>
    <w:p w14:paraId="4E1768FB" w14:textId="77777777" w:rsidR="00C9090C" w:rsidRPr="00372014" w:rsidRDefault="00C9090C" w:rsidP="00C9090C">
      <w:pPr>
        <w:pStyle w:val="NormalWeb"/>
        <w:shd w:val="clear" w:color="auto" w:fill="FFFFFF"/>
        <w:spacing w:before="0" w:beforeAutospacing="0" w:after="240" w:afterAutospacing="0"/>
        <w:contextualSpacing/>
        <w:rPr>
          <w:rFonts w:asciiTheme="minorHAnsi" w:hAnsiTheme="minorHAnsi" w:cs="Segoe UI"/>
          <w:color w:val="1F2328"/>
        </w:rPr>
      </w:pPr>
    </w:p>
    <w:p w14:paraId="2DB392A2" w14:textId="77777777" w:rsidR="00C9090C" w:rsidRPr="00372014" w:rsidRDefault="00C9090C" w:rsidP="00C9090C">
      <w:pPr>
        <w:pStyle w:val="NormalWeb"/>
        <w:shd w:val="clear" w:color="auto" w:fill="FFFFFF"/>
        <w:spacing w:before="0" w:beforeAutospacing="0" w:after="240" w:afterAutospacing="0"/>
        <w:contextualSpacing/>
        <w:rPr>
          <w:rFonts w:asciiTheme="minorHAnsi" w:hAnsiTheme="minorHAnsi" w:cs="Segoe UI"/>
          <w:color w:val="1F2328"/>
        </w:rPr>
      </w:pPr>
    </w:p>
    <w:p w14:paraId="2B39850F" w14:textId="77777777" w:rsidR="00C9090C" w:rsidRPr="00372014" w:rsidRDefault="00C9090C" w:rsidP="00C9090C">
      <w:pPr>
        <w:spacing w:line="240" w:lineRule="auto"/>
        <w:rPr>
          <w:i/>
          <w:iCs/>
        </w:rPr>
      </w:pPr>
    </w:p>
    <w:sectPr w:rsidR="00C9090C" w:rsidRPr="00372014" w:rsidSect="00602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596"/>
    <w:multiLevelType w:val="hybridMultilevel"/>
    <w:tmpl w:val="DBF62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24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1D"/>
    <w:rsid w:val="00027A71"/>
    <w:rsid w:val="000D7049"/>
    <w:rsid w:val="00131B06"/>
    <w:rsid w:val="001570B4"/>
    <w:rsid w:val="00184AF5"/>
    <w:rsid w:val="001D7BE7"/>
    <w:rsid w:val="002529D6"/>
    <w:rsid w:val="00304BFB"/>
    <w:rsid w:val="00336C8C"/>
    <w:rsid w:val="00346155"/>
    <w:rsid w:val="00372014"/>
    <w:rsid w:val="003769CE"/>
    <w:rsid w:val="003E2060"/>
    <w:rsid w:val="003F3BAB"/>
    <w:rsid w:val="004A61E3"/>
    <w:rsid w:val="004A6BB7"/>
    <w:rsid w:val="004D2B4A"/>
    <w:rsid w:val="00526BE4"/>
    <w:rsid w:val="00602D07"/>
    <w:rsid w:val="006067A6"/>
    <w:rsid w:val="006C4E72"/>
    <w:rsid w:val="007440D2"/>
    <w:rsid w:val="007F2C67"/>
    <w:rsid w:val="009807FD"/>
    <w:rsid w:val="00A1062A"/>
    <w:rsid w:val="00AC5DA4"/>
    <w:rsid w:val="00B76580"/>
    <w:rsid w:val="00C60FB8"/>
    <w:rsid w:val="00C9090C"/>
    <w:rsid w:val="00C97D1D"/>
    <w:rsid w:val="00D853BE"/>
    <w:rsid w:val="00E03269"/>
    <w:rsid w:val="00E04423"/>
    <w:rsid w:val="00EA0C4D"/>
    <w:rsid w:val="00EF30C4"/>
    <w:rsid w:val="00EF7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CB891D"/>
  <w15:chartTrackingRefBased/>
  <w15:docId w15:val="{4CFF377A-0A12-674A-9654-E7DD2C31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D1D"/>
    <w:rPr>
      <w:rFonts w:eastAsiaTheme="majorEastAsia" w:cstheme="majorBidi"/>
      <w:color w:val="272727" w:themeColor="text1" w:themeTint="D8"/>
    </w:rPr>
  </w:style>
  <w:style w:type="paragraph" w:styleId="Title">
    <w:name w:val="Title"/>
    <w:basedOn w:val="Normal"/>
    <w:next w:val="Normal"/>
    <w:link w:val="TitleChar"/>
    <w:uiPriority w:val="10"/>
    <w:qFormat/>
    <w:rsid w:val="00C97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D1D"/>
    <w:pPr>
      <w:spacing w:before="160"/>
      <w:jc w:val="center"/>
    </w:pPr>
    <w:rPr>
      <w:i/>
      <w:iCs/>
      <w:color w:val="404040" w:themeColor="text1" w:themeTint="BF"/>
    </w:rPr>
  </w:style>
  <w:style w:type="character" w:customStyle="1" w:styleId="QuoteChar">
    <w:name w:val="Quote Char"/>
    <w:basedOn w:val="DefaultParagraphFont"/>
    <w:link w:val="Quote"/>
    <w:uiPriority w:val="29"/>
    <w:rsid w:val="00C97D1D"/>
    <w:rPr>
      <w:i/>
      <w:iCs/>
      <w:color w:val="404040" w:themeColor="text1" w:themeTint="BF"/>
    </w:rPr>
  </w:style>
  <w:style w:type="paragraph" w:styleId="ListParagraph">
    <w:name w:val="List Paragraph"/>
    <w:basedOn w:val="Normal"/>
    <w:uiPriority w:val="34"/>
    <w:qFormat/>
    <w:rsid w:val="00C97D1D"/>
    <w:pPr>
      <w:ind w:left="720"/>
      <w:contextualSpacing/>
    </w:pPr>
  </w:style>
  <w:style w:type="character" w:styleId="IntenseEmphasis">
    <w:name w:val="Intense Emphasis"/>
    <w:basedOn w:val="DefaultParagraphFont"/>
    <w:uiPriority w:val="21"/>
    <w:qFormat/>
    <w:rsid w:val="00C97D1D"/>
    <w:rPr>
      <w:i/>
      <w:iCs/>
      <w:color w:val="0F4761" w:themeColor="accent1" w:themeShade="BF"/>
    </w:rPr>
  </w:style>
  <w:style w:type="paragraph" w:styleId="IntenseQuote">
    <w:name w:val="Intense Quote"/>
    <w:basedOn w:val="Normal"/>
    <w:next w:val="Normal"/>
    <w:link w:val="IntenseQuoteChar"/>
    <w:uiPriority w:val="30"/>
    <w:qFormat/>
    <w:rsid w:val="00C97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D1D"/>
    <w:rPr>
      <w:i/>
      <w:iCs/>
      <w:color w:val="0F4761" w:themeColor="accent1" w:themeShade="BF"/>
    </w:rPr>
  </w:style>
  <w:style w:type="character" w:styleId="IntenseReference">
    <w:name w:val="Intense Reference"/>
    <w:basedOn w:val="DefaultParagraphFont"/>
    <w:uiPriority w:val="32"/>
    <w:qFormat/>
    <w:rsid w:val="00C97D1D"/>
    <w:rPr>
      <w:b/>
      <w:bCs/>
      <w:smallCaps/>
      <w:color w:val="0F4761" w:themeColor="accent1" w:themeShade="BF"/>
      <w:spacing w:val="5"/>
    </w:rPr>
  </w:style>
  <w:style w:type="character" w:styleId="Hyperlink">
    <w:name w:val="Hyperlink"/>
    <w:basedOn w:val="DefaultParagraphFont"/>
    <w:uiPriority w:val="99"/>
    <w:unhideWhenUsed/>
    <w:rsid w:val="00C97D1D"/>
    <w:rPr>
      <w:color w:val="467886" w:themeColor="hyperlink"/>
      <w:u w:val="single"/>
    </w:rPr>
  </w:style>
  <w:style w:type="character" w:styleId="UnresolvedMention">
    <w:name w:val="Unresolved Mention"/>
    <w:basedOn w:val="DefaultParagraphFont"/>
    <w:uiPriority w:val="99"/>
    <w:semiHidden/>
    <w:unhideWhenUsed/>
    <w:rsid w:val="00C97D1D"/>
    <w:rPr>
      <w:color w:val="605E5C"/>
      <w:shd w:val="clear" w:color="auto" w:fill="E1DFDD"/>
    </w:rPr>
  </w:style>
  <w:style w:type="paragraph" w:customStyle="1" w:styleId="p1">
    <w:name w:val="p1"/>
    <w:basedOn w:val="Normal"/>
    <w:rsid w:val="00131B06"/>
    <w:pPr>
      <w:spacing w:after="0" w:line="240" w:lineRule="auto"/>
    </w:pPr>
    <w:rPr>
      <w:rFonts w:ascii="Helvetica" w:eastAsia="Times New Roman" w:hAnsi="Helvetica" w:cs="Times New Roman"/>
      <w:color w:val="000000"/>
      <w:kern w:val="0"/>
      <w:sz w:val="14"/>
      <w:szCs w:val="14"/>
      <w14:ligatures w14:val="none"/>
    </w:rPr>
  </w:style>
  <w:style w:type="character" w:styleId="Emphasis">
    <w:name w:val="Emphasis"/>
    <w:basedOn w:val="DefaultParagraphFont"/>
    <w:uiPriority w:val="20"/>
    <w:qFormat/>
    <w:rsid w:val="00131B06"/>
    <w:rPr>
      <w:i/>
      <w:iCs/>
    </w:rPr>
  </w:style>
  <w:style w:type="character" w:styleId="FollowedHyperlink">
    <w:name w:val="FollowedHyperlink"/>
    <w:basedOn w:val="DefaultParagraphFont"/>
    <w:uiPriority w:val="99"/>
    <w:semiHidden/>
    <w:unhideWhenUsed/>
    <w:rsid w:val="00131B06"/>
    <w:rPr>
      <w:color w:val="96607D" w:themeColor="followedHyperlink"/>
      <w:u w:val="single"/>
    </w:rPr>
  </w:style>
  <w:style w:type="paragraph" w:styleId="NormalWeb">
    <w:name w:val="Normal (Web)"/>
    <w:basedOn w:val="Normal"/>
    <w:uiPriority w:val="99"/>
    <w:unhideWhenUsed/>
    <w:rsid w:val="00C9090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iranda.shetze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3/aobpla/plag008" TargetMode="External"/><Relationship Id="rId5" Type="http://schemas.openxmlformats.org/officeDocument/2006/relationships/hyperlink" Target="https://github.com/mkshetzer/2026_light_m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Shetzer, Miranda Kae</dc:creator>
  <cp:keywords/>
  <dc:description/>
  <cp:lastModifiedBy>Shetzer, Miranda Kae</cp:lastModifiedBy>
  <cp:revision>15</cp:revision>
  <dcterms:created xsi:type="dcterms:W3CDTF">2026-04-14T19:20:00Z</dcterms:created>
  <dcterms:modified xsi:type="dcterms:W3CDTF">2026-04-15T17:17:00Z</dcterms:modified>
</cp:coreProperties>
</file>