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honest about what it has and has not got.</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limits-and-next-steps"/>
    <w:p>
      <w:pPr>
        <w:pStyle w:val="Heading2"/>
      </w:pPr>
      <w:r>
        <w:t xml:space="preserve">Limits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2026-10-08T10:38:32Z</dcterms:created>
  <dcterms:modified xsi:type="dcterms:W3CDTF">2026-10-08T10:38:32Z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