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492D5" w14:textId="65D0A5B9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47D68873" w14:textId="1449D69B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Now I'm going to ask some questions </w:t>
      </w:r>
      <w:r>
        <w:rPr>
          <w:rFonts w:ascii="Times New Roman" w:hAnsi="Times New Roman" w:cs="Times New Roman" w:hint="eastAsia"/>
        </w:rPr>
        <w:t>about</w:t>
      </w:r>
      <w:r w:rsidRPr="00D93371">
        <w:rPr>
          <w:rFonts w:ascii="Times New Roman" w:hAnsi="Times New Roman" w:cs="Times New Roman"/>
        </w:rPr>
        <w:t xml:space="preserve"> this paper, please answer in detail</w:t>
      </w:r>
    </w:p>
    <w:p w14:paraId="0C3D9021" w14:textId="6FB28270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0CABFEE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Awesome—fire away with your questions on the MLIR paper and I’ll answer at a grad-student level with concrete examples. If it helps, I can also tie answers to topics like dialects, regions/SSA, progressive lowering, ODS/DRR rewrites, the pass manager &amp; parallel compilation, optimization interfaces (e.g., inliner), and mixing dialects for heterogeneous targets. </w:t>
      </w:r>
    </w:p>
    <w:p w14:paraId="1868222F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49C31ADC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2053773E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3497D62C" w14:textId="38B22BF8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400012D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The paper says MLIR was built to solve the fragmentation problem across frameworks like TensorFlow but introducing a new IR add another layer of complexity, how does it actually reduce fragmentation in practice?</w:t>
      </w:r>
    </w:p>
    <w:p w14:paraId="5DDF155F" w14:textId="41E2AE2B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5243CCD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You’re right that introducing a new IR could seem like “adding one more layer,” but MLIR’s design actually </w:t>
      </w:r>
      <w:r w:rsidRPr="00D93371">
        <w:rPr>
          <w:rFonts w:ascii="Times New Roman" w:hAnsi="Times New Roman" w:cs="Times New Roman"/>
          <w:i/>
          <w:iCs/>
        </w:rPr>
        <w:t>removes redundancy and fragmentation</w:t>
      </w:r>
      <w:r w:rsidRPr="00D93371">
        <w:rPr>
          <w:rFonts w:ascii="Times New Roman" w:hAnsi="Times New Roman" w:cs="Times New Roman"/>
        </w:rPr>
        <w:t xml:space="preserve"> by acting as a </w:t>
      </w:r>
      <w:r w:rsidRPr="00D93371">
        <w:rPr>
          <w:rFonts w:ascii="Times New Roman" w:hAnsi="Times New Roman" w:cs="Times New Roman"/>
          <w:b/>
          <w:bCs/>
        </w:rPr>
        <w:t>shared, extensible foundation</w:t>
      </w:r>
      <w:r w:rsidRPr="00D93371">
        <w:rPr>
          <w:rFonts w:ascii="Times New Roman" w:hAnsi="Times New Roman" w:cs="Times New Roman"/>
        </w:rPr>
        <w:t xml:space="preserve"> instead of a monolithic new compiler.</w:t>
      </w:r>
    </w:p>
    <w:p w14:paraId="0E16C44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Here’s how it achieves that in practice:</w:t>
      </w:r>
    </w:p>
    <w:p w14:paraId="1A73AB2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7C653C5E">
          <v:rect id="_x0000_i1253" style="width:0;height:1.5pt" o:hralign="center" o:hrstd="t" o:hr="t" fillcolor="#a0a0a0" stroked="f"/>
        </w:pict>
      </w:r>
    </w:p>
    <w:p w14:paraId="627A0A8D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1. Fragmentation before MLIR</w:t>
      </w:r>
    </w:p>
    <w:p w14:paraId="2F6E7C71" w14:textId="3040843C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Before MLIR, frameworks like TensorFlow had separate compilers for each stage: TensorFlow Graph IR, XLA HLO, TensorFlow Lite, nGraph, CoreML, and more. None of these shared code or semantics, so every new optimization or hardware backend required re-implementing passes and analyses from scratch.</w:t>
      </w:r>
      <w:r w:rsidRPr="00D93371">
        <w:rPr>
          <w:rFonts w:ascii="Times New Roman" w:hAnsi="Times New Roman" w:cs="Times New Roman"/>
        </w:rPr>
        <w:br/>
        <w:t>This led to duplicated effort, inconsistent diagnostics, and difficulty targeting heterogeneous accelerators.</w:t>
      </w:r>
    </w:p>
    <w:p w14:paraId="3CA8BA9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2C9E040">
          <v:rect id="_x0000_i1254" style="width:0;height:1.5pt" o:hralign="center" o:hrstd="t" o:hr="t" fillcolor="#a0a0a0" stroked="f"/>
        </w:pict>
      </w:r>
    </w:p>
    <w:p w14:paraId="300B0DE5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2. MLIR’s unifying idea — “dialects”</w:t>
      </w:r>
    </w:p>
    <w:p w14:paraId="54C2BFEC" w14:textId="361DB8C1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t xml:space="preserve">Instead of forcing everyone onto a single abstraction like LLVM IR (“C with vectors”), MLIR defines a </w:t>
      </w:r>
      <w:r w:rsidRPr="00D93371">
        <w:rPr>
          <w:rFonts w:ascii="Times New Roman" w:hAnsi="Times New Roman" w:cs="Times New Roman"/>
          <w:b/>
          <w:bCs/>
        </w:rPr>
        <w:t>common infrastructure for building IRs</w:t>
      </w:r>
      <w:r w:rsidRPr="00D93371">
        <w:rPr>
          <w:rFonts w:ascii="Times New Roman" w:hAnsi="Times New Roman" w:cs="Times New Roman"/>
        </w:rPr>
        <w:t xml:space="preserve"> — the SSA representation, region structure, and pass framework — while letting each subsystem define its own </w:t>
      </w:r>
      <w:r w:rsidRPr="00D93371">
        <w:rPr>
          <w:rFonts w:ascii="Times New Roman" w:hAnsi="Times New Roman" w:cs="Times New Roman"/>
          <w:b/>
          <w:bCs/>
        </w:rPr>
        <w:t>dialect</w:t>
      </w:r>
      <w:r w:rsidRPr="00D93371">
        <w:rPr>
          <w:rFonts w:ascii="Times New Roman" w:hAnsi="Times New Roman" w:cs="Times New Roman"/>
        </w:rPr>
        <w:t xml:space="preserve"> for domain-specific operations.</w:t>
      </w:r>
      <w:r w:rsidRPr="00D93371">
        <w:rPr>
          <w:rFonts w:ascii="Times New Roman" w:hAnsi="Times New Roman" w:cs="Times New Roman"/>
        </w:rPr>
        <w:br/>
        <w:t>For example:</w:t>
      </w:r>
    </w:p>
    <w:p w14:paraId="4E499C5F" w14:textId="77777777" w:rsidR="00D93371" w:rsidRPr="00D93371" w:rsidRDefault="00D93371" w:rsidP="00D933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TensorFlow ops live in the tf dialect.</w:t>
      </w:r>
    </w:p>
    <w:p w14:paraId="7900C7F8" w14:textId="77777777" w:rsidR="00D93371" w:rsidRPr="00D93371" w:rsidRDefault="00D93371" w:rsidP="00D933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Polyhedral optimizations use the affine dialect.</w:t>
      </w:r>
    </w:p>
    <w:p w14:paraId="2E045EAB" w14:textId="77777777" w:rsidR="00D93371" w:rsidRPr="00D93371" w:rsidRDefault="00D93371" w:rsidP="00D9337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Low-level codegen uses the llvm dialect.</w:t>
      </w:r>
    </w:p>
    <w:p w14:paraId="78B09D6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All these dialects can interoperate within the same pass pipeline because they share the same IR core and transformation API.</w:t>
      </w:r>
    </w:p>
    <w:p w14:paraId="2A93B670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25ACEC11">
          <v:rect id="_x0000_i1255" style="width:0;height:1.5pt" o:hralign="center" o:hrstd="t" o:hr="t" fillcolor="#a0a0a0" stroked="f"/>
        </w:pict>
      </w:r>
    </w:p>
    <w:p w14:paraId="7FCAB2BC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3. Reducing complexity through reuse</w:t>
      </w:r>
    </w:p>
    <w:p w14:paraId="5FFD90AB" w14:textId="2D459E7A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MLIR provides “in-the-box” infrastructure — parsing, verification, debugging tools, pass management, and multithreaded compilation — so each new dialect or compiler doesn’t have to reinvent them.</w:t>
      </w:r>
      <w:r w:rsidRPr="00D93371">
        <w:rPr>
          <w:rFonts w:ascii="Times New Roman" w:hAnsi="Times New Roman" w:cs="Times New Roman"/>
        </w:rPr>
        <w:br/>
        <w:t xml:space="preserve">That’s how it reduces </w:t>
      </w:r>
      <w:r w:rsidRPr="00D93371">
        <w:rPr>
          <w:rFonts w:ascii="Times New Roman" w:hAnsi="Times New Roman" w:cs="Times New Roman"/>
          <w:i/>
          <w:iCs/>
        </w:rPr>
        <w:t>engineering complexity</w:t>
      </w:r>
      <w:r w:rsidRPr="00D93371">
        <w:rPr>
          <w:rFonts w:ascii="Times New Roman" w:hAnsi="Times New Roman" w:cs="Times New Roman"/>
        </w:rPr>
        <w:t xml:space="preserve"> even though the system itself is layered: one robust framework replaces dozens of ad-hoc, partially redundant ones.</w:t>
      </w:r>
    </w:p>
    <w:p w14:paraId="1DA3D5C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75E90278">
          <v:rect id="_x0000_i1256" style="width:0;height:1.5pt" o:hralign="center" o:hrstd="t" o:hr="t" fillcolor="#a0a0a0" stroked="f"/>
        </w:pict>
      </w:r>
    </w:p>
    <w:p w14:paraId="314DDF9B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4. Progressive lowering instead of N disjoint compilers</w:t>
      </w:r>
    </w:p>
    <w:p w14:paraId="1A5316D6" w14:textId="62DD8A68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 explicitly supports </w:t>
      </w:r>
      <w:r w:rsidRPr="00D93371">
        <w:rPr>
          <w:rFonts w:ascii="Times New Roman" w:hAnsi="Times New Roman" w:cs="Times New Roman"/>
          <w:i/>
          <w:iCs/>
        </w:rPr>
        <w:t>progressive lowering</w:t>
      </w:r>
      <w:r w:rsidRPr="00D93371">
        <w:rPr>
          <w:rFonts w:ascii="Times New Roman" w:hAnsi="Times New Roman" w:cs="Times New Roman"/>
        </w:rPr>
        <w:t xml:space="preserve"> — converting high-level ops (TensorFlow graph) into mid-level (Affine) and low-level (LLVM) forms step-by-step, rather than having isolated compilers for each stage.</w:t>
      </w:r>
      <w:r w:rsidRPr="00D93371">
        <w:rPr>
          <w:rFonts w:ascii="Times New Roman" w:hAnsi="Times New Roman" w:cs="Times New Roman"/>
        </w:rPr>
        <w:br/>
        <w:t>This makes hardware retargeting and optimization composition much easier and ensures all frameworks share a consistent toolchain.</w:t>
      </w:r>
    </w:p>
    <w:p w14:paraId="009FE0F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07109B93">
          <v:rect id="_x0000_i1257" style="width:0;height:1.5pt" o:hralign="center" o:hrstd="t" o:hr="t" fillcolor="#a0a0a0" stroked="f"/>
        </w:pict>
      </w:r>
    </w:p>
    <w:p w14:paraId="108639AD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5. Managing the new “layer’s” complexity</w:t>
      </w:r>
    </w:p>
    <w:p w14:paraId="7675710E" w14:textId="68139AAF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The paper admits that customizability risks new fragmentation, but MLIR mitigates this socially and technically: it encourages </w:t>
      </w:r>
      <w:r w:rsidRPr="00D93371">
        <w:rPr>
          <w:rFonts w:ascii="Times New Roman" w:hAnsi="Times New Roman" w:cs="Times New Roman"/>
          <w:i/>
          <w:iCs/>
        </w:rPr>
        <w:t>reusable abstractions</w:t>
      </w:r>
      <w:r w:rsidRPr="00D93371">
        <w:rPr>
          <w:rFonts w:ascii="Times New Roman" w:hAnsi="Times New Roman" w:cs="Times New Roman"/>
        </w:rPr>
        <w:t xml:space="preserve"> (common dialect libraries) and community conventions rather than monolithic enforcement.</w:t>
      </w:r>
      <w:r w:rsidRPr="00D93371">
        <w:rPr>
          <w:rFonts w:ascii="Times New Roman" w:hAnsi="Times New Roman" w:cs="Times New Roman"/>
        </w:rPr>
        <w:br/>
        <w:t>In other words, instead of a single IR that fits no one perfectly, MLIR provides a family of IRs that share a common runtime, making integration and cross-domain optimization feasible.</w:t>
      </w:r>
    </w:p>
    <w:p w14:paraId="127F0FE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232D121F">
          <v:rect id="_x0000_i1258" style="width:0;height:1.5pt" o:hralign="center" o:hrstd="t" o:hr="t" fillcolor="#a0a0a0" stroked="f"/>
        </w:pict>
      </w:r>
    </w:p>
    <w:p w14:paraId="2F913D39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lastRenderedPageBreak/>
        <w:t>In summary</w:t>
      </w:r>
    </w:p>
    <w:p w14:paraId="71E691A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 adds a unifying </w:t>
      </w:r>
      <w:r w:rsidRPr="00D93371">
        <w:rPr>
          <w:rFonts w:ascii="Times New Roman" w:hAnsi="Times New Roman" w:cs="Times New Roman"/>
          <w:i/>
          <w:iCs/>
        </w:rPr>
        <w:t>meta-layer</w:t>
      </w:r>
      <w:r w:rsidRPr="00D93371">
        <w:rPr>
          <w:rFonts w:ascii="Times New Roman" w:hAnsi="Times New Roman" w:cs="Times New Roman"/>
        </w:rPr>
        <w:t xml:space="preserve">, not an extra </w:t>
      </w:r>
      <w:r w:rsidRPr="00D93371">
        <w:rPr>
          <w:rFonts w:ascii="Times New Roman" w:hAnsi="Times New Roman" w:cs="Times New Roman"/>
          <w:i/>
          <w:iCs/>
        </w:rPr>
        <w:t>compilation step</w:t>
      </w:r>
      <w:r w:rsidRPr="00D93371">
        <w:rPr>
          <w:rFonts w:ascii="Times New Roman" w:hAnsi="Times New Roman" w:cs="Times New Roman"/>
        </w:rPr>
        <w:t>.</w:t>
      </w:r>
      <w:r w:rsidRPr="00D93371">
        <w:rPr>
          <w:rFonts w:ascii="Times New Roman" w:hAnsi="Times New Roman" w:cs="Times New Roman"/>
        </w:rPr>
        <w:br/>
        <w:t>It reduces fragmentation by:</w:t>
      </w:r>
    </w:p>
    <w:p w14:paraId="356F1E6B" w14:textId="77777777" w:rsidR="00D93371" w:rsidRPr="00D93371" w:rsidRDefault="00D93371" w:rsidP="00D933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Providing shared compiler infrastructure across projects.</w:t>
      </w:r>
    </w:p>
    <w:p w14:paraId="02EECBDC" w14:textId="77777777" w:rsidR="00D93371" w:rsidRPr="00D93371" w:rsidRDefault="00D93371" w:rsidP="00D933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Making new IRs cheap and interoperable.</w:t>
      </w:r>
    </w:p>
    <w:p w14:paraId="1E0F7A5C" w14:textId="77777777" w:rsidR="00D93371" w:rsidRPr="00D93371" w:rsidRDefault="00D93371" w:rsidP="00D933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Enabling progressive lowering through common abstractions.</w:t>
      </w:r>
    </w:p>
    <w:p w14:paraId="52D5E12E" w14:textId="77777777" w:rsidR="00D93371" w:rsidRPr="00D93371" w:rsidRDefault="00D93371" w:rsidP="00D9337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Encouraging reuse and modularity instead of duplication.</w:t>
      </w:r>
    </w:p>
    <w:p w14:paraId="30BD6401" w14:textId="532222C9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In TensorFlow, for example, this allows the same model representation to target GPUs, TPUs, and mobile CPUs through a single compiler pipeline.</w:t>
      </w:r>
    </w:p>
    <w:p w14:paraId="3172343E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27D228E3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2E63EC25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0BEB7364" w14:textId="046D23E6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62B67EB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How does MLIR decide what domain belongs in a new dialect versus what should just reuse an existing one?</w:t>
      </w:r>
    </w:p>
    <w:p w14:paraId="0E2940CD" w14:textId="3BBBAD85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5FA7C306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Excellent question — this goes right to the heart of </w:t>
      </w:r>
      <w:r w:rsidRPr="00D93371">
        <w:rPr>
          <w:rFonts w:ascii="Times New Roman" w:hAnsi="Times New Roman" w:cs="Times New Roman"/>
          <w:b/>
          <w:bCs/>
        </w:rPr>
        <w:t>MLIR’s design philosophy</w:t>
      </w:r>
      <w:r w:rsidRPr="00D93371">
        <w:rPr>
          <w:rFonts w:ascii="Times New Roman" w:hAnsi="Times New Roman" w:cs="Times New Roman"/>
        </w:rPr>
        <w:t xml:space="preserve">. The line between creating a new dialect and reusing an existing one isn’t fixed; it depends on both </w:t>
      </w:r>
      <w:r w:rsidRPr="00D93371">
        <w:rPr>
          <w:rFonts w:ascii="Times New Roman" w:hAnsi="Times New Roman" w:cs="Times New Roman"/>
          <w:i/>
          <w:iCs/>
        </w:rPr>
        <w:t>technical</w:t>
      </w:r>
      <w:r w:rsidRPr="00D93371">
        <w:rPr>
          <w:rFonts w:ascii="Times New Roman" w:hAnsi="Times New Roman" w:cs="Times New Roman"/>
        </w:rPr>
        <w:t xml:space="preserve"> and </w:t>
      </w:r>
      <w:r w:rsidRPr="00D93371">
        <w:rPr>
          <w:rFonts w:ascii="Times New Roman" w:hAnsi="Times New Roman" w:cs="Times New Roman"/>
          <w:i/>
          <w:iCs/>
        </w:rPr>
        <w:t>semantic</w:t>
      </w:r>
      <w:r w:rsidRPr="00D93371">
        <w:rPr>
          <w:rFonts w:ascii="Times New Roman" w:hAnsi="Times New Roman" w:cs="Times New Roman"/>
        </w:rPr>
        <w:t xml:space="preserve"> factors. Let’s unpack how the MLIR community (and the paper itself) thinks about this decision.</w:t>
      </w:r>
    </w:p>
    <w:p w14:paraId="41F1B31E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131D0030">
          <v:rect id="_x0000_i1259" style="width:0;height:1.5pt" o:hralign="center" o:hrstd="t" o:hr="t" fillcolor="#a0a0a0" stroked="f"/>
        </w:pict>
      </w:r>
    </w:p>
    <w:p w14:paraId="70715BFD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1. Dialects = semantic boundaries</w:t>
      </w:r>
    </w:p>
    <w:p w14:paraId="47E2EDCC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A </w:t>
      </w:r>
      <w:r w:rsidRPr="00D93371">
        <w:rPr>
          <w:rFonts w:ascii="Times New Roman" w:hAnsi="Times New Roman" w:cs="Times New Roman"/>
          <w:b/>
          <w:bCs/>
        </w:rPr>
        <w:t>dialect</w:t>
      </w:r>
      <w:r w:rsidRPr="00D93371">
        <w:rPr>
          <w:rFonts w:ascii="Times New Roman" w:hAnsi="Times New Roman" w:cs="Times New Roman"/>
        </w:rPr>
        <w:t xml:space="preserve"> in MLIR defines a </w:t>
      </w:r>
      <w:r w:rsidRPr="00D93371">
        <w:rPr>
          <w:rFonts w:ascii="Times New Roman" w:hAnsi="Times New Roman" w:cs="Times New Roman"/>
          <w:i/>
          <w:iCs/>
        </w:rPr>
        <w:t>semantic domain</w:t>
      </w:r>
      <w:r w:rsidRPr="00D93371">
        <w:rPr>
          <w:rFonts w:ascii="Times New Roman" w:hAnsi="Times New Roman" w:cs="Times New Roman"/>
        </w:rPr>
        <w:t xml:space="preserve"> — a coherent set of operations, types, and attributes that “speak the same language.”</w:t>
      </w:r>
      <w:r w:rsidRPr="00D93371">
        <w:rPr>
          <w:rFonts w:ascii="Times New Roman" w:hAnsi="Times New Roman" w:cs="Times New Roman"/>
        </w:rPr>
        <w:br/>
        <w:t>You create a new dialect when your domain has:</w:t>
      </w:r>
    </w:p>
    <w:p w14:paraId="67C992BC" w14:textId="77777777" w:rsidR="00D93371" w:rsidRPr="00D93371" w:rsidRDefault="00D93371" w:rsidP="00D933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Distinct semantics or invariants</w:t>
      </w:r>
      <w:r w:rsidRPr="00D93371">
        <w:rPr>
          <w:rFonts w:ascii="Times New Roman" w:hAnsi="Times New Roman" w:cs="Times New Roman"/>
        </w:rPr>
        <w:t xml:space="preserve"> that can’t be expressed cleanly with existing ops.</w:t>
      </w:r>
    </w:p>
    <w:p w14:paraId="3B0F1827" w14:textId="77777777" w:rsidR="00D93371" w:rsidRPr="00D93371" w:rsidRDefault="00D93371" w:rsidP="00D933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Custom transformations or analyses</w:t>
      </w:r>
      <w:r w:rsidRPr="00D93371">
        <w:rPr>
          <w:rFonts w:ascii="Times New Roman" w:hAnsi="Times New Roman" w:cs="Times New Roman"/>
        </w:rPr>
        <w:t xml:space="preserve"> that make sense only in that domain.</w:t>
      </w:r>
    </w:p>
    <w:p w14:paraId="4D1E728C" w14:textId="77777777" w:rsidR="00D93371" w:rsidRPr="00D93371" w:rsidRDefault="00D93371" w:rsidP="00D9337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Different abstraction level</w:t>
      </w:r>
      <w:r w:rsidRPr="00D93371">
        <w:rPr>
          <w:rFonts w:ascii="Times New Roman" w:hAnsi="Times New Roman" w:cs="Times New Roman"/>
        </w:rPr>
        <w:t xml:space="preserve"> (e.g., high-level TensorFlow graphs vs low-level LLVM IR).</w:t>
      </w:r>
    </w:p>
    <w:p w14:paraId="241D51A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lastRenderedPageBreak/>
        <w:t>Examples:</w:t>
      </w:r>
    </w:p>
    <w:p w14:paraId="37AF9066" w14:textId="46E08C03" w:rsidR="00D93371" w:rsidRPr="00D93371" w:rsidRDefault="00D93371" w:rsidP="00D933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tf dialect captures TensorFlow’s async resource semantics (e.g., tf.ReadVariableOp) that don’t exist in affine loops or LLVM IR.</w:t>
      </w:r>
    </w:p>
    <w:p w14:paraId="50207ECE" w14:textId="56F3F746" w:rsidR="00D93371" w:rsidRPr="00D93371" w:rsidRDefault="00D93371" w:rsidP="00D933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affine dialect models polyhedral memory accesses and loop bounds as affine maps, enabling dependence analysis — a concept foreign to plain SSA or LLVM.</w:t>
      </w:r>
    </w:p>
    <w:p w14:paraId="09AD74A3" w14:textId="77777777" w:rsidR="00D93371" w:rsidRPr="00D93371" w:rsidRDefault="00D93371" w:rsidP="00D9337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llvm dialect represents the lowered, hardware-near IR needed for codegen.</w:t>
      </w:r>
    </w:p>
    <w:p w14:paraId="5E6055D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Each of these introduces its own </w:t>
      </w:r>
      <w:r w:rsidRPr="00D93371">
        <w:rPr>
          <w:rFonts w:ascii="Times New Roman" w:hAnsi="Times New Roman" w:cs="Times New Roman"/>
          <w:b/>
          <w:bCs/>
        </w:rPr>
        <w:t>well-defined invariants</w:t>
      </w:r>
      <w:r w:rsidRPr="00D93371">
        <w:rPr>
          <w:rFonts w:ascii="Times New Roman" w:hAnsi="Times New Roman" w:cs="Times New Roman"/>
        </w:rPr>
        <w:t>, so they deserve separate dialects.</w:t>
      </w:r>
    </w:p>
    <w:p w14:paraId="30CA4E5C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A9CEB81">
          <v:rect id="_x0000_i1260" style="width:0;height:1.5pt" o:hralign="center" o:hrstd="t" o:hr="t" fillcolor="#a0a0a0" stroked="f"/>
        </w:pict>
      </w:r>
    </w:p>
    <w:p w14:paraId="5C2CE1CF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2. Reuse when semantics already fit</w:t>
      </w:r>
    </w:p>
    <w:p w14:paraId="53B56271" w14:textId="6862168A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MLIR’s design principle of </w:t>
      </w:r>
      <w:r w:rsidRPr="00D93371">
        <w:rPr>
          <w:rFonts w:ascii="Times New Roman" w:hAnsi="Times New Roman" w:cs="Times New Roman"/>
          <w:i/>
          <w:iCs/>
        </w:rPr>
        <w:t>“little built-in, everything customizable”</w:t>
      </w:r>
      <w:r w:rsidRPr="00D93371">
        <w:rPr>
          <w:rFonts w:ascii="Times New Roman" w:hAnsi="Times New Roman" w:cs="Times New Roman"/>
        </w:rPr>
        <w:t xml:space="preserve"> means that most IR features — types, ops, regions, attributes — are </w:t>
      </w:r>
      <w:r w:rsidRPr="00D93371">
        <w:rPr>
          <w:rFonts w:ascii="Times New Roman" w:hAnsi="Times New Roman" w:cs="Times New Roman"/>
          <w:b/>
          <w:bCs/>
        </w:rPr>
        <w:t>shared infrastructure</w:t>
      </w:r>
      <w:r w:rsidRPr="00D93371">
        <w:rPr>
          <w:rFonts w:ascii="Times New Roman" w:hAnsi="Times New Roman" w:cs="Times New Roman"/>
        </w:rPr>
        <w:t>, not tied to one dialect.</w:t>
      </w:r>
      <w:r w:rsidRPr="00D93371">
        <w:rPr>
          <w:rFonts w:ascii="Times New Roman" w:hAnsi="Times New Roman" w:cs="Times New Roman"/>
        </w:rPr>
        <w:br/>
        <w:t>So if your concept can be represented using:</w:t>
      </w:r>
    </w:p>
    <w:p w14:paraId="708E70E6" w14:textId="77777777" w:rsidR="00D93371" w:rsidRPr="00D93371" w:rsidRDefault="00D93371" w:rsidP="00D933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arith for arithmetic ops,</w:t>
      </w:r>
    </w:p>
    <w:p w14:paraId="238E1E51" w14:textId="77777777" w:rsidR="00D93371" w:rsidRPr="00D93371" w:rsidRDefault="00D93371" w:rsidP="00D933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memref for shaped memory,</w:t>
      </w:r>
    </w:p>
    <w:p w14:paraId="1E2DDF85" w14:textId="77777777" w:rsidR="00D93371" w:rsidRPr="00D93371" w:rsidRDefault="00D93371" w:rsidP="00D9337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scf (structured control flow) for loops and conditionals,</w:t>
      </w:r>
      <w:r w:rsidRPr="00D93371">
        <w:rPr>
          <w:rFonts w:ascii="Times New Roman" w:hAnsi="Times New Roman" w:cs="Times New Roman"/>
        </w:rPr>
        <w:br/>
        <w:t xml:space="preserve">then you should </w:t>
      </w:r>
      <w:r w:rsidRPr="00D93371">
        <w:rPr>
          <w:rFonts w:ascii="Times New Roman" w:hAnsi="Times New Roman" w:cs="Times New Roman"/>
          <w:b/>
          <w:bCs/>
        </w:rPr>
        <w:t>reuse those dialects</w:t>
      </w:r>
      <w:r w:rsidRPr="00D93371">
        <w:rPr>
          <w:rFonts w:ascii="Times New Roman" w:hAnsi="Times New Roman" w:cs="Times New Roman"/>
        </w:rPr>
        <w:t xml:space="preserve"> instead of defining new ones.</w:t>
      </w:r>
      <w:r w:rsidRPr="00D93371">
        <w:rPr>
          <w:rFonts w:ascii="Times New Roman" w:hAnsi="Times New Roman" w:cs="Times New Roman"/>
        </w:rPr>
        <w:br/>
        <w:t>This reuse allows passes (e.g., loop fusion, DCE) to apply generically across domains.</w:t>
      </w:r>
    </w:p>
    <w:p w14:paraId="60E4BFD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Example:</w:t>
      </w:r>
      <w:r w:rsidRPr="00D93371">
        <w:rPr>
          <w:rFonts w:ascii="Times New Roman" w:hAnsi="Times New Roman" w:cs="Times New Roman"/>
        </w:rPr>
        <w:br/>
        <w:t>A linear algebra library might build its own linalg.matmul op on top of memref and arith, reusing their type system and dataflow rules — not reinventing them.</w:t>
      </w:r>
    </w:p>
    <w:p w14:paraId="42A082B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103AB4C">
          <v:rect id="_x0000_i1261" style="width:0;height:1.5pt" o:hralign="center" o:hrstd="t" o:hr="t" fillcolor="#a0a0a0" stroked="f"/>
        </w:pict>
      </w:r>
    </w:p>
    <w:p w14:paraId="22C421CB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3. Progressive lowering helps unify</w:t>
      </w:r>
    </w:p>
    <w:p w14:paraId="595124C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 encourages you to start with a </w:t>
      </w:r>
      <w:r w:rsidRPr="00D93371">
        <w:rPr>
          <w:rFonts w:ascii="Times New Roman" w:hAnsi="Times New Roman" w:cs="Times New Roman"/>
          <w:i/>
          <w:iCs/>
        </w:rPr>
        <w:t>high-level dialect</w:t>
      </w:r>
      <w:r w:rsidRPr="00D93371">
        <w:rPr>
          <w:rFonts w:ascii="Times New Roman" w:hAnsi="Times New Roman" w:cs="Times New Roman"/>
        </w:rPr>
        <w:t xml:space="preserve"> (say, torch) and </w:t>
      </w:r>
      <w:r w:rsidRPr="00D93371">
        <w:rPr>
          <w:rFonts w:ascii="Times New Roman" w:hAnsi="Times New Roman" w:cs="Times New Roman"/>
          <w:b/>
          <w:bCs/>
        </w:rPr>
        <w:t>progressively lower</w:t>
      </w:r>
      <w:r w:rsidRPr="00D93371">
        <w:rPr>
          <w:rFonts w:ascii="Times New Roman" w:hAnsi="Times New Roman" w:cs="Times New Roman"/>
        </w:rPr>
        <w:t xml:space="preserve"> it into more general ones (linalg, affine, llvm).</w:t>
      </w:r>
      <w:r w:rsidRPr="00D93371">
        <w:rPr>
          <w:rFonts w:ascii="Times New Roman" w:hAnsi="Times New Roman" w:cs="Times New Roman"/>
        </w:rPr>
        <w:br/>
        <w:t>Each lowering step removes domain-specific semantics and moves closer to a common form.</w:t>
      </w:r>
      <w:r w:rsidRPr="00D93371">
        <w:rPr>
          <w:rFonts w:ascii="Times New Roman" w:hAnsi="Times New Roman" w:cs="Times New Roman"/>
        </w:rPr>
        <w:br/>
        <w:t>So, you only create a dialect when needed for modeling or analysis at your abstraction level — not as a long-term silo.</w:t>
      </w:r>
    </w:p>
    <w:p w14:paraId="18FC39A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14CF70FB">
          <v:rect id="_x0000_i1262" style="width:0;height:1.5pt" o:hralign="center" o:hrstd="t" o:hr="t" fillcolor="#a0a0a0" stroked="f"/>
        </w:pict>
      </w:r>
    </w:p>
    <w:p w14:paraId="1F3BF22A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lastRenderedPageBreak/>
        <w:t>4. Engineering and ecosystem trade-offs</w:t>
      </w:r>
    </w:p>
    <w:p w14:paraId="59C607D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Creating a dialect has costs:</w:t>
      </w:r>
    </w:p>
    <w:p w14:paraId="1D27304D" w14:textId="77777777" w:rsidR="00D93371" w:rsidRPr="00D93371" w:rsidRDefault="00D93371" w:rsidP="00D933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You must define parsing, verification, and transformation rules.</w:t>
      </w:r>
    </w:p>
    <w:p w14:paraId="5FC81650" w14:textId="615E9121" w:rsidR="00D93371" w:rsidRPr="00D93371" w:rsidRDefault="00D93371" w:rsidP="00D9337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You risk </w:t>
      </w:r>
      <w:r w:rsidRPr="00D93371">
        <w:rPr>
          <w:rFonts w:ascii="Times New Roman" w:hAnsi="Times New Roman" w:cs="Times New Roman"/>
          <w:b/>
          <w:bCs/>
        </w:rPr>
        <w:t>fragmentation</w:t>
      </w:r>
      <w:r w:rsidRPr="00D93371">
        <w:rPr>
          <w:rFonts w:ascii="Times New Roman" w:hAnsi="Times New Roman" w:cs="Times New Roman"/>
        </w:rPr>
        <w:t xml:space="preserve"> if your dialect overlaps too much with existing ones.</w:t>
      </w:r>
      <w:r w:rsidRPr="00D93371">
        <w:rPr>
          <w:rFonts w:ascii="Times New Roman" w:hAnsi="Times New Roman" w:cs="Times New Roman"/>
        </w:rPr>
        <w:br/>
        <w:t xml:space="preserve">Hence, the paper stresses that dialects should be </w:t>
      </w:r>
      <w:r w:rsidRPr="00D93371">
        <w:rPr>
          <w:rFonts w:ascii="Times New Roman" w:hAnsi="Times New Roman" w:cs="Times New Roman"/>
          <w:i/>
          <w:iCs/>
        </w:rPr>
        <w:t>reusable and composable</w:t>
      </w:r>
      <w:r w:rsidRPr="00D93371">
        <w:rPr>
          <w:rFonts w:ascii="Times New Roman" w:hAnsi="Times New Roman" w:cs="Times New Roman"/>
        </w:rPr>
        <w:t xml:space="preserve"> — “the system should encourage one to design reusable abstractions and assume they will be used outside their initial scope”.</w:t>
      </w:r>
    </w:p>
    <w:p w14:paraId="1A0CF13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Practically, MLIR teams often ask:</w:t>
      </w:r>
    </w:p>
    <w:p w14:paraId="7D8F02B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“Does this concept need its own semantics for correctness or optimization,</w:t>
      </w:r>
      <w:r w:rsidRPr="00D93371">
        <w:rPr>
          <w:rFonts w:ascii="Times New Roman" w:hAnsi="Times New Roman" w:cs="Times New Roman"/>
        </w:rPr>
        <w:br/>
        <w:t>or can it be modeled as a composition of existing ops?”</w:t>
      </w:r>
    </w:p>
    <w:p w14:paraId="72679BE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If the answer is the latter, they reuse.</w:t>
      </w:r>
    </w:p>
    <w:p w14:paraId="0BD548D6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752E1603">
          <v:rect id="_x0000_i1263" style="width:0;height:1.5pt" o:hralign="center" o:hrstd="t" o:hr="t" fillcolor="#a0a0a0" stroked="f"/>
        </w:pict>
      </w:r>
    </w:p>
    <w:p w14:paraId="1057F1B8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5. A rule of thumb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4"/>
        <w:gridCol w:w="3746"/>
      </w:tblGrid>
      <w:tr w:rsidR="00D93371" w:rsidRPr="00D93371" w14:paraId="44436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0C742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When to create a new dialect</w:t>
            </w:r>
          </w:p>
        </w:tc>
        <w:tc>
          <w:tcPr>
            <w:tcW w:w="0" w:type="auto"/>
            <w:vAlign w:val="center"/>
            <w:hideMark/>
          </w:tcPr>
          <w:p w14:paraId="0248F749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When to reuse existing ones</w:t>
            </w:r>
          </w:p>
        </w:tc>
      </w:tr>
      <w:tr w:rsidR="00D93371" w:rsidRPr="00D93371" w14:paraId="6F8E3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FB8E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You need new semantics (e.g. quantum ops, async control, polyhedral regions).</w:t>
            </w:r>
          </w:p>
        </w:tc>
        <w:tc>
          <w:tcPr>
            <w:tcW w:w="0" w:type="auto"/>
            <w:vAlign w:val="center"/>
            <w:hideMark/>
          </w:tcPr>
          <w:p w14:paraId="7CFF773C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You can express behavior with arith, memref, tensor, or scf.</w:t>
            </w:r>
          </w:p>
        </w:tc>
      </w:tr>
      <w:tr w:rsidR="00D93371" w:rsidRPr="00D93371" w14:paraId="4BB77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86ED2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Your domain introduces new types (e.g. sparse tensors, quantized tensors).</w:t>
            </w:r>
          </w:p>
        </w:tc>
        <w:tc>
          <w:tcPr>
            <w:tcW w:w="0" w:type="auto"/>
            <w:vAlign w:val="center"/>
            <w:hideMark/>
          </w:tcPr>
          <w:p w14:paraId="50403ED6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You only need to extend with new ops on existing types.</w:t>
            </w:r>
          </w:p>
        </w:tc>
      </w:tr>
      <w:tr w:rsidR="00D93371" w:rsidRPr="00D93371" w14:paraId="788C2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4157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You target a new abstraction level (e.g., frontend, scheduling, hardware).</w:t>
            </w:r>
          </w:p>
        </w:tc>
        <w:tc>
          <w:tcPr>
            <w:tcW w:w="0" w:type="auto"/>
            <w:vAlign w:val="center"/>
            <w:hideMark/>
          </w:tcPr>
          <w:p w14:paraId="0604931B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You stay within the same abstraction layer.</w:t>
            </w:r>
          </w:p>
        </w:tc>
      </w:tr>
      <w:tr w:rsidR="00D93371" w:rsidRPr="00D93371" w14:paraId="43664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C8F28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You require custom passes/analyses unique to your domain.</w:t>
            </w:r>
          </w:p>
        </w:tc>
        <w:tc>
          <w:tcPr>
            <w:tcW w:w="0" w:type="auto"/>
            <w:vAlign w:val="center"/>
            <w:hideMark/>
          </w:tcPr>
          <w:p w14:paraId="63CCD077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You rely on MLIR’s built-in optimization passes.</w:t>
            </w:r>
          </w:p>
        </w:tc>
      </w:tr>
    </w:tbl>
    <w:p w14:paraId="455A7E0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040F6036">
          <v:rect id="_x0000_i1264" style="width:0;height:1.5pt" o:hralign="center" o:hrstd="t" o:hr="t" fillcolor="#a0a0a0" stroked="f"/>
        </w:pict>
      </w:r>
    </w:p>
    <w:p w14:paraId="3BA1BA3F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6. Real-world example: TensorFlow → XLA → LLVM</w:t>
      </w:r>
    </w:p>
    <w:p w14:paraId="4672C559" w14:textId="77777777" w:rsidR="00D93371" w:rsidRPr="00D93371" w:rsidRDefault="00D93371" w:rsidP="00D933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TensorFlow ops → tf dialect (for dataflow + control).</w:t>
      </w:r>
    </w:p>
    <w:p w14:paraId="3C09C598" w14:textId="77777777" w:rsidR="00D93371" w:rsidRPr="00D93371" w:rsidRDefault="00D93371" w:rsidP="00D933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After optimization, converted into mhlo (XLA’s dialect for linear algebra).</w:t>
      </w:r>
    </w:p>
    <w:p w14:paraId="5DEE1F06" w14:textId="77777777" w:rsidR="00D93371" w:rsidRPr="00D93371" w:rsidRDefault="00D93371" w:rsidP="00D9337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Lowered to linalg/affine → llvm.</w:t>
      </w:r>
      <w:r w:rsidRPr="00D93371">
        <w:rPr>
          <w:rFonts w:ascii="Times New Roman" w:hAnsi="Times New Roman" w:cs="Times New Roman"/>
        </w:rPr>
        <w:br/>
        <w:t xml:space="preserve">Each dialect corresponds to a meaningful </w:t>
      </w:r>
      <w:r w:rsidRPr="00D93371">
        <w:rPr>
          <w:rFonts w:ascii="Times New Roman" w:hAnsi="Times New Roman" w:cs="Times New Roman"/>
          <w:i/>
          <w:iCs/>
        </w:rPr>
        <w:t>semantic boundary</w:t>
      </w:r>
      <w:r w:rsidRPr="00D93371">
        <w:rPr>
          <w:rFonts w:ascii="Times New Roman" w:hAnsi="Times New Roman" w:cs="Times New Roman"/>
        </w:rPr>
        <w:t xml:space="preserve"> in the pipeline, not arbitrary layers.</w:t>
      </w:r>
    </w:p>
    <w:p w14:paraId="13291BF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CEAB97A">
          <v:rect id="_x0000_i1265" style="width:0;height:1.5pt" o:hralign="center" o:hrstd="t" o:hr="t" fillcolor="#a0a0a0" stroked="f"/>
        </w:pict>
      </w:r>
    </w:p>
    <w:p w14:paraId="2B22DD6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lastRenderedPageBreak/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In summary:</w:t>
      </w:r>
      <w:r w:rsidRPr="00D93371">
        <w:rPr>
          <w:rFonts w:ascii="Times New Roman" w:hAnsi="Times New Roman" w:cs="Times New Roman"/>
        </w:rPr>
        <w:br/>
        <w:t xml:space="preserve">MLIR decides whether to make a new dialect based on </w:t>
      </w:r>
      <w:r w:rsidRPr="00D93371">
        <w:rPr>
          <w:rFonts w:ascii="Times New Roman" w:hAnsi="Times New Roman" w:cs="Times New Roman"/>
          <w:i/>
          <w:iCs/>
        </w:rPr>
        <w:t>semantic distinctness</w:t>
      </w:r>
      <w:r w:rsidRPr="00D93371">
        <w:rPr>
          <w:rFonts w:ascii="Times New Roman" w:hAnsi="Times New Roman" w:cs="Times New Roman"/>
        </w:rPr>
        <w:t xml:space="preserve">, </w:t>
      </w:r>
      <w:r w:rsidRPr="00D93371">
        <w:rPr>
          <w:rFonts w:ascii="Times New Roman" w:hAnsi="Times New Roman" w:cs="Times New Roman"/>
          <w:i/>
          <w:iCs/>
        </w:rPr>
        <w:t>optimization needs</w:t>
      </w:r>
      <w:r w:rsidRPr="00D93371">
        <w:rPr>
          <w:rFonts w:ascii="Times New Roman" w:hAnsi="Times New Roman" w:cs="Times New Roman"/>
        </w:rPr>
        <w:t xml:space="preserve">, and </w:t>
      </w:r>
      <w:r w:rsidRPr="00D93371">
        <w:rPr>
          <w:rFonts w:ascii="Times New Roman" w:hAnsi="Times New Roman" w:cs="Times New Roman"/>
          <w:i/>
          <w:iCs/>
        </w:rPr>
        <w:t>reuse potential</w:t>
      </w:r>
      <w:r w:rsidRPr="00D93371">
        <w:rPr>
          <w:rFonts w:ascii="Times New Roman" w:hAnsi="Times New Roman" w:cs="Times New Roman"/>
        </w:rPr>
        <w:t>.</w:t>
      </w:r>
      <w:r w:rsidRPr="00D93371">
        <w:rPr>
          <w:rFonts w:ascii="Times New Roman" w:hAnsi="Times New Roman" w:cs="Times New Roman"/>
        </w:rPr>
        <w:br/>
        <w:t>It adds a new dialect only when a domain truly defines new behavior or abstraction — otherwise, it builds on existing ones to stay unified and composable.</w:t>
      </w:r>
    </w:p>
    <w:p w14:paraId="73955A6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Would you like me to give you a short concrete case study — for example, how MLIR decided to create a separate affine dialect rather than extending scf?</w:t>
      </w:r>
    </w:p>
    <w:p w14:paraId="0C1180A7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752ABFEC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37DE8C0A" w14:textId="77777777" w:rsidR="00D93371" w:rsidRDefault="00D93371" w:rsidP="00D93371">
      <w:pPr>
        <w:rPr>
          <w:rFonts w:ascii="Times New Roman" w:hAnsi="Times New Roman" w:cs="Times New Roman"/>
        </w:rPr>
      </w:pPr>
    </w:p>
    <w:p w14:paraId="3F5EEEBB" w14:textId="75FBC1F5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 w:hint="eastAsia"/>
          <w:b/>
          <w:bCs/>
        </w:rPr>
        <w:t xml:space="preserve"> 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37F9545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How is MLIR different from just having a modular set of compiler passes in LLVM?</w:t>
      </w:r>
    </w:p>
    <w:p w14:paraId="7325C10E" w14:textId="68A21BFD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0A6C376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Fantastic question — and a subtle one that really tests whether someone </w:t>
      </w:r>
      <w:r w:rsidRPr="00D93371">
        <w:rPr>
          <w:rFonts w:ascii="Times New Roman" w:hAnsi="Times New Roman" w:cs="Times New Roman"/>
          <w:i/>
          <w:iCs/>
        </w:rPr>
        <w:t>gets</w:t>
      </w:r>
      <w:r w:rsidRPr="00D93371">
        <w:rPr>
          <w:rFonts w:ascii="Times New Roman" w:hAnsi="Times New Roman" w:cs="Times New Roman"/>
        </w:rPr>
        <w:t xml:space="preserve"> why MLIR exists.</w:t>
      </w:r>
    </w:p>
    <w:p w14:paraId="7496A4C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At first glance, MLIR looks like “LLVM but modularized.”</w:t>
      </w:r>
      <w:r w:rsidRPr="00D93371">
        <w:rPr>
          <w:rFonts w:ascii="Times New Roman" w:hAnsi="Times New Roman" w:cs="Times New Roman"/>
        </w:rPr>
        <w:br/>
        <w:t xml:space="preserve">But in reality, </w:t>
      </w:r>
      <w:r w:rsidRPr="00D93371">
        <w:rPr>
          <w:rFonts w:ascii="Times New Roman" w:hAnsi="Times New Roman" w:cs="Times New Roman"/>
          <w:b/>
          <w:bCs/>
        </w:rPr>
        <w:t xml:space="preserve">MLIR generalizes LLVM’s whole notion of </w:t>
      </w:r>
      <w:r w:rsidRPr="00D93371">
        <w:rPr>
          <w:rFonts w:ascii="Times New Roman" w:hAnsi="Times New Roman" w:cs="Times New Roman"/>
          <w:b/>
          <w:bCs/>
          <w:i/>
          <w:iCs/>
        </w:rPr>
        <w:t>what an IR is</w:t>
      </w:r>
      <w:r w:rsidRPr="00D93371">
        <w:rPr>
          <w:rFonts w:ascii="Times New Roman" w:hAnsi="Times New Roman" w:cs="Times New Roman"/>
        </w:rPr>
        <w:t>.</w:t>
      </w:r>
      <w:r w:rsidRPr="00D93371">
        <w:rPr>
          <w:rFonts w:ascii="Times New Roman" w:hAnsi="Times New Roman" w:cs="Times New Roman"/>
        </w:rPr>
        <w:br/>
        <w:t xml:space="preserve">It’s not just a set of new passes — it’s an </w:t>
      </w:r>
      <w:r w:rsidRPr="00D93371">
        <w:rPr>
          <w:rFonts w:ascii="Times New Roman" w:hAnsi="Times New Roman" w:cs="Times New Roman"/>
          <w:i/>
          <w:iCs/>
        </w:rPr>
        <w:t>infrastructure for building many IRs</w:t>
      </w:r>
      <w:r w:rsidRPr="00D93371">
        <w:rPr>
          <w:rFonts w:ascii="Times New Roman" w:hAnsi="Times New Roman" w:cs="Times New Roman"/>
        </w:rPr>
        <w:t>, at multiple abstraction levels, with shared compiler mechanics.</w:t>
      </w:r>
    </w:p>
    <w:p w14:paraId="523BC31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Let’s unpack that carefully.</w:t>
      </w:r>
    </w:p>
    <w:p w14:paraId="59B7A20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33DA7090">
          <v:rect id="_x0000_i1266" style="width:0;height:1.5pt" o:hralign="center" o:hrstd="t" o:hr="t" fillcolor="#a0a0a0" stroked="f"/>
        </w:pict>
      </w:r>
    </w:p>
    <w:p w14:paraId="74CF65CA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1. LLVM’s model: one IR, one abstraction level</w:t>
      </w:r>
    </w:p>
    <w:p w14:paraId="5380FDA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LLVM IR was designed as a </w:t>
      </w:r>
      <w:r w:rsidRPr="00D93371">
        <w:rPr>
          <w:rFonts w:ascii="Times New Roman" w:hAnsi="Times New Roman" w:cs="Times New Roman"/>
          <w:i/>
          <w:iCs/>
        </w:rPr>
        <w:t>single</w:t>
      </w:r>
      <w:r w:rsidRPr="00D93371">
        <w:rPr>
          <w:rFonts w:ascii="Times New Roman" w:hAnsi="Times New Roman" w:cs="Times New Roman"/>
        </w:rPr>
        <w:t>, low-level, language-agnostic target — “portable assembly for the world.”</w:t>
      </w:r>
    </w:p>
    <w:p w14:paraId="168EDE16" w14:textId="77777777" w:rsidR="00D93371" w:rsidRPr="00D93371" w:rsidRDefault="00D93371" w:rsidP="00D933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Every frontend (C, Swift, Rust) lowers into the same IR.</w:t>
      </w:r>
    </w:p>
    <w:p w14:paraId="01EAA83F" w14:textId="77777777" w:rsidR="00D93371" w:rsidRPr="00D93371" w:rsidRDefault="00D93371" w:rsidP="00D933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Every backend (x86, ARM, NVPTX) assumes that IR models a C-like, typed, control-flow–graph world.</w:t>
      </w:r>
    </w:p>
    <w:p w14:paraId="2245197C" w14:textId="77777777" w:rsidR="00D93371" w:rsidRPr="00D93371" w:rsidRDefault="00D93371" w:rsidP="00D9337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Passes operate globally on that IR.</w:t>
      </w:r>
    </w:p>
    <w:p w14:paraId="4FEF5E0C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That model works brilliantly for traditional languages — but not for modern, </w:t>
      </w:r>
      <w:r w:rsidRPr="00D93371">
        <w:rPr>
          <w:rFonts w:ascii="Times New Roman" w:hAnsi="Times New Roman" w:cs="Times New Roman"/>
          <w:i/>
          <w:iCs/>
        </w:rPr>
        <w:t>heterogeneous</w:t>
      </w:r>
      <w:r w:rsidRPr="00D93371">
        <w:rPr>
          <w:rFonts w:ascii="Times New Roman" w:hAnsi="Times New Roman" w:cs="Times New Roman"/>
        </w:rPr>
        <w:t xml:space="preserve">, </w:t>
      </w:r>
      <w:r w:rsidRPr="00D93371">
        <w:rPr>
          <w:rFonts w:ascii="Times New Roman" w:hAnsi="Times New Roman" w:cs="Times New Roman"/>
          <w:i/>
          <w:iCs/>
        </w:rPr>
        <w:t>multi-level</w:t>
      </w:r>
      <w:r w:rsidRPr="00D93371">
        <w:rPr>
          <w:rFonts w:ascii="Times New Roman" w:hAnsi="Times New Roman" w:cs="Times New Roman"/>
        </w:rPr>
        <w:t xml:space="preserve"> workloads like machine learning graphs or GPU pipelines.</w:t>
      </w:r>
    </w:p>
    <w:p w14:paraId="2CF7E57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E1D05B9">
          <v:rect id="_x0000_i1267" style="width:0;height:1.5pt" o:hralign="center" o:hrstd="t" o:hr="t" fillcolor="#a0a0a0" stroked="f"/>
        </w:pict>
      </w:r>
    </w:p>
    <w:p w14:paraId="3D2A469E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lastRenderedPageBreak/>
        <w:t>2. The problem MLIR solves</w:t>
      </w:r>
    </w:p>
    <w:p w14:paraId="19E3ED1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By the 2010s, the compilation pipeline for ML frameworks (TensorFlow, PyTorch, XLA, etc.) had become </w:t>
      </w:r>
      <w:r w:rsidRPr="00D93371">
        <w:rPr>
          <w:rFonts w:ascii="Times New Roman" w:hAnsi="Times New Roman" w:cs="Times New Roman"/>
          <w:b/>
          <w:bCs/>
        </w:rPr>
        <w:t>multi-layered and fragmented</w:t>
      </w:r>
      <w:r w:rsidRPr="00D93371">
        <w:rPr>
          <w:rFonts w:ascii="Times New Roman" w:hAnsi="Times New Roman" w:cs="Times New Roman"/>
        </w:rPr>
        <w:t>:</w:t>
      </w:r>
      <w:r w:rsidRPr="00D93371">
        <w:rPr>
          <w:rFonts w:ascii="Times New Roman" w:hAnsi="Times New Roman" w:cs="Times New Roman"/>
        </w:rPr>
        <w:br/>
        <w:t xml:space="preserve">each stage (frontend graphs, algebraic IRs, loop optimizers, kernel generators) defined its </w:t>
      </w:r>
      <w:r w:rsidRPr="00D93371">
        <w:rPr>
          <w:rFonts w:ascii="Times New Roman" w:hAnsi="Times New Roman" w:cs="Times New Roman"/>
          <w:i/>
          <w:iCs/>
        </w:rPr>
        <w:t>own custom IR and passes</w:t>
      </w:r>
      <w:r w:rsidRPr="00D93371">
        <w:rPr>
          <w:rFonts w:ascii="Times New Roman" w:hAnsi="Times New Roman" w:cs="Times New Roman"/>
        </w:rPr>
        <w:t xml:space="preserve"> — none reusable.</w:t>
      </w:r>
    </w:p>
    <w:p w14:paraId="580AA4E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LLVM’s infrastructure couldn’t model:</w:t>
      </w:r>
    </w:p>
    <w:p w14:paraId="2B660CB0" w14:textId="77777777" w:rsidR="00D93371" w:rsidRPr="00D93371" w:rsidRDefault="00D93371" w:rsidP="00D933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Structured tensor ops</w:t>
      </w:r>
      <w:r w:rsidRPr="00D93371">
        <w:rPr>
          <w:rFonts w:ascii="Times New Roman" w:hAnsi="Times New Roman" w:cs="Times New Roman"/>
        </w:rPr>
        <w:t xml:space="preserve"> like matmul or convolution.</w:t>
      </w:r>
    </w:p>
    <w:p w14:paraId="050187B2" w14:textId="77777777" w:rsidR="00D93371" w:rsidRPr="00D93371" w:rsidRDefault="00D93371" w:rsidP="00D933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Affine loops and tiling</w:t>
      </w:r>
      <w:r w:rsidRPr="00D93371">
        <w:rPr>
          <w:rFonts w:ascii="Times New Roman" w:hAnsi="Times New Roman" w:cs="Times New Roman"/>
        </w:rPr>
        <w:t xml:space="preserve"> for polyhedral optimization.</w:t>
      </w:r>
    </w:p>
    <w:p w14:paraId="26BF5D48" w14:textId="77777777" w:rsidR="00D93371" w:rsidRPr="00D93371" w:rsidRDefault="00D93371" w:rsidP="00D933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Dynamic control flow</w:t>
      </w:r>
      <w:r w:rsidRPr="00D93371">
        <w:rPr>
          <w:rFonts w:ascii="Times New Roman" w:hAnsi="Times New Roman" w:cs="Times New Roman"/>
        </w:rPr>
        <w:t xml:space="preserve"> and async ops.</w:t>
      </w:r>
    </w:p>
    <w:p w14:paraId="166A4DAE" w14:textId="77777777" w:rsidR="00D93371" w:rsidRPr="00D93371" w:rsidRDefault="00D93371" w:rsidP="00D9337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Progressive lowering</w:t>
      </w:r>
      <w:r w:rsidRPr="00D93371">
        <w:rPr>
          <w:rFonts w:ascii="Times New Roman" w:hAnsi="Times New Roman" w:cs="Times New Roman"/>
        </w:rPr>
        <w:t xml:space="preserve"> (high-level → mid-level → low-level).</w:t>
      </w:r>
    </w:p>
    <w:p w14:paraId="0732BA5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MLIR was designed to unify those worlds.</w:t>
      </w:r>
    </w:p>
    <w:p w14:paraId="40247DC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1A717A01">
          <v:rect id="_x0000_i1268" style="width:0;height:1.5pt" o:hralign="center" o:hrstd="t" o:hr="t" fillcolor="#a0a0a0" stroked="f"/>
        </w:pict>
      </w:r>
    </w:p>
    <w:p w14:paraId="52FA9FD3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3. MLIR vs. “just modular LLVM passes”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802"/>
        <w:gridCol w:w="3471"/>
      </w:tblGrid>
      <w:tr w:rsidR="00D93371" w:rsidRPr="00D93371" w14:paraId="4F357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23BA3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346E22F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LLVM</w:t>
            </w:r>
          </w:p>
        </w:tc>
        <w:tc>
          <w:tcPr>
            <w:tcW w:w="0" w:type="auto"/>
            <w:vAlign w:val="center"/>
            <w:hideMark/>
          </w:tcPr>
          <w:p w14:paraId="31601C96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MLIR</w:t>
            </w:r>
          </w:p>
        </w:tc>
      </w:tr>
      <w:tr w:rsidR="00D93371" w:rsidRPr="00D93371" w14:paraId="3DAA4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414D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IR structure</w:t>
            </w:r>
          </w:p>
        </w:tc>
        <w:tc>
          <w:tcPr>
            <w:tcW w:w="0" w:type="auto"/>
            <w:vAlign w:val="center"/>
            <w:hideMark/>
          </w:tcPr>
          <w:p w14:paraId="791E1676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Fixed: basic blocks, instructions, SSA values.</w:t>
            </w:r>
          </w:p>
        </w:tc>
        <w:tc>
          <w:tcPr>
            <w:tcW w:w="0" w:type="auto"/>
            <w:vAlign w:val="center"/>
            <w:hideMark/>
          </w:tcPr>
          <w:p w14:paraId="1250B7DD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Parameterized: operations with arbitrary regions, attributes, and custom semantics.</w:t>
            </w:r>
          </w:p>
        </w:tc>
      </w:tr>
      <w:tr w:rsidR="00D93371" w:rsidRPr="00D93371" w14:paraId="0587E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F2A22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0000340C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Adding new instructions requires modifying LLVM core.</w:t>
            </w:r>
          </w:p>
        </w:tc>
        <w:tc>
          <w:tcPr>
            <w:tcW w:w="0" w:type="auto"/>
            <w:vAlign w:val="center"/>
            <w:hideMark/>
          </w:tcPr>
          <w:p w14:paraId="22D94DBC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 xml:space="preserve">New </w:t>
            </w:r>
            <w:r w:rsidRPr="00D93371">
              <w:rPr>
                <w:rFonts w:ascii="Times New Roman" w:hAnsi="Times New Roman" w:cs="Times New Roman"/>
                <w:i/>
                <w:iCs/>
              </w:rPr>
              <w:t>dialects</w:t>
            </w:r>
            <w:r w:rsidRPr="00D93371">
              <w:rPr>
                <w:rFonts w:ascii="Times New Roman" w:hAnsi="Times New Roman" w:cs="Times New Roman"/>
              </w:rPr>
              <w:t xml:space="preserve"> can define ops without touching core.</w:t>
            </w:r>
          </w:p>
        </w:tc>
      </w:tr>
      <w:tr w:rsidR="00D93371" w:rsidRPr="00D93371" w14:paraId="68651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EF5F0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Abstraction level</w:t>
            </w:r>
          </w:p>
        </w:tc>
        <w:tc>
          <w:tcPr>
            <w:tcW w:w="0" w:type="auto"/>
            <w:vAlign w:val="center"/>
            <w:hideMark/>
          </w:tcPr>
          <w:p w14:paraId="60EDDB2B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Low-level (registers, branches, loads/stores).</w:t>
            </w:r>
          </w:p>
        </w:tc>
        <w:tc>
          <w:tcPr>
            <w:tcW w:w="0" w:type="auto"/>
            <w:vAlign w:val="center"/>
            <w:hideMark/>
          </w:tcPr>
          <w:p w14:paraId="1FFDD870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Multi-level: from tensor algebra → affine loops → LLVM codegen.</w:t>
            </w:r>
          </w:p>
        </w:tc>
      </w:tr>
      <w:tr w:rsidR="00D93371" w:rsidRPr="00D93371" w14:paraId="3738C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067A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Reusability of passes</w:t>
            </w:r>
          </w:p>
        </w:tc>
        <w:tc>
          <w:tcPr>
            <w:tcW w:w="0" w:type="auto"/>
            <w:vAlign w:val="center"/>
            <w:hideMark/>
          </w:tcPr>
          <w:p w14:paraId="07043A6F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Passes are tied to LLVM IR’s semantics.</w:t>
            </w:r>
          </w:p>
        </w:tc>
        <w:tc>
          <w:tcPr>
            <w:tcW w:w="0" w:type="auto"/>
            <w:vAlign w:val="center"/>
            <w:hideMark/>
          </w:tcPr>
          <w:p w14:paraId="48426C12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Passes are generic over ops and can run on any dialect.</w:t>
            </w:r>
          </w:p>
        </w:tc>
      </w:tr>
      <w:tr w:rsidR="00D93371" w:rsidRPr="00D93371" w14:paraId="402B7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AF99A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Frontends/backends</w:t>
            </w:r>
          </w:p>
        </w:tc>
        <w:tc>
          <w:tcPr>
            <w:tcW w:w="0" w:type="auto"/>
            <w:vAlign w:val="center"/>
            <w:hideMark/>
          </w:tcPr>
          <w:p w14:paraId="0686462A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All must map into the same IR, often losing semantic info early.</w:t>
            </w:r>
          </w:p>
        </w:tc>
        <w:tc>
          <w:tcPr>
            <w:tcW w:w="0" w:type="auto"/>
            <w:vAlign w:val="center"/>
            <w:hideMark/>
          </w:tcPr>
          <w:p w14:paraId="683E7C17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Each stage can keep domain semantics until lowering makes sense.</w:t>
            </w:r>
          </w:p>
        </w:tc>
      </w:tr>
      <w:tr w:rsidR="00D93371" w:rsidRPr="00D93371" w14:paraId="54AC4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58411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Heterogeneous compilation</w:t>
            </w:r>
          </w:p>
        </w:tc>
        <w:tc>
          <w:tcPr>
            <w:tcW w:w="0" w:type="auto"/>
            <w:vAlign w:val="center"/>
            <w:hideMark/>
          </w:tcPr>
          <w:p w14:paraId="376874D7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Hard: GPUs and accelerators often require custom IRs.</w:t>
            </w:r>
          </w:p>
        </w:tc>
        <w:tc>
          <w:tcPr>
            <w:tcW w:w="0" w:type="auto"/>
            <w:vAlign w:val="center"/>
            <w:hideMark/>
          </w:tcPr>
          <w:p w14:paraId="3D572ED4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Designed for heterogeneity: GPU, TPU, async, quantization dialects all coexist.</w:t>
            </w:r>
          </w:p>
        </w:tc>
      </w:tr>
    </w:tbl>
    <w:p w14:paraId="6F8E464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t xml:space="preserve">So, MLIR doesn’t just add modular passes — it modularizes the </w:t>
      </w:r>
      <w:r w:rsidRPr="00D93371">
        <w:rPr>
          <w:rFonts w:ascii="Times New Roman" w:hAnsi="Times New Roman" w:cs="Times New Roman"/>
          <w:i/>
          <w:iCs/>
        </w:rPr>
        <w:t>IR itself</w:t>
      </w:r>
      <w:r w:rsidRPr="00D93371">
        <w:rPr>
          <w:rFonts w:ascii="Times New Roman" w:hAnsi="Times New Roman" w:cs="Times New Roman"/>
        </w:rPr>
        <w:t>.</w:t>
      </w:r>
    </w:p>
    <w:p w14:paraId="402A9610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0E622C24">
          <v:rect id="_x0000_i1269" style="width:0;height:1.5pt" o:hralign="center" o:hrstd="t" o:hr="t" fillcolor="#a0a0a0" stroked="f"/>
        </w:pict>
      </w:r>
    </w:p>
    <w:p w14:paraId="3CCBCB4A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4. Example: Tensor contraction → LLVM</w:t>
      </w:r>
    </w:p>
    <w:p w14:paraId="7142A9C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Let’s compare how LLVM vs. MLIR handles a matmul:</w:t>
      </w:r>
    </w:p>
    <w:p w14:paraId="25790819" w14:textId="77777777" w:rsidR="00D93371" w:rsidRPr="00D93371" w:rsidRDefault="00D93371" w:rsidP="00D9337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LLVM</w:t>
      </w:r>
      <w:r w:rsidRPr="00D93371">
        <w:rPr>
          <w:rFonts w:ascii="Times New Roman" w:hAnsi="Times New Roman" w:cs="Times New Roman"/>
        </w:rPr>
        <w:t>:</w:t>
      </w:r>
      <w:r w:rsidRPr="00D93371">
        <w:rPr>
          <w:rFonts w:ascii="Times New Roman" w:hAnsi="Times New Roman" w:cs="Times New Roman"/>
        </w:rPr>
        <w:br/>
        <w:t xml:space="preserve">The frontend must </w:t>
      </w:r>
      <w:r w:rsidRPr="00D93371">
        <w:rPr>
          <w:rFonts w:ascii="Times New Roman" w:hAnsi="Times New Roman" w:cs="Times New Roman"/>
          <w:i/>
          <w:iCs/>
        </w:rPr>
        <w:t>immediately</w:t>
      </w:r>
      <w:r w:rsidRPr="00D93371">
        <w:rPr>
          <w:rFonts w:ascii="Times New Roman" w:hAnsi="Times New Roman" w:cs="Times New Roman"/>
        </w:rPr>
        <w:t xml:space="preserve"> lower matmul(A, B) to loops and pointer arithmetic, because LLVM doesn’t know what “matrix multiplication” means.</w:t>
      </w:r>
      <w:r w:rsidRPr="00D93371">
        <w:rPr>
          <w:rFonts w:ascii="Times New Roman" w:hAnsi="Times New Roman" w:cs="Times New Roman"/>
        </w:rPr>
        <w:br/>
        <w:t>Semantic info (e.g., shape, layout) is lost early. Optimizing later for tiling, fusion, or tensor core mapping becomes hard.</w:t>
      </w:r>
    </w:p>
    <w:p w14:paraId="2F386CD7" w14:textId="77777777" w:rsidR="00D93371" w:rsidRPr="00D93371" w:rsidRDefault="00D93371" w:rsidP="00D9337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MLIR</w:t>
      </w:r>
      <w:r w:rsidRPr="00D93371">
        <w:rPr>
          <w:rFonts w:ascii="Times New Roman" w:hAnsi="Times New Roman" w:cs="Times New Roman"/>
        </w:rPr>
        <w:t>:</w:t>
      </w:r>
      <w:r w:rsidRPr="00D93371">
        <w:rPr>
          <w:rFonts w:ascii="Times New Roman" w:hAnsi="Times New Roman" w:cs="Times New Roman"/>
        </w:rPr>
        <w:br/>
        <w:t>You start with a linalg.matmul op in the linalg dialect.</w:t>
      </w:r>
      <w:r w:rsidRPr="00D93371">
        <w:rPr>
          <w:rFonts w:ascii="Times New Roman" w:hAnsi="Times New Roman" w:cs="Times New Roman"/>
        </w:rPr>
        <w:br/>
        <w:t>Then a tiling pass converts it into affine loops (affine.for ops).</w:t>
      </w:r>
      <w:r w:rsidRPr="00D93371">
        <w:rPr>
          <w:rFonts w:ascii="Times New Roman" w:hAnsi="Times New Roman" w:cs="Times New Roman"/>
        </w:rPr>
        <w:br/>
        <w:t>Then vectorization lowers it to vector dialect, and finally to LLVM dialect.</w:t>
      </w:r>
      <w:r w:rsidRPr="00D93371">
        <w:rPr>
          <w:rFonts w:ascii="Times New Roman" w:hAnsi="Times New Roman" w:cs="Times New Roman"/>
        </w:rPr>
        <w:br/>
        <w:t>Each level has passes that reason about the appropriate abstraction.</w:t>
      </w:r>
      <w:r w:rsidRPr="00D93371">
        <w:rPr>
          <w:rFonts w:ascii="Times New Roman" w:hAnsi="Times New Roman" w:cs="Times New Roman"/>
        </w:rPr>
        <w:br/>
        <w:t>This progressive lowering is fundamentally impossible in plain LLVM.</w:t>
      </w:r>
    </w:p>
    <w:p w14:paraId="22B4521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67442842">
          <v:rect id="_x0000_i1270" style="width:0;height:1.5pt" o:hralign="center" o:hrstd="t" o:hr="t" fillcolor="#a0a0a0" stroked="f"/>
        </w:pict>
      </w:r>
    </w:p>
    <w:p w14:paraId="7ABD2778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5. Architectural differences</w:t>
      </w:r>
    </w:p>
    <w:p w14:paraId="45A029DE" w14:textId="77777777" w:rsidR="00D93371" w:rsidRPr="00D93371" w:rsidRDefault="00D93371" w:rsidP="00D9337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Pass management:</w:t>
      </w:r>
      <w:r w:rsidRPr="00D93371">
        <w:rPr>
          <w:rFonts w:ascii="Times New Roman" w:hAnsi="Times New Roman" w:cs="Times New Roman"/>
        </w:rPr>
        <w:t xml:space="preserve"> MLIR’s pass manager can apply transformations selectively per dialect or per region — something LLVM can’t do easily.</w:t>
      </w:r>
    </w:p>
    <w:p w14:paraId="2C730C7B" w14:textId="77777777" w:rsidR="00D93371" w:rsidRPr="00D93371" w:rsidRDefault="00D93371" w:rsidP="00D9337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SSA generalization:</w:t>
      </w:r>
      <w:r w:rsidRPr="00D93371">
        <w:rPr>
          <w:rFonts w:ascii="Times New Roman" w:hAnsi="Times New Roman" w:cs="Times New Roman"/>
        </w:rPr>
        <w:t xml:space="preserve"> MLIR extends SSA to nested regions, so transformations can operate at higher levels of structure (e.g., fusing loops within tensor ops).</w:t>
      </w:r>
    </w:p>
    <w:p w14:paraId="54B29490" w14:textId="77777777" w:rsidR="00D93371" w:rsidRPr="00D93371" w:rsidRDefault="00D93371" w:rsidP="00D9337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ODS/DRR system:</w:t>
      </w:r>
      <w:r w:rsidRPr="00D93371">
        <w:rPr>
          <w:rFonts w:ascii="Times New Roman" w:hAnsi="Times New Roman" w:cs="Times New Roman"/>
        </w:rPr>
        <w:t xml:space="preserve"> MLIR includes declarative op definitions (ODS) and rewrite rules (DRR), allowing pattern-driven transformations to be </w:t>
      </w:r>
      <w:r w:rsidRPr="00D93371">
        <w:rPr>
          <w:rFonts w:ascii="Times New Roman" w:hAnsi="Times New Roman" w:cs="Times New Roman"/>
          <w:i/>
          <w:iCs/>
        </w:rPr>
        <w:t>auto-generated</w:t>
      </w:r>
      <w:r w:rsidRPr="00D93371">
        <w:rPr>
          <w:rFonts w:ascii="Times New Roman" w:hAnsi="Times New Roman" w:cs="Times New Roman"/>
        </w:rPr>
        <w:t xml:space="preserve"> — LLVM’s passes are all hand-written.</w:t>
      </w:r>
    </w:p>
    <w:p w14:paraId="61FA35E5" w14:textId="77777777" w:rsidR="00D93371" w:rsidRPr="00D93371" w:rsidRDefault="00D93371" w:rsidP="00D9337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Parallelism:</w:t>
      </w:r>
      <w:r w:rsidRPr="00D93371">
        <w:rPr>
          <w:rFonts w:ascii="Times New Roman" w:hAnsi="Times New Roman" w:cs="Times New Roman"/>
        </w:rPr>
        <w:t xml:space="preserve"> MLIR is designed for multi-threaded pass execution; LLVM’s passes assume single-threaded pipelines.</w:t>
      </w:r>
    </w:p>
    <w:p w14:paraId="56F28D5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3CC95B3F">
          <v:rect id="_x0000_i1271" style="width:0;height:1.5pt" o:hralign="center" o:hrstd="t" o:hr="t" fillcolor="#a0a0a0" stroked="f"/>
        </w:pict>
      </w:r>
    </w:p>
    <w:p w14:paraId="32266707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>6. In short</w:t>
      </w:r>
    </w:p>
    <w:p w14:paraId="064B588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LLVM modularizes </w:t>
      </w:r>
      <w:r w:rsidRPr="00D93371">
        <w:rPr>
          <w:rFonts w:ascii="Times New Roman" w:hAnsi="Times New Roman" w:cs="Times New Roman"/>
          <w:b/>
          <w:bCs/>
        </w:rPr>
        <w:t>optimizations</w:t>
      </w:r>
      <w:r w:rsidRPr="00D93371">
        <w:rPr>
          <w:rFonts w:ascii="Times New Roman" w:hAnsi="Times New Roman" w:cs="Times New Roman"/>
        </w:rPr>
        <w:t>.</w:t>
      </w:r>
      <w:r w:rsidRPr="00D93371">
        <w:rPr>
          <w:rFonts w:ascii="Times New Roman" w:hAnsi="Times New Roman" w:cs="Times New Roman"/>
        </w:rPr>
        <w:br/>
        <w:t xml:space="preserve">MLIR modularizes </w:t>
      </w:r>
      <w:r w:rsidRPr="00D93371">
        <w:rPr>
          <w:rFonts w:ascii="Times New Roman" w:hAnsi="Times New Roman" w:cs="Times New Roman"/>
          <w:b/>
          <w:bCs/>
        </w:rPr>
        <w:t>the representation of programs themselves</w:t>
      </w:r>
      <w:r w:rsidRPr="00D93371">
        <w:rPr>
          <w:rFonts w:ascii="Times New Roman" w:hAnsi="Times New Roman" w:cs="Times New Roman"/>
        </w:rPr>
        <w:t>.</w:t>
      </w:r>
    </w:p>
    <w:p w14:paraId="138F01FE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LLVM assumes a single “mid-to-low” IR and glues optimizations around it.</w:t>
      </w:r>
      <w:r w:rsidRPr="00D93371">
        <w:rPr>
          <w:rFonts w:ascii="Times New Roman" w:hAnsi="Times New Roman" w:cs="Times New Roman"/>
        </w:rPr>
        <w:br/>
        <w:t xml:space="preserve">MLIR provides the scaffolding to define </w:t>
      </w:r>
      <w:r w:rsidRPr="00D93371">
        <w:rPr>
          <w:rFonts w:ascii="Times New Roman" w:hAnsi="Times New Roman" w:cs="Times New Roman"/>
          <w:i/>
          <w:iCs/>
        </w:rPr>
        <w:t>many IRs</w:t>
      </w:r>
      <w:r w:rsidRPr="00D93371">
        <w:rPr>
          <w:rFonts w:ascii="Times New Roman" w:hAnsi="Times New Roman" w:cs="Times New Roman"/>
        </w:rPr>
        <w:t xml:space="preserve"> that coexist and lower into one another, all sharing analyses, passes, and infrastructure.</w:t>
      </w:r>
    </w:p>
    <w:p w14:paraId="704C186E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pict w14:anchorId="13BE4F9D">
          <v:rect id="_x0000_i1272" style="width:0;height:1.5pt" o:hralign="center" o:hrstd="t" o:hr="t" fillcolor="#a0a0a0" stroked="f"/>
        </w:pict>
      </w:r>
    </w:p>
    <w:p w14:paraId="325225C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Summary</w:t>
      </w:r>
      <w:r w:rsidRPr="00D93371">
        <w:rPr>
          <w:rFonts w:ascii="Times New Roman" w:hAnsi="Times New Roman" w:cs="Times New Roman"/>
        </w:rPr>
        <w:br/>
        <w:t>MLIR ≠ “modular LLVM passes.”</w:t>
      </w:r>
      <w:r w:rsidRPr="00D93371">
        <w:rPr>
          <w:rFonts w:ascii="Times New Roman" w:hAnsi="Times New Roman" w:cs="Times New Roman"/>
        </w:rPr>
        <w:br/>
        <w:t xml:space="preserve">It’s an </w:t>
      </w:r>
      <w:r w:rsidRPr="00D93371">
        <w:rPr>
          <w:rFonts w:ascii="Times New Roman" w:hAnsi="Times New Roman" w:cs="Times New Roman"/>
          <w:i/>
          <w:iCs/>
        </w:rPr>
        <w:t>IR framework</w:t>
      </w:r>
      <w:r w:rsidRPr="00D93371">
        <w:rPr>
          <w:rFonts w:ascii="Times New Roman" w:hAnsi="Times New Roman" w:cs="Times New Roman"/>
        </w:rPr>
        <w:t xml:space="preserve"> that unifies the compiler stack — from TensorFlow graphs down to assembly — by letting multiple, domain-specific IRs live and interact in a single ecosystem.</w:t>
      </w:r>
      <w:r w:rsidRPr="00D93371">
        <w:rPr>
          <w:rFonts w:ascii="Times New Roman" w:hAnsi="Times New Roman" w:cs="Times New Roman"/>
        </w:rPr>
        <w:br/>
        <w:t xml:space="preserve">It doesn’t just add modularity; it </w:t>
      </w:r>
      <w:r w:rsidRPr="00D93371">
        <w:rPr>
          <w:rFonts w:ascii="Times New Roman" w:hAnsi="Times New Roman" w:cs="Times New Roman"/>
          <w:i/>
          <w:iCs/>
        </w:rPr>
        <w:t>redefines</w:t>
      </w:r>
      <w:r w:rsidRPr="00D93371">
        <w:rPr>
          <w:rFonts w:ascii="Times New Roman" w:hAnsi="Times New Roman" w:cs="Times New Roman"/>
        </w:rPr>
        <w:t xml:space="preserve"> what “modular” means in compilers.</w:t>
      </w:r>
    </w:p>
    <w:p w14:paraId="148019D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0700F7B4">
          <v:rect id="_x0000_i1273" style="width:0;height:1.5pt" o:hralign="center" o:hrstd="t" o:hr="t" fillcolor="#a0a0a0" stroked="f"/>
        </w:pict>
      </w:r>
    </w:p>
    <w:p w14:paraId="116BF8B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Would you like me to sketch a visual pipeline — showing TensorFlow ops → MLIR tf dialect → linalg → affine → llvm — to make this distinction concrete?</w:t>
      </w:r>
    </w:p>
    <w:p w14:paraId="03D8F25A" w14:textId="77777777" w:rsidR="00D93371" w:rsidRDefault="00D93371" w:rsidP="00D93371">
      <w:pPr>
        <w:rPr>
          <w:rFonts w:ascii="Times New Roman" w:hAnsi="Times New Roman" w:cs="Times New Roman"/>
          <w:b/>
          <w:bCs/>
        </w:rPr>
      </w:pPr>
    </w:p>
    <w:p w14:paraId="14102329" w14:textId="77777777" w:rsidR="00D93371" w:rsidRDefault="00D93371" w:rsidP="00D93371">
      <w:pPr>
        <w:rPr>
          <w:rFonts w:ascii="Times New Roman" w:hAnsi="Times New Roman" w:cs="Times New Roman"/>
          <w:b/>
          <w:bCs/>
        </w:rPr>
      </w:pPr>
    </w:p>
    <w:p w14:paraId="05C7F2B4" w14:textId="77777777" w:rsidR="00D93371" w:rsidRDefault="00D93371" w:rsidP="00D93371">
      <w:pPr>
        <w:rPr>
          <w:rFonts w:ascii="Times New Roman" w:hAnsi="Times New Roman" w:cs="Times New Roman"/>
          <w:b/>
          <w:bCs/>
        </w:rPr>
      </w:pPr>
    </w:p>
    <w:p w14:paraId="76315361" w14:textId="12223FC2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 w:hint="eastAsia"/>
          <w:b/>
          <w:bCs/>
        </w:rPr>
        <w:t xml:space="preserve"> 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5D58945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When MLIR lowers to LLVM IR does it still preserve enough high level information to do domain specific optimizations like operator fusion</w:t>
      </w:r>
    </w:p>
    <w:p w14:paraId="2A3FC139" w14:textId="64DDDCCD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6AE4659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Excellent, high-level question — and one that touches on one of MLIR’s </w:t>
      </w:r>
      <w:r w:rsidRPr="00D93371">
        <w:rPr>
          <w:rFonts w:ascii="Times New Roman" w:hAnsi="Times New Roman" w:cs="Times New Roman"/>
          <w:i/>
          <w:iCs/>
        </w:rPr>
        <w:t>core design tensions</w:t>
      </w:r>
      <w:r w:rsidRPr="00D93371">
        <w:rPr>
          <w:rFonts w:ascii="Times New Roman" w:hAnsi="Times New Roman" w:cs="Times New Roman"/>
        </w:rPr>
        <w:t>:</w:t>
      </w:r>
      <w:r w:rsidRPr="00D93371">
        <w:rPr>
          <w:rFonts w:ascii="Times New Roman" w:hAnsi="Times New Roman" w:cs="Times New Roman"/>
        </w:rPr>
        <w:br/>
        <w:t>how long can you preserve domain-specific semantics before you “flatten” them into the low-level LLVM IR world, where everything becomes loads, stores, and branches?</w:t>
      </w:r>
    </w:p>
    <w:p w14:paraId="571A79C5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Let’s unpack this step by step at a </w:t>
      </w:r>
      <w:r w:rsidRPr="00D93371">
        <w:rPr>
          <w:rFonts w:ascii="Times New Roman" w:hAnsi="Times New Roman" w:cs="Times New Roman"/>
          <w:b/>
          <w:bCs/>
        </w:rPr>
        <w:t>graduate-level depth</w:t>
      </w:r>
      <w:r w:rsidRPr="00D93371">
        <w:rPr>
          <w:rFonts w:ascii="Times New Roman" w:hAnsi="Times New Roman" w:cs="Times New Roman"/>
        </w:rPr>
        <w:t>.</w:t>
      </w:r>
    </w:p>
    <w:p w14:paraId="2DBE56A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4B2B7AAC">
          <v:rect id="_x0000_i1274" style="width:0;height:1.5pt" o:hralign="center" o:hrstd="t" o:hr="t" fillcolor="#a0a0a0" stroked="f"/>
        </w:pict>
      </w:r>
    </w:p>
    <w:p w14:paraId="7A0F2792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1. </w:t>
      </w:r>
      <w:r w:rsidRPr="00D93371">
        <w:rPr>
          <w:rFonts w:ascii="Segoe UI Emoji" w:hAnsi="Segoe UI Emoji" w:cs="Segoe UI Emoji"/>
          <w:b/>
          <w:bCs/>
        </w:rPr>
        <w:t>🧩</w:t>
      </w:r>
      <w:r w:rsidRPr="00D93371">
        <w:rPr>
          <w:rFonts w:ascii="Times New Roman" w:hAnsi="Times New Roman" w:cs="Times New Roman"/>
          <w:b/>
          <w:bCs/>
        </w:rPr>
        <w:t xml:space="preserve"> What happens during lowering</w:t>
      </w:r>
    </w:p>
    <w:p w14:paraId="326E0340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 performs </w:t>
      </w:r>
      <w:r w:rsidRPr="00D93371">
        <w:rPr>
          <w:rFonts w:ascii="Times New Roman" w:hAnsi="Times New Roman" w:cs="Times New Roman"/>
          <w:b/>
          <w:bCs/>
        </w:rPr>
        <w:t>progressive lowering</w:t>
      </w:r>
      <w:r w:rsidRPr="00D93371">
        <w:rPr>
          <w:rFonts w:ascii="Times New Roman" w:hAnsi="Times New Roman" w:cs="Times New Roman"/>
        </w:rPr>
        <w:t xml:space="preserve"> — meaning the program is not converted directly from high-level ops (like tf.Conv2D) into LLVM IR.</w:t>
      </w:r>
      <w:r w:rsidRPr="00D93371">
        <w:rPr>
          <w:rFonts w:ascii="Times New Roman" w:hAnsi="Times New Roman" w:cs="Times New Roman"/>
        </w:rPr>
        <w:br/>
        <w:t xml:space="preserve">Instead, it passes through </w:t>
      </w:r>
      <w:r w:rsidRPr="00D93371">
        <w:rPr>
          <w:rFonts w:ascii="Times New Roman" w:hAnsi="Times New Roman" w:cs="Times New Roman"/>
          <w:i/>
          <w:iCs/>
        </w:rPr>
        <w:t>intermediate dialects</w:t>
      </w:r>
      <w:r w:rsidRPr="00D93371">
        <w:rPr>
          <w:rFonts w:ascii="Times New Roman" w:hAnsi="Times New Roman" w:cs="Times New Roman"/>
        </w:rPr>
        <w:t xml:space="preserve"> like:</w:t>
      </w:r>
    </w:p>
    <w:p w14:paraId="417F87C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TensorFlow / Torch → MHLO / Linalg → Affine / SCF / Vector → LLVM</w:t>
      </w:r>
    </w:p>
    <w:p w14:paraId="54892C8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Each stage strips away some domain semantics while exposing lower-level constructs that enable new optimization passes.</w:t>
      </w:r>
    </w:p>
    <w:p w14:paraId="2D7EBA5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So:</w:t>
      </w:r>
    </w:p>
    <w:p w14:paraId="71C09B3C" w14:textId="77777777" w:rsidR="00D93371" w:rsidRPr="00D93371" w:rsidRDefault="00D93371" w:rsidP="00D9337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lastRenderedPageBreak/>
        <w:t>Operator fusion</w:t>
      </w:r>
      <w:r w:rsidRPr="00D93371">
        <w:rPr>
          <w:rFonts w:ascii="Times New Roman" w:hAnsi="Times New Roman" w:cs="Times New Roman"/>
        </w:rPr>
        <w:t xml:space="preserve">, </w:t>
      </w:r>
      <w:r w:rsidRPr="00D93371">
        <w:rPr>
          <w:rFonts w:ascii="Times New Roman" w:hAnsi="Times New Roman" w:cs="Times New Roman"/>
          <w:b/>
          <w:bCs/>
        </w:rPr>
        <w:t>tiling</w:t>
      </w:r>
      <w:r w:rsidRPr="00D93371">
        <w:rPr>
          <w:rFonts w:ascii="Times New Roman" w:hAnsi="Times New Roman" w:cs="Times New Roman"/>
        </w:rPr>
        <w:t xml:space="preserve">, </w:t>
      </w:r>
      <w:r w:rsidRPr="00D93371">
        <w:rPr>
          <w:rFonts w:ascii="Times New Roman" w:hAnsi="Times New Roman" w:cs="Times New Roman"/>
          <w:b/>
          <w:bCs/>
        </w:rPr>
        <w:t>vectorization</w:t>
      </w:r>
      <w:r w:rsidRPr="00D93371">
        <w:rPr>
          <w:rFonts w:ascii="Times New Roman" w:hAnsi="Times New Roman" w:cs="Times New Roman"/>
        </w:rPr>
        <w:t xml:space="preserve">, and </w:t>
      </w:r>
      <w:r w:rsidRPr="00D93371">
        <w:rPr>
          <w:rFonts w:ascii="Times New Roman" w:hAnsi="Times New Roman" w:cs="Times New Roman"/>
          <w:b/>
          <w:bCs/>
        </w:rPr>
        <w:t>loop transformations</w:t>
      </w:r>
      <w:r w:rsidRPr="00D93371">
        <w:rPr>
          <w:rFonts w:ascii="Times New Roman" w:hAnsi="Times New Roman" w:cs="Times New Roman"/>
        </w:rPr>
        <w:t xml:space="preserve"> happen in the </w:t>
      </w:r>
      <w:r w:rsidRPr="00D93371">
        <w:rPr>
          <w:rFonts w:ascii="Times New Roman" w:hAnsi="Times New Roman" w:cs="Times New Roman"/>
          <w:i/>
          <w:iCs/>
        </w:rPr>
        <w:t>mid-level dialects</w:t>
      </w:r>
      <w:r w:rsidRPr="00D93371">
        <w:rPr>
          <w:rFonts w:ascii="Times New Roman" w:hAnsi="Times New Roman" w:cs="Times New Roman"/>
        </w:rPr>
        <w:t xml:space="preserve"> (e.g., linalg, affine).</w:t>
      </w:r>
    </w:p>
    <w:p w14:paraId="05104D01" w14:textId="77777777" w:rsidR="00D93371" w:rsidRPr="00D93371" w:rsidRDefault="00D93371" w:rsidP="00D9337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By the time you reach the </w:t>
      </w:r>
      <w:r w:rsidRPr="00D93371">
        <w:rPr>
          <w:rFonts w:ascii="Times New Roman" w:hAnsi="Times New Roman" w:cs="Times New Roman"/>
          <w:b/>
          <w:bCs/>
        </w:rPr>
        <w:t>LLVM dialect</w:t>
      </w:r>
      <w:r w:rsidRPr="00D93371">
        <w:rPr>
          <w:rFonts w:ascii="Times New Roman" w:hAnsi="Times New Roman" w:cs="Times New Roman"/>
        </w:rPr>
        <w:t xml:space="preserve">, these fusions are </w:t>
      </w:r>
      <w:r w:rsidRPr="00D93371">
        <w:rPr>
          <w:rFonts w:ascii="Times New Roman" w:hAnsi="Times New Roman" w:cs="Times New Roman"/>
          <w:i/>
          <w:iCs/>
        </w:rPr>
        <w:t>already done</w:t>
      </w:r>
      <w:r w:rsidRPr="00D93371">
        <w:rPr>
          <w:rFonts w:ascii="Times New Roman" w:hAnsi="Times New Roman" w:cs="Times New Roman"/>
        </w:rPr>
        <w:t xml:space="preserve"> — LLVM IR itself doesn’t understand “matmul” or “conv”, only loops and pointer ops.</w:t>
      </w:r>
    </w:p>
    <w:p w14:paraId="5D66CAB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E0E00DC">
          <v:rect id="_x0000_i1275" style="width:0;height:1.5pt" o:hralign="center" o:hrstd="t" o:hr="t" fillcolor="#a0a0a0" stroked="f"/>
        </w:pict>
      </w:r>
    </w:p>
    <w:p w14:paraId="4B7CE1BE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2. </w:t>
      </w:r>
      <w:r w:rsidRPr="00D93371">
        <w:rPr>
          <w:rFonts w:ascii="Segoe UI Emoji" w:hAnsi="Segoe UI Emoji" w:cs="Segoe UI Emoji"/>
          <w:b/>
          <w:bCs/>
        </w:rPr>
        <w:t>⚙️</w:t>
      </w:r>
      <w:r w:rsidRPr="00D93371">
        <w:rPr>
          <w:rFonts w:ascii="Times New Roman" w:hAnsi="Times New Roman" w:cs="Times New Roman"/>
          <w:b/>
          <w:bCs/>
        </w:rPr>
        <w:t xml:space="preserve"> When domain knowledge disappears</w:t>
      </w:r>
    </w:p>
    <w:p w14:paraId="10ED267E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When MLIR lowers into </w:t>
      </w:r>
      <w:r w:rsidRPr="00D93371">
        <w:rPr>
          <w:rFonts w:ascii="Times New Roman" w:hAnsi="Times New Roman" w:cs="Times New Roman"/>
          <w:b/>
          <w:bCs/>
        </w:rPr>
        <w:t>LLVM dialect</w:t>
      </w:r>
      <w:r w:rsidRPr="00D93371">
        <w:rPr>
          <w:rFonts w:ascii="Times New Roman" w:hAnsi="Times New Roman" w:cs="Times New Roman"/>
        </w:rPr>
        <w:t>, it converts structured ops into:</w:t>
      </w:r>
    </w:p>
    <w:p w14:paraId="74EA7BE6" w14:textId="77777777" w:rsidR="00D93371" w:rsidRPr="00D93371" w:rsidRDefault="00D93371" w:rsidP="00D933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explicit memref.load / store</w:t>
      </w:r>
    </w:p>
    <w:p w14:paraId="62A0155F" w14:textId="77777777" w:rsidR="00D93371" w:rsidRPr="00D93371" w:rsidRDefault="00D93371" w:rsidP="00D933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loop nests (scf.for)</w:t>
      </w:r>
    </w:p>
    <w:p w14:paraId="3260D03A" w14:textId="77777777" w:rsidR="00D93371" w:rsidRPr="00D93371" w:rsidRDefault="00D93371" w:rsidP="00D933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pointer arithmetic</w:t>
      </w:r>
    </w:p>
    <w:p w14:paraId="47211E6E" w14:textId="77777777" w:rsidR="00D93371" w:rsidRPr="00D93371" w:rsidRDefault="00D93371" w:rsidP="00D9337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basic blocks in the SSA CFG form LLVM expects</w:t>
      </w:r>
    </w:p>
    <w:p w14:paraId="5C99483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At that point, domain-level concepts like:</w:t>
      </w:r>
    </w:p>
    <w:p w14:paraId="7F7523AC" w14:textId="77777777" w:rsidR="00D93371" w:rsidRPr="00D93371" w:rsidRDefault="00D93371" w:rsidP="00D933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tensor shapes,</w:t>
      </w:r>
    </w:p>
    <w:p w14:paraId="4BE683AE" w14:textId="77777777" w:rsidR="00D93371" w:rsidRPr="00D93371" w:rsidRDefault="00D93371" w:rsidP="00D933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broadcast semantics,</w:t>
      </w:r>
    </w:p>
    <w:p w14:paraId="65569056" w14:textId="77777777" w:rsidR="00D93371" w:rsidRPr="00D93371" w:rsidRDefault="00D93371" w:rsidP="00D93371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“fusion opportunities” between adjacent elementwise ops</w:t>
      </w:r>
    </w:p>
    <w:p w14:paraId="44EC232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are gone. They’ve already been </w:t>
      </w:r>
      <w:r w:rsidRPr="00D93371">
        <w:rPr>
          <w:rFonts w:ascii="Times New Roman" w:hAnsi="Times New Roman" w:cs="Times New Roman"/>
          <w:b/>
          <w:bCs/>
        </w:rPr>
        <w:t>baked into the loop structure or fused kernels</w:t>
      </w:r>
      <w:r w:rsidRPr="00D93371">
        <w:rPr>
          <w:rFonts w:ascii="Times New Roman" w:hAnsi="Times New Roman" w:cs="Times New Roman"/>
        </w:rPr>
        <w:t xml:space="preserve"> earlier.</w:t>
      </w:r>
    </w:p>
    <w:p w14:paraId="320EAA2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t>👉</w:t>
      </w:r>
      <w:r w:rsidRPr="00D93371">
        <w:rPr>
          <w:rFonts w:ascii="Times New Roman" w:hAnsi="Times New Roman" w:cs="Times New Roman"/>
        </w:rPr>
        <w:t xml:space="preserve"> So, </w:t>
      </w:r>
      <w:r w:rsidRPr="00D93371">
        <w:rPr>
          <w:rFonts w:ascii="Times New Roman" w:hAnsi="Times New Roman" w:cs="Times New Roman"/>
          <w:b/>
          <w:bCs/>
        </w:rPr>
        <w:t xml:space="preserve">operator fusion must happen </w:t>
      </w:r>
      <w:r w:rsidRPr="00D93371">
        <w:rPr>
          <w:rFonts w:ascii="Times New Roman" w:hAnsi="Times New Roman" w:cs="Times New Roman"/>
          <w:b/>
          <w:bCs/>
          <w:i/>
          <w:iCs/>
        </w:rPr>
        <w:t>before</w:t>
      </w:r>
      <w:r w:rsidRPr="00D93371">
        <w:rPr>
          <w:rFonts w:ascii="Times New Roman" w:hAnsi="Times New Roman" w:cs="Times New Roman"/>
          <w:b/>
          <w:bCs/>
        </w:rPr>
        <w:t xml:space="preserve"> lowering to LLVM IR</w:t>
      </w:r>
      <w:r w:rsidRPr="00D93371">
        <w:rPr>
          <w:rFonts w:ascii="Times New Roman" w:hAnsi="Times New Roman" w:cs="Times New Roman"/>
        </w:rPr>
        <w:t xml:space="preserve"> — typically in the linalg or affine dialects, where structured dataflow is still visible.</w:t>
      </w:r>
    </w:p>
    <w:p w14:paraId="77A2591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A43D2BC">
          <v:rect id="_x0000_i1276" style="width:0;height:1.5pt" o:hralign="center" o:hrstd="t" o:hr="t" fillcolor="#a0a0a0" stroked="f"/>
        </w:pict>
      </w:r>
    </w:p>
    <w:p w14:paraId="2A4150D4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3. </w:t>
      </w:r>
      <w:r w:rsidRPr="00D93371">
        <w:rPr>
          <w:rFonts w:ascii="Segoe UI Emoji" w:hAnsi="Segoe UI Emoji" w:cs="Segoe UI Emoji"/>
          <w:b/>
          <w:bCs/>
        </w:rPr>
        <w:t>🧠</w:t>
      </w:r>
      <w:r w:rsidRPr="00D93371">
        <w:rPr>
          <w:rFonts w:ascii="Times New Roman" w:hAnsi="Times New Roman" w:cs="Times New Roman"/>
          <w:b/>
          <w:bCs/>
        </w:rPr>
        <w:t xml:space="preserve"> Why this design is deliberate</w:t>
      </w:r>
    </w:p>
    <w:p w14:paraId="26C69DC6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 deliberately keeps </w:t>
      </w:r>
      <w:r w:rsidRPr="00D93371">
        <w:rPr>
          <w:rFonts w:ascii="Times New Roman" w:hAnsi="Times New Roman" w:cs="Times New Roman"/>
          <w:b/>
          <w:bCs/>
        </w:rPr>
        <w:t>fusion and scheduling passes at the structured levels</w:t>
      </w:r>
      <w:r w:rsidRPr="00D93371">
        <w:rPr>
          <w:rFonts w:ascii="Times New Roman" w:hAnsi="Times New Roman" w:cs="Times New Roman"/>
        </w:rPr>
        <w:t>, because:</w:t>
      </w:r>
    </w:p>
    <w:p w14:paraId="2C9F76B8" w14:textId="77777777" w:rsidR="00D93371" w:rsidRPr="00D93371" w:rsidRDefault="00D93371" w:rsidP="00D9337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LLVM’s IR has no notion of tensor iteration spaces or dataflow graphs.</w:t>
      </w:r>
    </w:p>
    <w:p w14:paraId="7C9A36C0" w14:textId="77777777" w:rsidR="00D93371" w:rsidRPr="00D93371" w:rsidRDefault="00D93371" w:rsidP="00D93371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Reconstructing such info from raw memory ops would require expensive dependence analysis, which MLIR already solved once at higher levels.</w:t>
      </w:r>
    </w:p>
    <w:p w14:paraId="43334FA6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This is why MLIR provides reusable libraries for </w:t>
      </w:r>
      <w:r w:rsidRPr="00D93371">
        <w:rPr>
          <w:rFonts w:ascii="Times New Roman" w:hAnsi="Times New Roman" w:cs="Times New Roman"/>
          <w:b/>
          <w:bCs/>
        </w:rPr>
        <w:t>loop fusion, tiling, unrolling, and vectorization</w:t>
      </w:r>
      <w:r w:rsidRPr="00D93371">
        <w:rPr>
          <w:rFonts w:ascii="Times New Roman" w:hAnsi="Times New Roman" w:cs="Times New Roman"/>
        </w:rPr>
        <w:t xml:space="preserve"> at the affine and linalg layers — they operate on structured semantics before the flattening occurs.</w:t>
      </w:r>
    </w:p>
    <w:p w14:paraId="22835C5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pict w14:anchorId="76F855D4">
          <v:rect id="_x0000_i1277" style="width:0;height:1.5pt" o:hralign="center" o:hrstd="t" o:hr="t" fillcolor="#a0a0a0" stroked="f"/>
        </w:pict>
      </w:r>
    </w:p>
    <w:p w14:paraId="247B1316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4. </w:t>
      </w:r>
      <w:r w:rsidRPr="00D93371">
        <w:rPr>
          <w:rFonts w:ascii="Segoe UI Emoji" w:hAnsi="Segoe UI Emoji" w:cs="Segoe UI Emoji"/>
          <w:b/>
          <w:bCs/>
        </w:rPr>
        <w:t>💡</w:t>
      </w:r>
      <w:r w:rsidRPr="00D93371">
        <w:rPr>
          <w:rFonts w:ascii="Times New Roman" w:hAnsi="Times New Roman" w:cs="Times New Roman"/>
          <w:b/>
          <w:bCs/>
        </w:rPr>
        <w:t xml:space="preserve"> Can some information survive?</w:t>
      </w:r>
    </w:p>
    <w:p w14:paraId="2097E86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Yes — but only as </w:t>
      </w:r>
      <w:r w:rsidRPr="00D93371">
        <w:rPr>
          <w:rFonts w:ascii="Times New Roman" w:hAnsi="Times New Roman" w:cs="Times New Roman"/>
          <w:i/>
          <w:iCs/>
        </w:rPr>
        <w:t>annotations</w:t>
      </w:r>
      <w:r w:rsidRPr="00D93371">
        <w:rPr>
          <w:rFonts w:ascii="Times New Roman" w:hAnsi="Times New Roman" w:cs="Times New Roman"/>
        </w:rPr>
        <w:t xml:space="preserve"> or </w:t>
      </w:r>
      <w:r w:rsidRPr="00D93371">
        <w:rPr>
          <w:rFonts w:ascii="Times New Roman" w:hAnsi="Times New Roman" w:cs="Times New Roman"/>
          <w:i/>
          <w:iCs/>
        </w:rPr>
        <w:t>metadata</w:t>
      </w:r>
      <w:r w:rsidRPr="00D93371">
        <w:rPr>
          <w:rFonts w:ascii="Times New Roman" w:hAnsi="Times New Roman" w:cs="Times New Roman"/>
        </w:rPr>
        <w:t>, not as fully expressive tensor semantics.</w:t>
      </w:r>
    </w:p>
    <w:p w14:paraId="7EBC17E6" w14:textId="77777777" w:rsidR="00D93371" w:rsidRPr="00D93371" w:rsidRDefault="00D93371" w:rsidP="00D933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Debug and metadata channels</w:t>
      </w:r>
      <w:r w:rsidRPr="00D93371">
        <w:rPr>
          <w:rFonts w:ascii="Times New Roman" w:hAnsi="Times New Roman" w:cs="Times New Roman"/>
        </w:rPr>
        <w:t>:</w:t>
      </w:r>
      <w:r w:rsidRPr="00D93371">
        <w:rPr>
          <w:rFonts w:ascii="Times New Roman" w:hAnsi="Times New Roman" w:cs="Times New Roman"/>
        </w:rPr>
        <w:br/>
        <w:t>MLIR can attach dialect attributes, e.g. alignment, layout, or fusion-origin tags, which survive into LLVM as metadata. These can guide later codegen optimizations (e.g., vector alignment, prefetching).</w:t>
      </w:r>
    </w:p>
    <w:p w14:paraId="10EDDA41" w14:textId="77777777" w:rsidR="00D93371" w:rsidRPr="00D93371" w:rsidRDefault="00D93371" w:rsidP="00D933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Preserving hierarchy</w:t>
      </w:r>
      <w:r w:rsidRPr="00D93371">
        <w:rPr>
          <w:rFonts w:ascii="Times New Roman" w:hAnsi="Times New Roman" w:cs="Times New Roman"/>
        </w:rPr>
        <w:t>:</w:t>
      </w:r>
      <w:r w:rsidRPr="00D93371">
        <w:rPr>
          <w:rFonts w:ascii="Times New Roman" w:hAnsi="Times New Roman" w:cs="Times New Roman"/>
        </w:rPr>
        <w:br/>
        <w:t xml:space="preserve">The LLVM </w:t>
      </w:r>
      <w:r w:rsidRPr="00D93371">
        <w:rPr>
          <w:rFonts w:ascii="Times New Roman" w:hAnsi="Times New Roman" w:cs="Times New Roman"/>
          <w:i/>
          <w:iCs/>
        </w:rPr>
        <w:t>dialect</w:t>
      </w:r>
      <w:r w:rsidRPr="00D93371">
        <w:rPr>
          <w:rFonts w:ascii="Times New Roman" w:hAnsi="Times New Roman" w:cs="Times New Roman"/>
        </w:rPr>
        <w:t xml:space="preserve"> in MLIR is itself a structured representation of LLVM IR. So technically, you can interleave LLVM-like ops with higher-level ops within the same module — meaning part of the graph could stay high-level while others are already lowered.</w:t>
      </w:r>
    </w:p>
    <w:p w14:paraId="0FDAA14B" w14:textId="77777777" w:rsidR="00D93371" w:rsidRPr="00D93371" w:rsidRDefault="00D93371" w:rsidP="00D93371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Custom lowering strategies</w:t>
      </w:r>
      <w:r w:rsidRPr="00D93371">
        <w:rPr>
          <w:rFonts w:ascii="Times New Roman" w:hAnsi="Times New Roman" w:cs="Times New Roman"/>
        </w:rPr>
        <w:t>:</w:t>
      </w:r>
      <w:r w:rsidRPr="00D93371">
        <w:rPr>
          <w:rFonts w:ascii="Times New Roman" w:hAnsi="Times New Roman" w:cs="Times New Roman"/>
        </w:rPr>
        <w:br/>
        <w:t xml:space="preserve">For accelerators (e.g., GPUs or TPUs), it’s common to </w:t>
      </w:r>
      <w:r w:rsidRPr="00D93371">
        <w:rPr>
          <w:rFonts w:ascii="Times New Roman" w:hAnsi="Times New Roman" w:cs="Times New Roman"/>
          <w:i/>
          <w:iCs/>
        </w:rPr>
        <w:t>stop</w:t>
      </w:r>
      <w:r w:rsidRPr="00D93371">
        <w:rPr>
          <w:rFonts w:ascii="Times New Roman" w:hAnsi="Times New Roman" w:cs="Times New Roman"/>
        </w:rPr>
        <w:t xml:space="preserve"> lowering before LLVM and instead target a custom dialect (gpu, spirv, rocdl) that keeps structured loop/tensor info for specialized optimizations.</w:t>
      </w:r>
    </w:p>
    <w:p w14:paraId="516A7E2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3001968F">
          <v:rect id="_x0000_i1278" style="width:0;height:1.5pt" o:hralign="center" o:hrstd="t" o:hr="t" fillcolor="#a0a0a0" stroked="f"/>
        </w:pict>
      </w:r>
    </w:p>
    <w:p w14:paraId="7D75A78E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5. </w:t>
      </w:r>
      <w:r w:rsidRPr="00D93371">
        <w:rPr>
          <w:rFonts w:ascii="Segoe UI Emoji" w:hAnsi="Segoe UI Emoji" w:cs="Segoe UI Emoji"/>
          <w:b/>
          <w:bCs/>
        </w:rPr>
        <w:t>🔍</w:t>
      </w:r>
      <w:r w:rsidRPr="00D93371">
        <w:rPr>
          <w:rFonts w:ascii="Times New Roman" w:hAnsi="Times New Roman" w:cs="Times New Roman"/>
          <w:b/>
          <w:bCs/>
        </w:rPr>
        <w:t xml:space="preserve"> Illustrative example</w:t>
      </w:r>
    </w:p>
    <w:p w14:paraId="25A9DE2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Let’s say we have:</w:t>
      </w:r>
    </w:p>
    <w:p w14:paraId="00BD84A0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%0 = "linalg.matmul"(%A, %B, %C)</w:t>
      </w:r>
    </w:p>
    <w:p w14:paraId="01958F8C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%1 = "linalg.relu"(%0)</w:t>
      </w:r>
    </w:p>
    <w:p w14:paraId="61B0A1C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At the linalg level, MLIR’s </w:t>
      </w:r>
      <w:r w:rsidRPr="00D93371">
        <w:rPr>
          <w:rFonts w:ascii="Times New Roman" w:hAnsi="Times New Roman" w:cs="Times New Roman"/>
          <w:b/>
          <w:bCs/>
        </w:rPr>
        <w:t>fusion pass</w:t>
      </w:r>
      <w:r w:rsidRPr="00D93371">
        <w:rPr>
          <w:rFonts w:ascii="Times New Roman" w:hAnsi="Times New Roman" w:cs="Times New Roman"/>
        </w:rPr>
        <w:t xml:space="preserve"> can see the dataflow and combine these into one op:</w:t>
      </w:r>
    </w:p>
    <w:p w14:paraId="503B7CA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%0 = "linalg.matmul_relu_fused"(%A, %B, %C)</w:t>
      </w:r>
    </w:p>
    <w:p w14:paraId="152957E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After lowering to affine or scf, this becomes explicit loop code:</w:t>
      </w:r>
    </w:p>
    <w:p w14:paraId="6E1EE95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scf.for %i, %j {</w:t>
      </w:r>
    </w:p>
    <w:p w14:paraId="32EAFBC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%acc = 0.0</w:t>
      </w:r>
    </w:p>
    <w:p w14:paraId="7BC9283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scf.for %k {</w:t>
      </w:r>
    </w:p>
    <w:p w14:paraId="6F182DD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  %tmp = load %A[%i, %k]</w:t>
      </w:r>
    </w:p>
    <w:p w14:paraId="0DA3F1D2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  %tmp2 = load %B[%k, %j]</w:t>
      </w:r>
    </w:p>
    <w:p w14:paraId="6580AED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t xml:space="preserve">    %acc = %acc + %tmp * %tmp2</w:t>
      </w:r>
    </w:p>
    <w:p w14:paraId="14C199F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}</w:t>
      </w:r>
    </w:p>
    <w:p w14:paraId="623BB932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%val = maxf %acc, 0.0  // ReLU</w:t>
      </w:r>
    </w:p>
    <w:p w14:paraId="283C9CA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store %val, %C[%i, %j]</w:t>
      </w:r>
    </w:p>
    <w:p w14:paraId="3852F602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}</w:t>
      </w:r>
    </w:p>
    <w:p w14:paraId="61B472CE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At this stage, fusion is already done — by the time you lower to LLVM IR, this becomes:</w:t>
      </w:r>
    </w:p>
    <w:p w14:paraId="62A53EF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; LLVM dialect representation</w:t>
      </w:r>
    </w:p>
    <w:p w14:paraId="786EA7A2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%addrA = getelementptr ...</w:t>
      </w:r>
    </w:p>
    <w:p w14:paraId="4821DA60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%valA = load float, float* %addrA</w:t>
      </w:r>
    </w:p>
    <w:p w14:paraId="55C37DB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...</w:t>
      </w:r>
    </w:p>
    <w:p w14:paraId="47BA1A4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store float %valC, float* %addrC</w:t>
      </w:r>
    </w:p>
    <w:p w14:paraId="498F4FB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Now all high-level fusion context is lost. LLVM can still do peephole or vectorization optimizations, but not semantic-level fusion.</w:t>
      </w:r>
    </w:p>
    <w:p w14:paraId="19F105B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47F9BF32">
          <v:rect id="_x0000_i1279" style="width:0;height:1.5pt" o:hralign="center" o:hrstd="t" o:hr="t" fillcolor="#a0a0a0" stroked="f"/>
        </w:pict>
      </w:r>
    </w:p>
    <w:p w14:paraId="4E7594E6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6. </w:t>
      </w:r>
      <w:r w:rsidRPr="00D93371">
        <w:rPr>
          <w:rFonts w:ascii="Segoe UI Emoji" w:hAnsi="Segoe UI Emoji" w:cs="Segoe UI Emoji"/>
          <w:b/>
          <w:bCs/>
        </w:rPr>
        <w:t>⚖️</w:t>
      </w:r>
      <w:r w:rsidRPr="00D93371">
        <w:rPr>
          <w:rFonts w:ascii="Times New Roman" w:hAnsi="Times New Roman" w:cs="Times New Roman"/>
          <w:b/>
          <w:bCs/>
        </w:rPr>
        <w:t xml:space="preserve"> Bottom line</w:t>
      </w:r>
    </w:p>
    <w:p w14:paraId="0FDE1DB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Yes, MLIR preserves high-level info long enough</w:t>
      </w:r>
      <w:r w:rsidRPr="00D93371">
        <w:rPr>
          <w:rFonts w:ascii="Times New Roman" w:hAnsi="Times New Roman" w:cs="Times New Roman"/>
        </w:rPr>
        <w:t xml:space="preserve"> for all meaningful domain-specific optimizations — fusion, tiling, vectorization, layout transforms, etc.</w:t>
      </w:r>
      <w:r w:rsidRPr="00D93371">
        <w:rPr>
          <w:rFonts w:ascii="Times New Roman" w:hAnsi="Times New Roman" w:cs="Times New Roman"/>
        </w:rPr>
        <w:br/>
      </w:r>
      <w:r w:rsidRPr="00D93371">
        <w:rPr>
          <w:rFonts w:ascii="Segoe UI Emoji" w:hAnsi="Segoe UI Emoji" w:cs="Segoe UI Emoji"/>
        </w:rPr>
        <w:t>❌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No, once lowered to LLVM IR</w:t>
      </w:r>
      <w:r w:rsidRPr="00D93371">
        <w:rPr>
          <w:rFonts w:ascii="Times New Roman" w:hAnsi="Times New Roman" w:cs="Times New Roman"/>
        </w:rPr>
        <w:t>, that info is gone; optimizations must have already been applied.</w:t>
      </w:r>
    </w:p>
    <w:p w14:paraId="5726A702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In practice:</w:t>
      </w:r>
    </w:p>
    <w:p w14:paraId="00E1D40B" w14:textId="77777777" w:rsidR="00D93371" w:rsidRPr="00D93371" w:rsidRDefault="00D93371" w:rsidP="00D933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Fusion lives in linalg, mhlo, or affine.</w:t>
      </w:r>
    </w:p>
    <w:p w14:paraId="72905514" w14:textId="77777777" w:rsidR="00D93371" w:rsidRPr="00D93371" w:rsidRDefault="00D93371" w:rsidP="00D93371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LLVM handles register allocation, inlining, and low-level instruction scheduling.</w:t>
      </w:r>
    </w:p>
    <w:p w14:paraId="261CCB1E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This division of labor keeps both layers effective — MLIR keeps the semantics, LLVM keeps the performance machinery.</w:t>
      </w:r>
    </w:p>
    <w:p w14:paraId="39A8FDA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328B36F">
          <v:rect id="_x0000_i1280" style="width:0;height:1.5pt" o:hralign="center" o:hrstd="t" o:hr="t" fillcolor="#a0a0a0" stroked="f"/>
        </w:pict>
      </w:r>
    </w:p>
    <w:p w14:paraId="23182C5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  <w:b/>
          <w:bCs/>
        </w:rPr>
        <w:t>In short:</w:t>
      </w:r>
    </w:p>
    <w:p w14:paraId="7169C75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 doesn’t preserve high-level information </w:t>
      </w:r>
      <w:r w:rsidRPr="00D93371">
        <w:rPr>
          <w:rFonts w:ascii="Times New Roman" w:hAnsi="Times New Roman" w:cs="Times New Roman"/>
          <w:i/>
          <w:iCs/>
        </w:rPr>
        <w:t>in</w:t>
      </w:r>
      <w:r w:rsidRPr="00D93371">
        <w:rPr>
          <w:rFonts w:ascii="Times New Roman" w:hAnsi="Times New Roman" w:cs="Times New Roman"/>
        </w:rPr>
        <w:t xml:space="preserve"> LLVM IR —</w:t>
      </w:r>
      <w:r w:rsidRPr="00D93371">
        <w:rPr>
          <w:rFonts w:ascii="Times New Roman" w:hAnsi="Times New Roman" w:cs="Times New Roman"/>
        </w:rPr>
        <w:br/>
        <w:t xml:space="preserve">it preserves it </w:t>
      </w:r>
      <w:r w:rsidRPr="00D93371">
        <w:rPr>
          <w:rFonts w:ascii="Times New Roman" w:hAnsi="Times New Roman" w:cs="Times New Roman"/>
          <w:i/>
          <w:iCs/>
        </w:rPr>
        <w:t>until</w:t>
      </w:r>
      <w:r w:rsidRPr="00D93371">
        <w:rPr>
          <w:rFonts w:ascii="Times New Roman" w:hAnsi="Times New Roman" w:cs="Times New Roman"/>
        </w:rPr>
        <w:t xml:space="preserve"> LLVM IR, long enough for specialized passes to use it.</w:t>
      </w:r>
      <w:r w:rsidRPr="00D93371">
        <w:rPr>
          <w:rFonts w:ascii="Times New Roman" w:hAnsi="Times New Roman" w:cs="Times New Roman"/>
        </w:rPr>
        <w:br/>
        <w:t>After that, the program is optimized as low-level code, not as a tensor graph.</w:t>
      </w:r>
    </w:p>
    <w:p w14:paraId="021053BC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pict w14:anchorId="5B789418">
          <v:rect id="_x0000_i1281" style="width:0;height:1.5pt" o:hralign="center" o:hrstd="t" o:hr="t" fillcolor="#a0a0a0" stroked="f"/>
        </w:pict>
      </w:r>
    </w:p>
    <w:p w14:paraId="4768F69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Would you like me to show the </w:t>
      </w:r>
      <w:r w:rsidRPr="00D93371">
        <w:rPr>
          <w:rFonts w:ascii="Times New Roman" w:hAnsi="Times New Roman" w:cs="Times New Roman"/>
          <w:i/>
          <w:iCs/>
        </w:rPr>
        <w:t>progressive loss of semantic information</w:t>
      </w:r>
      <w:r w:rsidRPr="00D93371">
        <w:rPr>
          <w:rFonts w:ascii="Times New Roman" w:hAnsi="Times New Roman" w:cs="Times New Roman"/>
        </w:rPr>
        <w:t xml:space="preserve"> visually — a simple flow from TensorFlow graph → MHLO → Linalg → LLVM, showing at which stage each optimization (fusion, tiling, vectorization) happens?</w:t>
      </w:r>
    </w:p>
    <w:p w14:paraId="16053468" w14:textId="77777777" w:rsidR="00D93371" w:rsidRDefault="00D93371" w:rsidP="00D93371">
      <w:pPr>
        <w:rPr>
          <w:rFonts w:ascii="Times New Roman" w:hAnsi="Times New Roman" w:cs="Times New Roman"/>
          <w:b/>
          <w:bCs/>
        </w:rPr>
      </w:pPr>
    </w:p>
    <w:p w14:paraId="157085DB" w14:textId="77777777" w:rsidR="00D93371" w:rsidRDefault="00D93371" w:rsidP="00D93371">
      <w:pPr>
        <w:rPr>
          <w:rFonts w:ascii="Times New Roman" w:hAnsi="Times New Roman" w:cs="Times New Roman"/>
          <w:b/>
          <w:bCs/>
        </w:rPr>
      </w:pPr>
    </w:p>
    <w:p w14:paraId="62CCFBAD" w14:textId="77777777" w:rsidR="00D93371" w:rsidRDefault="00D93371" w:rsidP="00D93371">
      <w:pPr>
        <w:rPr>
          <w:rFonts w:ascii="Times New Roman" w:hAnsi="Times New Roman" w:cs="Times New Roman"/>
          <w:b/>
          <w:bCs/>
        </w:rPr>
      </w:pPr>
    </w:p>
    <w:p w14:paraId="20C8C78A" w14:textId="171DCFFD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 w:hint="eastAsia"/>
          <w:b/>
          <w:bCs/>
        </w:rPr>
        <w:t xml:space="preserve"> 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519BCAF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The paper shows examples of converting TensorFlow graphs into MLIR and then down to LLVM IR, how much manual work is needed for developers</w:t>
      </w:r>
    </w:p>
    <w:p w14:paraId="60C5D9F7" w14:textId="39BEFCAC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D93371">
        <w:rPr>
          <w:rFonts w:ascii="Times New Roman" w:hAnsi="Times New Roman" w:cs="Times New Roman"/>
          <w:b/>
          <w:bCs/>
        </w:rPr>
        <w:t>：</w:t>
      </w:r>
    </w:p>
    <w:p w14:paraId="2147C51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Excellent — this is one of the most practically important questions, because MLIR isn’t just an academic design: it’s supposed to </w:t>
      </w:r>
      <w:r w:rsidRPr="00D93371">
        <w:rPr>
          <w:rFonts w:ascii="Times New Roman" w:hAnsi="Times New Roman" w:cs="Times New Roman"/>
          <w:i/>
          <w:iCs/>
        </w:rPr>
        <w:t>make compiler-building easier</w:t>
      </w:r>
      <w:r w:rsidRPr="00D93371">
        <w:rPr>
          <w:rFonts w:ascii="Times New Roman" w:hAnsi="Times New Roman" w:cs="Times New Roman"/>
        </w:rPr>
        <w:t xml:space="preserve">. The answer is: </w:t>
      </w:r>
      <w:r w:rsidRPr="00D93371">
        <w:rPr>
          <w:rFonts w:ascii="Times New Roman" w:hAnsi="Times New Roman" w:cs="Times New Roman"/>
          <w:b/>
          <w:bCs/>
        </w:rPr>
        <w:t>far less manual work than before</w:t>
      </w:r>
      <w:r w:rsidRPr="00D93371">
        <w:rPr>
          <w:rFonts w:ascii="Times New Roman" w:hAnsi="Times New Roman" w:cs="Times New Roman"/>
        </w:rPr>
        <w:t>, but still some deliberate effort when defining new dialects or custom lowering paths. Let’s unpack what “manual work” means at each stage of the TensorFlow → MLIR → LLVM pipeline.</w:t>
      </w:r>
    </w:p>
    <w:p w14:paraId="59605CC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3BD656B4">
          <v:rect id="_x0000_i1282" style="width:0;height:1.5pt" o:hralign="center" o:hrstd="t" o:hr="t" fillcolor="#a0a0a0" stroked="f"/>
        </w:pict>
      </w:r>
    </w:p>
    <w:p w14:paraId="60D3B680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1. </w:t>
      </w:r>
      <w:r w:rsidRPr="00D93371">
        <w:rPr>
          <w:rFonts w:ascii="Segoe UI Emoji" w:hAnsi="Segoe UI Emoji" w:cs="Segoe UI Emoji"/>
          <w:b/>
          <w:bCs/>
        </w:rPr>
        <w:t>🧩</w:t>
      </w:r>
      <w:r w:rsidRPr="00D93371">
        <w:rPr>
          <w:rFonts w:ascii="Times New Roman" w:hAnsi="Times New Roman" w:cs="Times New Roman"/>
          <w:b/>
          <w:bCs/>
        </w:rPr>
        <w:t xml:space="preserve"> TensorFlow graph → MLIR (front-end translation)</w:t>
      </w:r>
    </w:p>
    <w:p w14:paraId="350D2A8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This first step — converting TensorFlow’s existing graph representation (GraphDef, HLO, etc.) into MLIR — is </w:t>
      </w:r>
      <w:r w:rsidRPr="00D93371">
        <w:rPr>
          <w:rFonts w:ascii="Times New Roman" w:hAnsi="Times New Roman" w:cs="Times New Roman"/>
          <w:b/>
          <w:bCs/>
        </w:rPr>
        <w:t>mostly automated</w:t>
      </w:r>
      <w:r w:rsidRPr="00D93371">
        <w:rPr>
          <w:rFonts w:ascii="Times New Roman" w:hAnsi="Times New Roman" w:cs="Times New Roman"/>
        </w:rPr>
        <w:t xml:space="preserve">, using predefined </w:t>
      </w:r>
      <w:r w:rsidRPr="00D93371">
        <w:rPr>
          <w:rFonts w:ascii="Times New Roman" w:hAnsi="Times New Roman" w:cs="Times New Roman"/>
          <w:i/>
          <w:iCs/>
        </w:rPr>
        <w:t>dialects</w:t>
      </w:r>
      <w:r w:rsidRPr="00D93371">
        <w:rPr>
          <w:rFonts w:ascii="Times New Roman" w:hAnsi="Times New Roman" w:cs="Times New Roman"/>
        </w:rPr>
        <w:t xml:space="preserve"> and importers.</w:t>
      </w:r>
    </w:p>
    <w:p w14:paraId="5525A209" w14:textId="77777777" w:rsidR="00D93371" w:rsidRPr="00D93371" w:rsidRDefault="00D93371" w:rsidP="00D9337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TensorFlow’s compiler already includes a </w:t>
      </w:r>
      <w:r w:rsidRPr="00D93371">
        <w:rPr>
          <w:rFonts w:ascii="Times New Roman" w:hAnsi="Times New Roman" w:cs="Times New Roman"/>
          <w:b/>
          <w:bCs/>
        </w:rPr>
        <w:t>TensorFlow-to-MLIR bridge</w:t>
      </w:r>
      <w:r w:rsidRPr="00D93371">
        <w:rPr>
          <w:rFonts w:ascii="Times New Roman" w:hAnsi="Times New Roman" w:cs="Times New Roman"/>
        </w:rPr>
        <w:t>, which maps every registered TensorFlow op to an equivalent op in the tf dialect.</w:t>
      </w:r>
    </w:p>
    <w:p w14:paraId="1FC60C10" w14:textId="77777777" w:rsidR="00D93371" w:rsidRPr="00D93371" w:rsidRDefault="00D93371" w:rsidP="00D9337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Example: tf.MatMul → tf.MatMulOp (auto-generated from TensorFlow’s op registry).</w:t>
      </w:r>
    </w:p>
    <w:p w14:paraId="0BC97EA8" w14:textId="77777777" w:rsidR="00D93371" w:rsidRPr="00D93371" w:rsidRDefault="00D93371" w:rsidP="00D93371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This importer handles attributes, shapes, control dependencies, and regions automatically.</w:t>
      </w:r>
    </w:p>
    <w:p w14:paraId="4C0CB963" w14:textId="77777777" w:rsidR="00D93371" w:rsidRPr="00D93371" w:rsidRDefault="00D93371" w:rsidP="00D9337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TensorFlow functions and control-flow nodes (tf.While, tf.If) are mapped to MLIR </w:t>
      </w:r>
      <w:r w:rsidRPr="00D93371">
        <w:rPr>
          <w:rFonts w:ascii="Times New Roman" w:hAnsi="Times New Roman" w:cs="Times New Roman"/>
          <w:i/>
          <w:iCs/>
        </w:rPr>
        <w:t>regions</w:t>
      </w:r>
      <w:r w:rsidRPr="00D93371">
        <w:rPr>
          <w:rFonts w:ascii="Times New Roman" w:hAnsi="Times New Roman" w:cs="Times New Roman"/>
        </w:rPr>
        <w:t xml:space="preserve"> and </w:t>
      </w:r>
      <w:r w:rsidRPr="00D93371">
        <w:rPr>
          <w:rFonts w:ascii="Times New Roman" w:hAnsi="Times New Roman" w:cs="Times New Roman"/>
          <w:i/>
          <w:iCs/>
        </w:rPr>
        <w:t>scf.</w:t>
      </w:r>
      <w:r w:rsidRPr="00D93371">
        <w:rPr>
          <w:rFonts w:ascii="Times New Roman" w:hAnsi="Times New Roman" w:cs="Times New Roman"/>
        </w:rPr>
        <w:t xml:space="preserve"> (structured control flow) ops.</w:t>
      </w:r>
    </w:p>
    <w:p w14:paraId="1F30FA50" w14:textId="77777777" w:rsidR="00D93371" w:rsidRPr="00D93371" w:rsidRDefault="00D93371" w:rsidP="00D93371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Because TensorFlow ops are defined declaratively, </w:t>
      </w:r>
      <w:r w:rsidRPr="00D93371">
        <w:rPr>
          <w:rFonts w:ascii="Times New Roman" w:hAnsi="Times New Roman" w:cs="Times New Roman"/>
          <w:b/>
          <w:bCs/>
        </w:rPr>
        <w:t>developers don’t manually write conversion code</w:t>
      </w:r>
      <w:r w:rsidRPr="00D93371">
        <w:rPr>
          <w:rFonts w:ascii="Times New Roman" w:hAnsi="Times New Roman" w:cs="Times New Roman"/>
        </w:rPr>
        <w:t xml:space="preserve"> for each op; the conversion tool introspects TensorFlow’s op definitions.</w:t>
      </w:r>
    </w:p>
    <w:p w14:paraId="34FF7F6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lastRenderedPageBreak/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Manual work required:</w:t>
      </w:r>
      <w:r w:rsidRPr="00D93371">
        <w:rPr>
          <w:rFonts w:ascii="Times New Roman" w:hAnsi="Times New Roman" w:cs="Times New Roman"/>
        </w:rPr>
        <w:t xml:space="preserve"> Minimal for users of TensorFlow itself; moderate for compiler engineers adding entirely new TensorFlow ops or attributes.</w:t>
      </w:r>
      <w:r w:rsidRPr="00D93371">
        <w:rPr>
          <w:rFonts w:ascii="Times New Roman" w:hAnsi="Times New Roman" w:cs="Times New Roman"/>
        </w:rPr>
        <w:br/>
        <w:t>They only need to register op definitions and let the auto-generator handle the rest.</w:t>
      </w:r>
    </w:p>
    <w:p w14:paraId="48C6FF3C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28C90624">
          <v:rect id="_x0000_i1283" style="width:0;height:1.5pt" o:hralign="center" o:hrstd="t" o:hr="t" fillcolor="#a0a0a0" stroked="f"/>
        </w:pict>
      </w:r>
    </w:p>
    <w:p w14:paraId="153A8DD2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2. </w:t>
      </w:r>
      <w:r w:rsidRPr="00D93371">
        <w:rPr>
          <w:rFonts w:ascii="Segoe UI Emoji" w:hAnsi="Segoe UI Emoji" w:cs="Segoe UI Emoji"/>
          <w:b/>
          <w:bCs/>
        </w:rPr>
        <w:t>🧠</w:t>
      </w:r>
      <w:r w:rsidRPr="00D93371">
        <w:rPr>
          <w:rFonts w:ascii="Times New Roman" w:hAnsi="Times New Roman" w:cs="Times New Roman"/>
          <w:b/>
          <w:bCs/>
        </w:rPr>
        <w:t xml:space="preserve"> Within MLIR: defining or extending dialects</w:t>
      </w:r>
    </w:p>
    <w:p w14:paraId="025F6FC9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Once the TensorFlow graph is in MLIR, developers may want to:</w:t>
      </w:r>
    </w:p>
    <w:p w14:paraId="225011DE" w14:textId="77777777" w:rsidR="00D93371" w:rsidRPr="00D93371" w:rsidRDefault="00D93371" w:rsidP="00D933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Add new operations.</w:t>
      </w:r>
    </w:p>
    <w:p w14:paraId="74CA2CB1" w14:textId="77777777" w:rsidR="00D93371" w:rsidRPr="00D93371" w:rsidRDefault="00D93371" w:rsidP="00D933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Define new analyses or transformations.</w:t>
      </w:r>
    </w:p>
    <w:p w14:paraId="0B21783E" w14:textId="77777777" w:rsidR="00D93371" w:rsidRPr="00D93371" w:rsidRDefault="00D93371" w:rsidP="00D93371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Customize lowering passes.</w:t>
      </w:r>
    </w:p>
    <w:p w14:paraId="1E0E926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 automates much of this with </w:t>
      </w:r>
      <w:r w:rsidRPr="00D93371">
        <w:rPr>
          <w:rFonts w:ascii="Times New Roman" w:hAnsi="Times New Roman" w:cs="Times New Roman"/>
          <w:b/>
          <w:bCs/>
        </w:rPr>
        <w:t>ODS (Operation Definition Specification)</w:t>
      </w:r>
      <w:r w:rsidRPr="00D93371">
        <w:rPr>
          <w:rFonts w:ascii="Times New Roman" w:hAnsi="Times New Roman" w:cs="Times New Roman"/>
        </w:rPr>
        <w:t>:</w:t>
      </w:r>
    </w:p>
    <w:p w14:paraId="301355E1" w14:textId="77777777" w:rsidR="00D93371" w:rsidRPr="00D93371" w:rsidRDefault="00D93371" w:rsidP="00D9337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You define each op declaratively (in TableGen syntax): its operands, attributes, result types, and verification constraints.</w:t>
      </w:r>
    </w:p>
    <w:p w14:paraId="70D2781F" w14:textId="77777777" w:rsidR="00D93371" w:rsidRPr="00D93371" w:rsidRDefault="00D93371" w:rsidP="00D93371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MLIR’s codegen tools automatically generate:</w:t>
      </w:r>
    </w:p>
    <w:p w14:paraId="55571FDE" w14:textId="77777777" w:rsidR="00D93371" w:rsidRPr="00D93371" w:rsidRDefault="00D93371" w:rsidP="00D9337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Parser/pretty-printer</w:t>
      </w:r>
    </w:p>
    <w:p w14:paraId="0A6E62FD" w14:textId="77777777" w:rsidR="00D93371" w:rsidRPr="00D93371" w:rsidRDefault="00D93371" w:rsidP="00D9337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Verifiers</w:t>
      </w:r>
    </w:p>
    <w:p w14:paraId="47D8477F" w14:textId="77777777" w:rsidR="00D93371" w:rsidRPr="00D93371" w:rsidRDefault="00D93371" w:rsidP="00D9337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Builders</w:t>
      </w:r>
    </w:p>
    <w:p w14:paraId="4F3BA6D5" w14:textId="77777777" w:rsidR="00D93371" w:rsidRPr="00D93371" w:rsidRDefault="00D93371" w:rsidP="00D9337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Type inference</w:t>
      </w:r>
    </w:p>
    <w:p w14:paraId="3E7C0F19" w14:textId="77777777" w:rsidR="00D93371" w:rsidRPr="00D93371" w:rsidRDefault="00D93371" w:rsidP="00D93371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Pattern rewrites (if you use the DRR DSL)</w:t>
      </w:r>
    </w:p>
    <w:p w14:paraId="385C042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Example:</w:t>
      </w:r>
    </w:p>
    <w:p w14:paraId="3D173BD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def TF_MatMulOp : TF_Op&lt;"MatMul", [Pure]&gt; {</w:t>
      </w:r>
    </w:p>
    <w:p w14:paraId="3F60208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let arguments = (ins Tensor:$a, Tensor:$b);</w:t>
      </w:r>
    </w:p>
    <w:p w14:paraId="65CD421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let results = (outs Tensor:$c);</w:t>
      </w:r>
    </w:p>
    <w:p w14:paraId="0E6E7FF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}</w:t>
      </w:r>
    </w:p>
    <w:p w14:paraId="4031203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This single definition expands into hundreds of lines of C++ scaffolding.</w:t>
      </w:r>
      <w:r w:rsidRPr="00D93371">
        <w:rPr>
          <w:rFonts w:ascii="Times New Roman" w:hAnsi="Times New Roman" w:cs="Times New Roman"/>
        </w:rPr>
        <w:br/>
        <w:t>So instead of hand-writing compiler passes for each TensorFlow op, developers only specify semantics once.</w:t>
      </w:r>
    </w:p>
    <w:p w14:paraId="37ADE23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Manual work required:</w:t>
      </w:r>
      <w:r w:rsidRPr="00D93371">
        <w:rPr>
          <w:rFonts w:ascii="Times New Roman" w:hAnsi="Times New Roman" w:cs="Times New Roman"/>
        </w:rPr>
        <w:t xml:space="preserve"> Writing declarative op definitions and (optionally) custom transformation rules.</w:t>
      </w:r>
      <w:r w:rsidRPr="00D93371">
        <w:rPr>
          <w:rFonts w:ascii="Times New Roman" w:hAnsi="Times New Roman" w:cs="Times New Roman"/>
        </w:rPr>
        <w:br/>
        <w:t>No boilerplate code for parsing, verification, or SSA management.</w:t>
      </w:r>
    </w:p>
    <w:p w14:paraId="24CCBBC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pict w14:anchorId="42FD693F">
          <v:rect id="_x0000_i1284" style="width:0;height:1.5pt" o:hralign="center" o:hrstd="t" o:hr="t" fillcolor="#a0a0a0" stroked="f"/>
        </w:pict>
      </w:r>
    </w:p>
    <w:p w14:paraId="5D4C08DF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3. </w:t>
      </w:r>
      <w:r w:rsidRPr="00D93371">
        <w:rPr>
          <w:rFonts w:ascii="Segoe UI Emoji" w:hAnsi="Segoe UI Emoji" w:cs="Segoe UI Emoji"/>
          <w:b/>
          <w:bCs/>
        </w:rPr>
        <w:t>⚙️</w:t>
      </w:r>
      <w:r w:rsidRPr="00D93371">
        <w:rPr>
          <w:rFonts w:ascii="Times New Roman" w:hAnsi="Times New Roman" w:cs="Times New Roman"/>
          <w:b/>
          <w:bCs/>
        </w:rPr>
        <w:t xml:space="preserve"> Lowering: TensorFlow dialect → mid-level dialects (e.g., MHLO/Linalg)</w:t>
      </w:r>
    </w:p>
    <w:p w14:paraId="48FD357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This stage is </w:t>
      </w:r>
      <w:r w:rsidRPr="00D93371">
        <w:rPr>
          <w:rFonts w:ascii="Times New Roman" w:hAnsi="Times New Roman" w:cs="Times New Roman"/>
          <w:i/>
          <w:iCs/>
        </w:rPr>
        <w:t>partially automated</w:t>
      </w:r>
      <w:r w:rsidRPr="00D93371">
        <w:rPr>
          <w:rFonts w:ascii="Times New Roman" w:hAnsi="Times New Roman" w:cs="Times New Roman"/>
        </w:rPr>
        <w:t>:</w:t>
      </w:r>
    </w:p>
    <w:p w14:paraId="34F909FF" w14:textId="77777777" w:rsidR="00D93371" w:rsidRPr="00D93371" w:rsidRDefault="00D93371" w:rsidP="00D9337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Many TensorFlow ops have prewritten lowering patterns to mhlo or linalg.</w:t>
      </w:r>
    </w:p>
    <w:p w14:paraId="51014777" w14:textId="77777777" w:rsidR="00D93371" w:rsidRPr="00D93371" w:rsidRDefault="00D93371" w:rsidP="00D9337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These patterns are usually </w:t>
      </w:r>
      <w:r w:rsidRPr="00D93371">
        <w:rPr>
          <w:rFonts w:ascii="Times New Roman" w:hAnsi="Times New Roman" w:cs="Times New Roman"/>
          <w:b/>
          <w:bCs/>
        </w:rPr>
        <w:t>TableGen-driven rewrite rules</w:t>
      </w:r>
      <w:r w:rsidRPr="00D93371">
        <w:rPr>
          <w:rFonts w:ascii="Times New Roman" w:hAnsi="Times New Roman" w:cs="Times New Roman"/>
        </w:rPr>
        <w:t xml:space="preserve"> using the </w:t>
      </w:r>
      <w:r w:rsidRPr="00D93371">
        <w:rPr>
          <w:rFonts w:ascii="Times New Roman" w:hAnsi="Times New Roman" w:cs="Times New Roman"/>
          <w:i/>
          <w:iCs/>
        </w:rPr>
        <w:t>Declarative Rewrite Rule (DRR)</w:t>
      </w:r>
      <w:r w:rsidRPr="00D93371">
        <w:rPr>
          <w:rFonts w:ascii="Times New Roman" w:hAnsi="Times New Roman" w:cs="Times New Roman"/>
        </w:rPr>
        <w:t xml:space="preserve"> system:</w:t>
      </w:r>
    </w:p>
    <w:p w14:paraId="391F732D" w14:textId="77777777" w:rsidR="00D93371" w:rsidRPr="00D93371" w:rsidRDefault="00D93371" w:rsidP="00D9337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def LowerAdd : Pat&lt;</w:t>
      </w:r>
    </w:p>
    <w:p w14:paraId="0692621D" w14:textId="77777777" w:rsidR="00D93371" w:rsidRPr="00D93371" w:rsidRDefault="00D93371" w:rsidP="00D9337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(TF_AddOp $x, $y),</w:t>
      </w:r>
    </w:p>
    <w:p w14:paraId="38CAA111" w14:textId="77777777" w:rsidR="00D93371" w:rsidRPr="00D93371" w:rsidRDefault="00D93371" w:rsidP="00D9337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  (arith.addf $x, $y)</w:t>
      </w:r>
    </w:p>
    <w:p w14:paraId="5091DB4C" w14:textId="77777777" w:rsidR="00D93371" w:rsidRPr="00D93371" w:rsidRDefault="00D93371" w:rsidP="00D93371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&gt;;</w:t>
      </w:r>
    </w:p>
    <w:p w14:paraId="0696CF73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This pattern automatically tells the rewriter how to replace TensorFlow’s Add with an arithmetic op.</w:t>
      </w:r>
    </w:p>
    <w:p w14:paraId="62A12446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For new dialects or experimental ops, a developer might need to write a few custom passes, but the boilerplate (IR walking, replacement, SSA renaming) is already handled by MLIR’s pass framework.</w:t>
      </w:r>
    </w:p>
    <w:p w14:paraId="5AF985CB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Manual work required:</w:t>
      </w:r>
      <w:r w:rsidRPr="00D93371">
        <w:rPr>
          <w:rFonts w:ascii="Times New Roman" w:hAnsi="Times New Roman" w:cs="Times New Roman"/>
        </w:rPr>
        <w:t xml:space="preserve"> Writing concise rewrite patterns — </w:t>
      </w:r>
      <w:r w:rsidRPr="00D93371">
        <w:rPr>
          <w:rFonts w:ascii="Times New Roman" w:hAnsi="Times New Roman" w:cs="Times New Roman"/>
          <w:i/>
          <w:iCs/>
        </w:rPr>
        <w:t>tens of lines instead of hundreds or thousands</w:t>
      </w:r>
      <w:r w:rsidRPr="00D93371">
        <w:rPr>
          <w:rFonts w:ascii="Times New Roman" w:hAnsi="Times New Roman" w:cs="Times New Roman"/>
        </w:rPr>
        <w:t>.</w:t>
      </w:r>
    </w:p>
    <w:p w14:paraId="318E99F5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0EBB6B62">
          <v:rect id="_x0000_i1285" style="width:0;height:1.5pt" o:hralign="center" o:hrstd="t" o:hr="t" fillcolor="#a0a0a0" stroked="f"/>
        </w:pict>
      </w:r>
    </w:p>
    <w:p w14:paraId="46B52458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4. </w:t>
      </w:r>
      <w:r w:rsidRPr="00D93371">
        <w:rPr>
          <w:rFonts w:ascii="Segoe UI Emoji" w:hAnsi="Segoe UI Emoji" w:cs="Segoe UI Emoji"/>
          <w:b/>
          <w:bCs/>
        </w:rPr>
        <w:t>🔧</w:t>
      </w:r>
      <w:r w:rsidRPr="00D93371">
        <w:rPr>
          <w:rFonts w:ascii="Times New Roman" w:hAnsi="Times New Roman" w:cs="Times New Roman"/>
          <w:b/>
          <w:bCs/>
        </w:rPr>
        <w:t xml:space="preserve"> Lowering to LLVM dialect</w:t>
      </w:r>
    </w:p>
    <w:p w14:paraId="2E4023BA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Once the computation is expressed in structured control flow (scf) and memory ops (memref), </w:t>
      </w:r>
      <w:r w:rsidRPr="00D93371">
        <w:rPr>
          <w:rFonts w:ascii="Times New Roman" w:hAnsi="Times New Roman" w:cs="Times New Roman"/>
          <w:b/>
          <w:bCs/>
        </w:rPr>
        <w:t>lowering to the LLVM dialect is largely automatic</w:t>
      </w:r>
      <w:r w:rsidRPr="00D93371">
        <w:rPr>
          <w:rFonts w:ascii="Times New Roman" w:hAnsi="Times New Roman" w:cs="Times New Roman"/>
        </w:rPr>
        <w:t>:</w:t>
      </w:r>
    </w:p>
    <w:p w14:paraId="6DA775A7" w14:textId="77777777" w:rsidR="00D93371" w:rsidRPr="00D93371" w:rsidRDefault="00D93371" w:rsidP="00D9337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MLIR ships with generic lowering passes:</w:t>
      </w:r>
    </w:p>
    <w:p w14:paraId="4C5974C3" w14:textId="77777777" w:rsidR="00D93371" w:rsidRPr="00D93371" w:rsidRDefault="00D93371" w:rsidP="00D9337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convert-scf-to-cf</w:t>
      </w:r>
    </w:p>
    <w:p w14:paraId="1EE148AA" w14:textId="77777777" w:rsidR="00D93371" w:rsidRPr="00D93371" w:rsidRDefault="00D93371" w:rsidP="00D9337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convert-vector-to-llvm</w:t>
      </w:r>
    </w:p>
    <w:p w14:paraId="43AD63D8" w14:textId="77777777" w:rsidR="00D93371" w:rsidRPr="00D93371" w:rsidRDefault="00D93371" w:rsidP="00D9337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convert-memref-to-llvm</w:t>
      </w:r>
    </w:p>
    <w:p w14:paraId="6DDC373F" w14:textId="77777777" w:rsidR="00D93371" w:rsidRPr="00D93371" w:rsidRDefault="00D93371" w:rsidP="00D93371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convert-std-to-llvm</w:t>
      </w:r>
    </w:p>
    <w:p w14:paraId="34406DAA" w14:textId="77777777" w:rsidR="00D93371" w:rsidRPr="00D93371" w:rsidRDefault="00D93371" w:rsidP="00D93371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These passes are generic, not TensorFlow-specific: they apply to </w:t>
      </w:r>
      <w:r w:rsidRPr="00D93371">
        <w:rPr>
          <w:rFonts w:ascii="Times New Roman" w:hAnsi="Times New Roman" w:cs="Times New Roman"/>
          <w:i/>
          <w:iCs/>
        </w:rPr>
        <w:t>any</w:t>
      </w:r>
      <w:r w:rsidRPr="00D93371">
        <w:rPr>
          <w:rFonts w:ascii="Times New Roman" w:hAnsi="Times New Roman" w:cs="Times New Roman"/>
        </w:rPr>
        <w:t xml:space="preserve"> dialect that uses MLIR’s standard types and ops.</w:t>
      </w:r>
    </w:p>
    <w:p w14:paraId="26BBDD50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t>Developers only need to ensure their intermediate dialects (e.g., mhlo, linalg) can be fully expressed in these standard forms.</w:t>
      </w:r>
    </w:p>
    <w:p w14:paraId="102615A4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Manual work required:</w:t>
      </w:r>
      <w:r w:rsidRPr="00D93371">
        <w:rPr>
          <w:rFonts w:ascii="Times New Roman" w:hAnsi="Times New Roman" w:cs="Times New Roman"/>
        </w:rPr>
        <w:t xml:space="preserve"> Usually none, unless your custom ops have semantics not expressible in the existing lowering pipeline.</w:t>
      </w:r>
    </w:p>
    <w:p w14:paraId="2018E44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47134BBE">
          <v:rect id="_x0000_i1286" style="width:0;height:1.5pt" o:hralign="center" o:hrstd="t" o:hr="t" fillcolor="#a0a0a0" stroked="f"/>
        </w:pict>
      </w:r>
    </w:p>
    <w:p w14:paraId="75FB7939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5. </w:t>
      </w:r>
      <w:r w:rsidRPr="00D93371">
        <w:rPr>
          <w:rFonts w:ascii="Segoe UI Emoji" w:hAnsi="Segoe UI Emoji" w:cs="Segoe UI Emoji"/>
          <w:b/>
          <w:bCs/>
        </w:rPr>
        <w:t>⚡</w:t>
      </w:r>
      <w:r w:rsidRPr="00D93371">
        <w:rPr>
          <w:rFonts w:ascii="Times New Roman" w:hAnsi="Times New Roman" w:cs="Times New Roman"/>
          <w:b/>
          <w:bCs/>
        </w:rPr>
        <w:t xml:space="preserve"> LLVM dialect → LLVM IR</w:t>
      </w:r>
    </w:p>
    <w:p w14:paraId="4B666755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This final step is fully automatic:</w:t>
      </w:r>
    </w:p>
    <w:p w14:paraId="329709D0" w14:textId="77777777" w:rsidR="00D93371" w:rsidRPr="00D93371" w:rsidRDefault="00D93371" w:rsidP="00D9337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MLIR’s </w:t>
      </w:r>
      <w:r w:rsidRPr="00D93371">
        <w:rPr>
          <w:rFonts w:ascii="Times New Roman" w:hAnsi="Times New Roman" w:cs="Times New Roman"/>
          <w:b/>
          <w:bCs/>
        </w:rPr>
        <w:t>LLVM dialect converter</w:t>
      </w:r>
      <w:r w:rsidRPr="00D93371">
        <w:rPr>
          <w:rFonts w:ascii="Times New Roman" w:hAnsi="Times New Roman" w:cs="Times New Roman"/>
        </w:rPr>
        <w:t xml:space="preserve"> produces bit-identical LLVM IR to what a traditional frontend would emit.</w:t>
      </w:r>
    </w:p>
    <w:p w14:paraId="6760338C" w14:textId="77777777" w:rsidR="00D93371" w:rsidRPr="00D93371" w:rsidRDefault="00D93371" w:rsidP="00D93371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From here, LLVM’s regular optimization and codegen passes take over.</w:t>
      </w:r>
    </w:p>
    <w:p w14:paraId="70A66A8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Manual work required:</w:t>
      </w:r>
      <w:r w:rsidRPr="00D93371">
        <w:rPr>
          <w:rFonts w:ascii="Times New Roman" w:hAnsi="Times New Roman" w:cs="Times New Roman"/>
        </w:rPr>
        <w:t xml:space="preserve"> None.</w:t>
      </w:r>
    </w:p>
    <w:p w14:paraId="3B51DA18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4A4D9A41">
          <v:rect id="_x0000_i1287" style="width:0;height:1.5pt" o:hralign="center" o:hrstd="t" o:hr="t" fillcolor="#a0a0a0" stroked="f"/>
        </w:pict>
      </w:r>
    </w:p>
    <w:p w14:paraId="4E2899C4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6. </w:t>
      </w:r>
      <w:r w:rsidRPr="00D93371">
        <w:rPr>
          <w:rFonts w:ascii="Segoe UI Emoji" w:hAnsi="Segoe UI Emoji" w:cs="Segoe UI Emoji"/>
          <w:b/>
          <w:bCs/>
        </w:rPr>
        <w:t>🔍</w:t>
      </w:r>
      <w:r w:rsidRPr="00D93371">
        <w:rPr>
          <w:rFonts w:ascii="Times New Roman" w:hAnsi="Times New Roman" w:cs="Times New Roman"/>
          <w:b/>
          <w:bCs/>
        </w:rPr>
        <w:t xml:space="preserve"> Overall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2140"/>
        <w:gridCol w:w="2156"/>
        <w:gridCol w:w="1718"/>
      </w:tblGrid>
      <w:tr w:rsidR="00D93371" w:rsidRPr="00D93371" w14:paraId="0081A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9FE63F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F50C3E5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8780D33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Manual Work for Developers</w:t>
            </w:r>
          </w:p>
        </w:tc>
        <w:tc>
          <w:tcPr>
            <w:tcW w:w="0" w:type="auto"/>
            <w:vAlign w:val="center"/>
            <w:hideMark/>
          </w:tcPr>
          <w:p w14:paraId="509F0B4F" w14:textId="77777777" w:rsidR="00D93371" w:rsidRPr="00D93371" w:rsidRDefault="00D93371" w:rsidP="00D93371">
            <w:pPr>
              <w:rPr>
                <w:rFonts w:ascii="Times New Roman" w:hAnsi="Times New Roman" w:cs="Times New Roman"/>
                <w:b/>
                <w:bCs/>
              </w:rPr>
            </w:pPr>
            <w:r w:rsidRPr="00D93371">
              <w:rPr>
                <w:rFonts w:ascii="Times New Roman" w:hAnsi="Times New Roman" w:cs="Times New Roman"/>
                <w:b/>
                <w:bCs/>
              </w:rPr>
              <w:t>Typical Effort</w:t>
            </w:r>
          </w:p>
        </w:tc>
      </w:tr>
      <w:tr w:rsidR="00D93371" w:rsidRPr="00D93371" w14:paraId="7FC26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33F9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TensorFlow Graph → MLIR (tf dialect)</w:t>
            </w:r>
          </w:p>
        </w:tc>
        <w:tc>
          <w:tcPr>
            <w:tcW w:w="0" w:type="auto"/>
            <w:vAlign w:val="center"/>
            <w:hideMark/>
          </w:tcPr>
          <w:p w14:paraId="43BC8936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Mostly automated</w:t>
            </w:r>
          </w:p>
        </w:tc>
        <w:tc>
          <w:tcPr>
            <w:tcW w:w="0" w:type="auto"/>
            <w:vAlign w:val="center"/>
            <w:hideMark/>
          </w:tcPr>
          <w:p w14:paraId="32E8B2F9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Only for new ops/attrs</w:t>
            </w:r>
          </w:p>
        </w:tc>
        <w:tc>
          <w:tcPr>
            <w:tcW w:w="0" w:type="auto"/>
            <w:vAlign w:val="center"/>
            <w:hideMark/>
          </w:tcPr>
          <w:p w14:paraId="2426CE3B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Very low</w:t>
            </w:r>
          </w:p>
        </w:tc>
      </w:tr>
      <w:tr w:rsidR="00D93371" w:rsidRPr="00D93371" w14:paraId="2A06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D767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Dialect definition</w:t>
            </w:r>
          </w:p>
        </w:tc>
        <w:tc>
          <w:tcPr>
            <w:tcW w:w="0" w:type="auto"/>
            <w:vAlign w:val="center"/>
            <w:hideMark/>
          </w:tcPr>
          <w:p w14:paraId="604960A9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Declarative (ODS)</w:t>
            </w:r>
          </w:p>
        </w:tc>
        <w:tc>
          <w:tcPr>
            <w:tcW w:w="0" w:type="auto"/>
            <w:vAlign w:val="center"/>
            <w:hideMark/>
          </w:tcPr>
          <w:p w14:paraId="7A0E0FDA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Define ops &amp; attributes</w:t>
            </w:r>
          </w:p>
        </w:tc>
        <w:tc>
          <w:tcPr>
            <w:tcW w:w="0" w:type="auto"/>
            <w:vAlign w:val="center"/>
            <w:hideMark/>
          </w:tcPr>
          <w:p w14:paraId="088323F2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Medium (if new domain)</w:t>
            </w:r>
          </w:p>
        </w:tc>
      </w:tr>
      <w:tr w:rsidR="00D93371" w:rsidRPr="00D93371" w14:paraId="78B7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034BD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Lowering (tf → mhlo/linalg)</w:t>
            </w:r>
          </w:p>
        </w:tc>
        <w:tc>
          <w:tcPr>
            <w:tcW w:w="0" w:type="auto"/>
            <w:vAlign w:val="center"/>
            <w:hideMark/>
          </w:tcPr>
          <w:p w14:paraId="28E41C7D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DRR/PatternRewriter</w:t>
            </w:r>
          </w:p>
        </w:tc>
        <w:tc>
          <w:tcPr>
            <w:tcW w:w="0" w:type="auto"/>
            <w:vAlign w:val="center"/>
            <w:hideMark/>
          </w:tcPr>
          <w:p w14:paraId="5225BB7B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Write rewrite patterns</w:t>
            </w:r>
          </w:p>
        </w:tc>
        <w:tc>
          <w:tcPr>
            <w:tcW w:w="0" w:type="auto"/>
            <w:vAlign w:val="center"/>
            <w:hideMark/>
          </w:tcPr>
          <w:p w14:paraId="0C962FE2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Low–medium</w:t>
            </w:r>
          </w:p>
        </w:tc>
      </w:tr>
      <w:tr w:rsidR="00D93371" w:rsidRPr="00D93371" w14:paraId="0D411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E23D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Mid-level → LLVM dialect</w:t>
            </w:r>
          </w:p>
        </w:tc>
        <w:tc>
          <w:tcPr>
            <w:tcW w:w="0" w:type="auto"/>
            <w:vAlign w:val="center"/>
            <w:hideMark/>
          </w:tcPr>
          <w:p w14:paraId="2B870C9D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Generic conversions</w:t>
            </w:r>
          </w:p>
        </w:tc>
        <w:tc>
          <w:tcPr>
            <w:tcW w:w="0" w:type="auto"/>
            <w:vAlign w:val="center"/>
            <w:hideMark/>
          </w:tcPr>
          <w:p w14:paraId="76FB9D54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Usually none</w:t>
            </w:r>
          </w:p>
        </w:tc>
        <w:tc>
          <w:tcPr>
            <w:tcW w:w="0" w:type="auto"/>
            <w:vAlign w:val="center"/>
            <w:hideMark/>
          </w:tcPr>
          <w:p w14:paraId="2DCF857F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None</w:t>
            </w:r>
          </w:p>
        </w:tc>
      </w:tr>
      <w:tr w:rsidR="00D93371" w:rsidRPr="00D93371" w14:paraId="737E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9E67C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LLVM dialect → LLVM IR</w:t>
            </w:r>
          </w:p>
        </w:tc>
        <w:tc>
          <w:tcPr>
            <w:tcW w:w="0" w:type="auto"/>
            <w:vAlign w:val="center"/>
            <w:hideMark/>
          </w:tcPr>
          <w:p w14:paraId="209BDD1E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167E98F9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11BF5077" w14:textId="77777777" w:rsidR="00D93371" w:rsidRPr="00D93371" w:rsidRDefault="00D93371" w:rsidP="00D93371">
            <w:pPr>
              <w:rPr>
                <w:rFonts w:ascii="Times New Roman" w:hAnsi="Times New Roman" w:cs="Times New Roman"/>
              </w:rPr>
            </w:pPr>
            <w:r w:rsidRPr="00D93371"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5DE86491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So: </w:t>
      </w:r>
      <w:r w:rsidRPr="00D93371">
        <w:rPr>
          <w:rFonts w:ascii="Times New Roman" w:hAnsi="Times New Roman" w:cs="Times New Roman"/>
          <w:b/>
          <w:bCs/>
        </w:rPr>
        <w:t>90% of the pipeline is automated</w:t>
      </w:r>
      <w:r w:rsidRPr="00D93371">
        <w:rPr>
          <w:rFonts w:ascii="Times New Roman" w:hAnsi="Times New Roman" w:cs="Times New Roman"/>
        </w:rPr>
        <w:t xml:space="preserve">, and the remaining 10% is </w:t>
      </w:r>
      <w:r w:rsidRPr="00D93371">
        <w:rPr>
          <w:rFonts w:ascii="Times New Roman" w:hAnsi="Times New Roman" w:cs="Times New Roman"/>
          <w:i/>
          <w:iCs/>
        </w:rPr>
        <w:t>declarative configuration</w:t>
      </w:r>
      <w:r w:rsidRPr="00D93371">
        <w:rPr>
          <w:rFonts w:ascii="Times New Roman" w:hAnsi="Times New Roman" w:cs="Times New Roman"/>
        </w:rPr>
        <w:t>, not imperative code.</w:t>
      </w:r>
    </w:p>
    <w:p w14:paraId="3766F6E7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1E238E7A">
          <v:rect id="_x0000_i1288" style="width:0;height:1.5pt" o:hralign="center" o:hrstd="t" o:hr="t" fillcolor="#a0a0a0" stroked="f"/>
        </w:pict>
      </w:r>
    </w:p>
    <w:p w14:paraId="041AC8CC" w14:textId="77777777" w:rsidR="00D93371" w:rsidRPr="00D93371" w:rsidRDefault="00D93371" w:rsidP="00D93371">
      <w:pPr>
        <w:rPr>
          <w:rFonts w:ascii="Times New Roman" w:hAnsi="Times New Roman" w:cs="Times New Roman"/>
          <w:b/>
          <w:bCs/>
        </w:rPr>
      </w:pPr>
      <w:r w:rsidRPr="00D93371">
        <w:rPr>
          <w:rFonts w:ascii="Times New Roman" w:hAnsi="Times New Roman" w:cs="Times New Roman"/>
          <w:b/>
          <w:bCs/>
        </w:rPr>
        <w:t xml:space="preserve">7. </w:t>
      </w:r>
      <w:r w:rsidRPr="00D93371">
        <w:rPr>
          <w:rFonts w:ascii="Segoe UI Emoji" w:hAnsi="Segoe UI Emoji" w:cs="Segoe UI Emoji"/>
          <w:b/>
          <w:bCs/>
        </w:rPr>
        <w:t>🧠</w:t>
      </w:r>
      <w:r w:rsidRPr="00D93371">
        <w:rPr>
          <w:rFonts w:ascii="Times New Roman" w:hAnsi="Times New Roman" w:cs="Times New Roman"/>
          <w:b/>
          <w:bCs/>
        </w:rPr>
        <w:t xml:space="preserve"> Why this matters</w:t>
      </w:r>
    </w:p>
    <w:p w14:paraId="1295FB86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lastRenderedPageBreak/>
        <w:t>Before MLIR, every framework (TensorFlow XLA, TFLite, PyTorch Glow) had to hand-write:</w:t>
      </w:r>
    </w:p>
    <w:p w14:paraId="1EDF0D1D" w14:textId="77777777" w:rsidR="00D93371" w:rsidRPr="00D93371" w:rsidRDefault="00D93371" w:rsidP="00D9337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Custom SSA structures</w:t>
      </w:r>
    </w:p>
    <w:p w14:paraId="6E06C54F" w14:textId="77777777" w:rsidR="00D93371" w:rsidRPr="00D93371" w:rsidRDefault="00D93371" w:rsidP="00D9337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Verifiers and parsers</w:t>
      </w:r>
    </w:p>
    <w:p w14:paraId="14CC553F" w14:textId="77777777" w:rsidR="00D93371" w:rsidRPr="00D93371" w:rsidRDefault="00D93371" w:rsidP="00D9337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Code to track use/def chains</w:t>
      </w:r>
    </w:p>
    <w:p w14:paraId="7DEF1AF0" w14:textId="77777777" w:rsidR="00D93371" w:rsidRPr="00D93371" w:rsidRDefault="00D93371" w:rsidP="00D9337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Type and shape inference</w:t>
      </w:r>
    </w:p>
    <w:p w14:paraId="58E96D36" w14:textId="77777777" w:rsidR="00D93371" w:rsidRPr="00D93371" w:rsidRDefault="00D93371" w:rsidP="00D9337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Pass managers</w:t>
      </w:r>
    </w:p>
    <w:p w14:paraId="0E0F8C8F" w14:textId="77777777" w:rsidR="00D93371" w:rsidRPr="00D93371" w:rsidRDefault="00D93371" w:rsidP="00D93371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Lowering logic to LLVM</w:t>
      </w:r>
    </w:p>
    <w:p w14:paraId="058FF88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>MLIR abstracts all of that away. Developers focus only on domain-specific semantics and transformation rules — not the plumbing.</w:t>
      </w:r>
    </w:p>
    <w:p w14:paraId="7F3F38AC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551D9026">
          <v:rect id="_x0000_i1289" style="width:0;height:1.5pt" o:hralign="center" o:hrstd="t" o:hr="t" fillcolor="#a0a0a0" stroked="f"/>
        </w:pict>
      </w:r>
    </w:p>
    <w:p w14:paraId="376E1D90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Segoe UI Emoji" w:hAnsi="Segoe UI Emoji" w:cs="Segoe UI Emoji"/>
        </w:rPr>
        <w:t>✅</w:t>
      </w:r>
      <w:r w:rsidRPr="00D93371">
        <w:rPr>
          <w:rFonts w:ascii="Times New Roman" w:hAnsi="Times New Roman" w:cs="Times New Roman"/>
        </w:rPr>
        <w:t xml:space="preserve"> </w:t>
      </w:r>
      <w:r w:rsidRPr="00D93371">
        <w:rPr>
          <w:rFonts w:ascii="Times New Roman" w:hAnsi="Times New Roman" w:cs="Times New Roman"/>
          <w:b/>
          <w:bCs/>
        </w:rPr>
        <w:t>In summary:</w:t>
      </w:r>
    </w:p>
    <w:p w14:paraId="1670F98D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Converting TensorFlow graphs to MLIR and lowering to LLVM IR is now </w:t>
      </w:r>
      <w:r w:rsidRPr="00D93371">
        <w:rPr>
          <w:rFonts w:ascii="Times New Roman" w:hAnsi="Times New Roman" w:cs="Times New Roman"/>
          <w:i/>
          <w:iCs/>
        </w:rPr>
        <w:t>largely automated</w:t>
      </w:r>
      <w:r w:rsidRPr="00D93371">
        <w:rPr>
          <w:rFonts w:ascii="Times New Roman" w:hAnsi="Times New Roman" w:cs="Times New Roman"/>
        </w:rPr>
        <w:t xml:space="preserve"> — developers only write </w:t>
      </w:r>
      <w:r w:rsidRPr="00D93371">
        <w:rPr>
          <w:rFonts w:ascii="Times New Roman" w:hAnsi="Times New Roman" w:cs="Times New Roman"/>
          <w:i/>
          <w:iCs/>
        </w:rPr>
        <w:t>declarative definitions</w:t>
      </w:r>
      <w:r w:rsidRPr="00D93371">
        <w:rPr>
          <w:rFonts w:ascii="Times New Roman" w:hAnsi="Times New Roman" w:cs="Times New Roman"/>
        </w:rPr>
        <w:t xml:space="preserve"> for new ops or patterns.</w:t>
      </w:r>
      <w:r w:rsidRPr="00D93371">
        <w:rPr>
          <w:rFonts w:ascii="Times New Roman" w:hAnsi="Times New Roman" w:cs="Times New Roman"/>
        </w:rPr>
        <w:br/>
        <w:t>Once a dialect fits the ecosystem (e.g., tf, linalg, mhlo), the rest of the pipeline to LLVM is reusable and auto-generated.</w:t>
      </w:r>
    </w:p>
    <w:p w14:paraId="072260B5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pict w14:anchorId="6A2FD3A0">
          <v:rect id="_x0000_i1290" style="width:0;height:1.5pt" o:hralign="center" o:hrstd="t" o:hr="t" fillcolor="#a0a0a0" stroked="f"/>
        </w:pict>
      </w:r>
    </w:p>
    <w:p w14:paraId="4CE4A1FF" w14:textId="77777777" w:rsidR="00D93371" w:rsidRPr="00D93371" w:rsidRDefault="00D93371" w:rsidP="00D93371">
      <w:pPr>
        <w:rPr>
          <w:rFonts w:ascii="Times New Roman" w:hAnsi="Times New Roman" w:cs="Times New Roman"/>
        </w:rPr>
      </w:pPr>
      <w:r w:rsidRPr="00D93371">
        <w:rPr>
          <w:rFonts w:ascii="Times New Roman" w:hAnsi="Times New Roman" w:cs="Times New Roman"/>
        </w:rPr>
        <w:t xml:space="preserve">Would you like me to show you a </w:t>
      </w:r>
      <w:r w:rsidRPr="00D93371">
        <w:rPr>
          <w:rFonts w:ascii="Times New Roman" w:hAnsi="Times New Roman" w:cs="Times New Roman"/>
          <w:b/>
          <w:bCs/>
        </w:rPr>
        <w:t>side-by-side example</w:t>
      </w:r>
      <w:r w:rsidRPr="00D93371">
        <w:rPr>
          <w:rFonts w:ascii="Times New Roman" w:hAnsi="Times New Roman" w:cs="Times New Roman"/>
        </w:rPr>
        <w:t xml:space="preserve"> of what lowering a TensorFlow op looked like </w:t>
      </w:r>
      <w:r w:rsidRPr="00D93371">
        <w:rPr>
          <w:rFonts w:ascii="Times New Roman" w:hAnsi="Times New Roman" w:cs="Times New Roman"/>
          <w:i/>
          <w:iCs/>
        </w:rPr>
        <w:t>before MLIR</w:t>
      </w:r>
      <w:r w:rsidRPr="00D93371">
        <w:rPr>
          <w:rFonts w:ascii="Times New Roman" w:hAnsi="Times New Roman" w:cs="Times New Roman"/>
        </w:rPr>
        <w:t xml:space="preserve"> (custom XLA code) versus </w:t>
      </w:r>
      <w:r w:rsidRPr="00D93371">
        <w:rPr>
          <w:rFonts w:ascii="Times New Roman" w:hAnsi="Times New Roman" w:cs="Times New Roman"/>
          <w:i/>
          <w:iCs/>
        </w:rPr>
        <w:t>after MLIR</w:t>
      </w:r>
      <w:r w:rsidRPr="00D93371">
        <w:rPr>
          <w:rFonts w:ascii="Times New Roman" w:hAnsi="Times New Roman" w:cs="Times New Roman"/>
        </w:rPr>
        <w:t xml:space="preserve"> (one DRR pattern + ODS definition)?</w:t>
      </w:r>
    </w:p>
    <w:p w14:paraId="7840EB77" w14:textId="77777777" w:rsidR="00DB3249" w:rsidRPr="00D93371" w:rsidRDefault="00DB3249">
      <w:pPr>
        <w:rPr>
          <w:rFonts w:ascii="Times New Roman" w:hAnsi="Times New Roman" w:cs="Times New Roman"/>
        </w:rPr>
      </w:pPr>
    </w:p>
    <w:sectPr w:rsidR="00DB3249" w:rsidRPr="00D933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E6A9C"/>
    <w:multiLevelType w:val="multilevel"/>
    <w:tmpl w:val="75B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04D1"/>
    <w:multiLevelType w:val="multilevel"/>
    <w:tmpl w:val="F0B4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870FB"/>
    <w:multiLevelType w:val="multilevel"/>
    <w:tmpl w:val="3AD0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7259A"/>
    <w:multiLevelType w:val="multilevel"/>
    <w:tmpl w:val="97B0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7293A"/>
    <w:multiLevelType w:val="multilevel"/>
    <w:tmpl w:val="BE16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55E2E"/>
    <w:multiLevelType w:val="multilevel"/>
    <w:tmpl w:val="9D6A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E309E"/>
    <w:multiLevelType w:val="multilevel"/>
    <w:tmpl w:val="C0E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23D69"/>
    <w:multiLevelType w:val="multilevel"/>
    <w:tmpl w:val="2B56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378D4"/>
    <w:multiLevelType w:val="multilevel"/>
    <w:tmpl w:val="4310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22824"/>
    <w:multiLevelType w:val="multilevel"/>
    <w:tmpl w:val="5BFE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C66D0"/>
    <w:multiLevelType w:val="multilevel"/>
    <w:tmpl w:val="1DE2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C6AD7"/>
    <w:multiLevelType w:val="multilevel"/>
    <w:tmpl w:val="0320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5D1835"/>
    <w:multiLevelType w:val="multilevel"/>
    <w:tmpl w:val="C6D0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304E4"/>
    <w:multiLevelType w:val="multilevel"/>
    <w:tmpl w:val="806E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63623"/>
    <w:multiLevelType w:val="multilevel"/>
    <w:tmpl w:val="20BE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94E4E"/>
    <w:multiLevelType w:val="multilevel"/>
    <w:tmpl w:val="A65C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F1BD6"/>
    <w:multiLevelType w:val="multilevel"/>
    <w:tmpl w:val="40B4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92516"/>
    <w:multiLevelType w:val="multilevel"/>
    <w:tmpl w:val="DA04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91F6A"/>
    <w:multiLevelType w:val="multilevel"/>
    <w:tmpl w:val="A39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45937"/>
    <w:multiLevelType w:val="multilevel"/>
    <w:tmpl w:val="CEDC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AC3EDF"/>
    <w:multiLevelType w:val="multilevel"/>
    <w:tmpl w:val="7BDE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D648CE"/>
    <w:multiLevelType w:val="multilevel"/>
    <w:tmpl w:val="96E2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5F5FFB"/>
    <w:multiLevelType w:val="multilevel"/>
    <w:tmpl w:val="DDA0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941C3"/>
    <w:multiLevelType w:val="multilevel"/>
    <w:tmpl w:val="3464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410776">
    <w:abstractNumId w:val="18"/>
  </w:num>
  <w:num w:numId="2" w16cid:durableId="1554078686">
    <w:abstractNumId w:val="0"/>
  </w:num>
  <w:num w:numId="3" w16cid:durableId="1026518844">
    <w:abstractNumId w:val="2"/>
  </w:num>
  <w:num w:numId="4" w16cid:durableId="1271553061">
    <w:abstractNumId w:val="3"/>
  </w:num>
  <w:num w:numId="5" w16cid:durableId="1035272750">
    <w:abstractNumId w:val="16"/>
  </w:num>
  <w:num w:numId="6" w16cid:durableId="947278149">
    <w:abstractNumId w:val="17"/>
  </w:num>
  <w:num w:numId="7" w16cid:durableId="1894583565">
    <w:abstractNumId w:val="13"/>
  </w:num>
  <w:num w:numId="8" w16cid:durableId="806972741">
    <w:abstractNumId w:val="21"/>
  </w:num>
  <w:num w:numId="9" w16cid:durableId="981271269">
    <w:abstractNumId w:val="11"/>
  </w:num>
  <w:num w:numId="10" w16cid:durableId="1485731929">
    <w:abstractNumId w:val="22"/>
  </w:num>
  <w:num w:numId="11" w16cid:durableId="1080327210">
    <w:abstractNumId w:val="8"/>
  </w:num>
  <w:num w:numId="12" w16cid:durableId="1992172604">
    <w:abstractNumId w:val="10"/>
  </w:num>
  <w:num w:numId="13" w16cid:durableId="818882863">
    <w:abstractNumId w:val="14"/>
  </w:num>
  <w:num w:numId="14" w16cid:durableId="384062072">
    <w:abstractNumId w:val="6"/>
  </w:num>
  <w:num w:numId="15" w16cid:durableId="646057758">
    <w:abstractNumId w:val="5"/>
  </w:num>
  <w:num w:numId="16" w16cid:durableId="885071926">
    <w:abstractNumId w:val="7"/>
  </w:num>
  <w:num w:numId="17" w16cid:durableId="664943234">
    <w:abstractNumId w:val="23"/>
  </w:num>
  <w:num w:numId="18" w16cid:durableId="2140412494">
    <w:abstractNumId w:val="15"/>
  </w:num>
  <w:num w:numId="19" w16cid:durableId="1513883343">
    <w:abstractNumId w:val="19"/>
  </w:num>
  <w:num w:numId="20" w16cid:durableId="112332240">
    <w:abstractNumId w:val="20"/>
  </w:num>
  <w:num w:numId="21" w16cid:durableId="1517883236">
    <w:abstractNumId w:val="1"/>
  </w:num>
  <w:num w:numId="22" w16cid:durableId="1483039648">
    <w:abstractNumId w:val="4"/>
  </w:num>
  <w:num w:numId="23" w16cid:durableId="1679962000">
    <w:abstractNumId w:val="9"/>
  </w:num>
  <w:num w:numId="24" w16cid:durableId="8816696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6B"/>
    <w:rsid w:val="004F0665"/>
    <w:rsid w:val="00546CFC"/>
    <w:rsid w:val="0095366B"/>
    <w:rsid w:val="00D93371"/>
    <w:rsid w:val="00DB3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19C3"/>
  <w15:chartTrackingRefBased/>
  <w15:docId w15:val="{F5CE4349-5EDF-4694-97AE-747EDC7F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3514</Words>
  <Characters>20031</Characters>
  <Application>Microsoft Office Word</Application>
  <DocSecurity>0</DocSecurity>
  <Lines>166</Lines>
  <Paragraphs>46</Paragraphs>
  <ScaleCrop>false</ScaleCrop>
  <Company/>
  <LinksUpToDate>false</LinksUpToDate>
  <CharactersWithSpaces>23499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2025-10-14T17:56:00Z</dcterms:created>
  <dcterms:modified xsi:type="dcterms:W3CDTF">2025-10-14T18:12:00Z</dcterms:modified>
</cp:coreProperties>
</file>