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r>
        <w:rPr>
          <w:rFonts w:ascii="Times New Roman" w:hAnsi="Times New Roman" w:cs="Times New Roman"/>
          <w:sz w:val="44"/>
          <w:szCs w:val="44"/>
        </w:rPr>
        <w:t>CSIT6000R: Project Results on Metaphors Detection using DistilBERT</w:t>
      </w:r>
    </w:p>
    <w:p>
      <w:pPr>
        <w:rPr>
          <w:rFonts w:ascii="Times New Roman" w:hAnsi="Times New Roman" w:cs="Times New Roman"/>
        </w:rPr>
      </w:pPr>
    </w:p>
    <w:p>
      <w:pPr>
        <w:rPr>
          <w:rFonts w:ascii="Times New Roman" w:hAnsi="Times New Roman" w:cs="Times New Roman"/>
          <w:b/>
          <w:bCs/>
          <w:sz w:val="28"/>
          <w:szCs w:val="36"/>
        </w:rPr>
      </w:pPr>
      <w:r>
        <w:rPr>
          <w:rFonts w:ascii="Times New Roman" w:hAnsi="Times New Roman" w:cs="Times New Roman"/>
          <w:b/>
          <w:bCs/>
          <w:sz w:val="28"/>
          <w:szCs w:val="36"/>
        </w:rPr>
        <w:t>Model</w:t>
      </w:r>
    </w:p>
    <w:p>
      <w:pPr>
        <w:rPr>
          <w:rFonts w:ascii="Times New Roman" w:hAnsi="Times New Roman" w:cs="Times New Roman"/>
        </w:rPr>
      </w:pPr>
      <w:r>
        <w:rPr>
          <w:rFonts w:ascii="Times New Roman" w:hAnsi="Times New Roman" w:cs="Times New Roman"/>
        </w:rPr>
        <w:t xml:space="preserve">The core model used in this project is DistilBERT, a lighter version of BERT optimized for faster performance while retaining a significant portion of its predecessor's capabilities. We fine-tuned this pretrained, base-cased model on a dataset specifically designed for metaphor and analogy detection, available at </w:t>
      </w:r>
      <w:r>
        <w:fldChar w:fldCharType="begin"/>
      </w:r>
      <w:r>
        <w:instrText xml:space="preserve"> HYPERLINK "https://huggingface.co/datasets/Joanne/Metaphors_and_Analogies/tree/main/hf_datasets/Pairs_Jankowiac_random_split" </w:instrText>
      </w:r>
      <w:r>
        <w:fldChar w:fldCharType="separate"/>
      </w:r>
      <w:r>
        <w:rPr>
          <w:rStyle w:val="17"/>
          <w:rFonts w:ascii="Times New Roman" w:hAnsi="Times New Roman" w:cs="Times New Roman"/>
        </w:rPr>
        <w:t>Hugging Face Da</w:t>
      </w:r>
      <w:bookmarkStart w:id="0" w:name="_GoBack"/>
      <w:bookmarkEnd w:id="0"/>
      <w:r>
        <w:rPr>
          <w:rStyle w:val="17"/>
          <w:rFonts w:ascii="Times New Roman" w:hAnsi="Times New Roman" w:cs="Times New Roman"/>
        </w:rPr>
        <w:t>tasets</w:t>
      </w:r>
      <w:r>
        <w:rPr>
          <w:rStyle w:val="18"/>
          <w:rFonts w:ascii="Times New Roman" w:hAnsi="Times New Roman" w:cs="Times New Roman"/>
        </w:rPr>
        <w:fldChar w:fldCharType="end"/>
      </w:r>
      <w:r>
        <w:rPr>
          <w:rFonts w:ascii="Times New Roman" w:hAnsi="Times New Roman" w:cs="Times New Roman"/>
        </w:rPr>
        <w:t>. This dataset includes word pairs categorized into metaphors, literals, and anomalies, which are essential for training our sequence classification model to understand nuanced language patterns.</w:t>
      </w:r>
    </w:p>
    <w:p>
      <w:pPr>
        <w:rPr>
          <w:rFonts w:ascii="Times New Roman" w:hAnsi="Times New Roman" w:cs="Times New Roman"/>
        </w:rPr>
      </w:pPr>
    </w:p>
    <w:p>
      <w:pPr>
        <w:rPr>
          <w:rFonts w:ascii="Times New Roman" w:hAnsi="Times New Roman" w:cs="Times New Roman"/>
          <w:b/>
          <w:bCs/>
          <w:sz w:val="28"/>
          <w:szCs w:val="36"/>
        </w:rPr>
      </w:pPr>
      <w:r>
        <w:rPr>
          <w:rFonts w:ascii="Times New Roman" w:hAnsi="Times New Roman" w:cs="Times New Roman"/>
          <w:b/>
          <w:bCs/>
          <w:sz w:val="28"/>
          <w:szCs w:val="36"/>
        </w:rPr>
        <w:t>Database</w:t>
      </w:r>
    </w:p>
    <w:p>
      <w:pPr>
        <w:rPr>
          <w:rFonts w:ascii="Times New Roman" w:hAnsi="Times New Roman" w:cs="Times New Roman"/>
        </w:rPr>
      </w:pPr>
      <w:r>
        <w:rPr>
          <w:rFonts w:ascii="Times New Roman" w:hAnsi="Times New Roman" w:cs="Times New Roman"/>
        </w:rPr>
        <w:t>Our dataset is structured into multiple splits for comprehensive training and validation:</w:t>
      </w:r>
    </w:p>
    <w:p>
      <w:pPr>
        <w:pStyle w:val="32"/>
        <w:numPr>
          <w:ilvl w:val="0"/>
          <w:numId w:val="1"/>
        </w:numPr>
        <w:rPr>
          <w:rFonts w:ascii="Times New Roman" w:hAnsi="Times New Roman" w:cs="Times New Roman"/>
        </w:rPr>
      </w:pPr>
      <w:r>
        <w:rPr>
          <w:rFonts w:ascii="Times New Roman" w:hAnsi="Times New Roman" w:cs="Times New Roman"/>
        </w:rPr>
        <w:t>Train Split: 50% of the data, used for training the model.</w:t>
      </w:r>
    </w:p>
    <w:p>
      <w:pPr>
        <w:pStyle w:val="32"/>
        <w:numPr>
          <w:ilvl w:val="0"/>
          <w:numId w:val="1"/>
        </w:numPr>
        <w:rPr>
          <w:rFonts w:ascii="Times New Roman" w:hAnsi="Times New Roman" w:cs="Times New Roman"/>
        </w:rPr>
      </w:pPr>
      <w:r>
        <w:rPr>
          <w:rFonts w:ascii="Times New Roman" w:hAnsi="Times New Roman" w:cs="Times New Roman"/>
        </w:rPr>
        <w:t>Validation Split: 10% of the data, used for tuning the hyperparameters.</w:t>
      </w:r>
    </w:p>
    <w:p>
      <w:pPr>
        <w:pStyle w:val="32"/>
        <w:numPr>
          <w:ilvl w:val="0"/>
          <w:numId w:val="1"/>
        </w:numPr>
        <w:rPr>
          <w:rFonts w:ascii="Times New Roman" w:hAnsi="Times New Roman" w:cs="Times New Roman"/>
        </w:rPr>
      </w:pPr>
      <w:r>
        <w:rPr>
          <w:rFonts w:ascii="Times New Roman" w:hAnsi="Times New Roman" w:cs="Times New Roman"/>
        </w:rPr>
        <w:t>Test Split: 40% of the data, used for evaluating the model's performance.</w:t>
      </w:r>
    </w:p>
    <w:p>
      <w:pPr>
        <w:rPr>
          <w:rFonts w:ascii="Times New Roman" w:hAnsi="Times New Roman" w:cs="Times New Roman"/>
        </w:rPr>
      </w:pPr>
    </w:p>
    <w:p>
      <w:pPr>
        <w:rPr>
          <w:rFonts w:hint="eastAsia" w:ascii="Times New Roman" w:hAnsi="Times New Roman" w:cs="Times New Roman" w:eastAsiaTheme="minorEastAsia"/>
          <w:b/>
          <w:bCs/>
          <w:sz w:val="28"/>
          <w:szCs w:val="36"/>
          <w:lang w:val="en-US" w:eastAsia="zh-CN"/>
        </w:rPr>
      </w:pPr>
      <w:r>
        <w:rPr>
          <w:rFonts w:ascii="Times New Roman" w:hAnsi="Times New Roman" w:cs="Times New Roman"/>
          <w:b/>
          <w:bCs/>
          <w:sz w:val="28"/>
          <w:szCs w:val="36"/>
        </w:rPr>
        <w:t>Results and Visualization</w:t>
      </w:r>
    </w:p>
    <w:p>
      <w:pPr>
        <w:autoSpaceDE w:val="0"/>
        <w:autoSpaceDN w:val="0"/>
        <w:adjustRightInd w:val="0"/>
        <w:jc w:val="left"/>
        <w:rPr>
          <w:rFonts w:ascii="Times New Roman" w:hAnsi="Times New Roman" w:cs="Times New Roman"/>
        </w:rPr>
      </w:pPr>
      <w:r>
        <w:rPr>
          <w:rFonts w:ascii="Times New Roman" w:hAnsi="Times New Roman" w:cs="Times New Roman"/>
        </w:rPr>
        <w:t xml:space="preserve">Throughout the training process, we closely monitored several key metrics such as accuracy, precision, recall, and F1 score. These metrics were plotted over various epochs to visualize the model’s learning curve and to identify any potential overfitting or underfitting issues. </w:t>
      </w:r>
    </w:p>
    <w:p>
      <w:pPr>
        <w:autoSpaceDE w:val="0"/>
        <w:autoSpaceDN w:val="0"/>
        <w:adjustRightInd w:val="0"/>
        <w:jc w:val="left"/>
        <w:rPr>
          <w:rFonts w:ascii="Times New Roman" w:hAnsi="Times New Roman" w:cs="Times New Roman"/>
        </w:rPr>
      </w:pPr>
    </w:p>
    <w:p>
      <w:pPr>
        <w:pStyle w:val="32"/>
        <w:numPr>
          <w:ilvl w:val="0"/>
          <w:numId w:val="2"/>
        </w:numPr>
        <w:autoSpaceDE w:val="0"/>
        <w:autoSpaceDN w:val="0"/>
        <w:adjustRightInd w:val="0"/>
        <w:jc w:val="left"/>
        <w:rPr>
          <w:rFonts w:ascii="Times New Roman" w:hAnsi="Times New Roman" w:cs="Times New Roman"/>
        </w:rPr>
      </w:pPr>
      <w:r>
        <w:rPr>
          <w:rFonts w:ascii="Times New Roman" w:hAnsi="Times New Roman" w:cs="Times New Roman"/>
        </w:rPr>
        <w:t>Here is a simulated graph showing the trend of these metrics:</w:t>
      </w:r>
    </w:p>
    <w:p>
      <w:pPr>
        <w:pStyle w:val="32"/>
        <w:numPr>
          <w:numId w:val="0"/>
        </w:numPr>
        <w:autoSpaceDE w:val="0"/>
        <w:autoSpaceDN w:val="0"/>
        <w:adjustRightInd w:val="0"/>
        <w:ind w:leftChars="0"/>
        <w:jc w:val="left"/>
        <w:rPr>
          <w:rFonts w:ascii="Times New Roman" w:hAnsi="Times New Roman" w:cs="Times New Roman"/>
        </w:rPr>
      </w:pPr>
    </w:p>
    <w:p>
      <w:pPr>
        <w:pStyle w:val="32"/>
        <w:numPr>
          <w:numId w:val="0"/>
        </w:numPr>
        <w:autoSpaceDE w:val="0"/>
        <w:autoSpaceDN w:val="0"/>
        <w:adjustRightInd w:val="0"/>
        <w:ind w:leftChars="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5267325" cy="237045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370455"/>
                    </a:xfrm>
                    <a:prstGeom prst="rect">
                      <a:avLst/>
                    </a:prstGeom>
                    <a:noFill/>
                    <a:ln>
                      <a:noFill/>
                    </a:ln>
                  </pic:spPr>
                </pic:pic>
              </a:graphicData>
            </a:graphic>
          </wp:inline>
        </w:drawing>
      </w:r>
    </w:p>
    <w:p>
      <w:pPr>
        <w:autoSpaceDE w:val="0"/>
        <w:autoSpaceDN w:val="0"/>
        <w:adjustRightInd w:val="0"/>
        <w:jc w:val="left"/>
        <w:rPr>
          <w:rFonts w:ascii="Times New Roman" w:hAnsi="Times New Roman" w:cs="Times New Roman"/>
        </w:rPr>
      </w:pPr>
    </w:p>
    <w:p>
      <w:pPr>
        <w:numPr>
          <w:numId w:val="0"/>
        </w:numPr>
        <w:autoSpaceDE w:val="0"/>
        <w:autoSpaceDN w:val="0"/>
        <w:adjustRightInd w:val="0"/>
        <w:ind w:leftChars="0"/>
        <w:jc w:val="left"/>
        <w:rPr>
          <w:rFonts w:hint="default" w:ascii="Times New Roman" w:hAnsi="Times New Roman" w:cs="Times New Roman" w:eastAsiaTheme="minorEastAsia"/>
          <w:lang w:val="en-US" w:eastAsia="zh-CN"/>
        </w:rPr>
      </w:pPr>
    </w:p>
    <w:p>
      <w:pPr>
        <w:numPr>
          <w:numId w:val="0"/>
        </w:numPr>
        <w:autoSpaceDE w:val="0"/>
        <w:autoSpaceDN w:val="0"/>
        <w:adjustRightInd w:val="0"/>
        <w:ind w:leftChars="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Training Loss: This metric measures the model's error on the training data. The training loss decreases from 0.010200 in the first epoch to 0.000000 by the fourth epoch and slightly rises to 0.449600 in the eighth epoch. This indicates that the model is learning the features of the training data and becoming more stable.</w:t>
      </w:r>
    </w:p>
    <w:p>
      <w:pPr>
        <w:numPr>
          <w:numId w:val="0"/>
        </w:numPr>
        <w:autoSpaceDE w:val="0"/>
        <w:autoSpaceDN w:val="0"/>
        <w:adjustRightInd w:val="0"/>
        <w:ind w:leftChars="0"/>
        <w:jc w:val="left"/>
        <w:rPr>
          <w:rFonts w:hint="default" w:ascii="Times New Roman" w:hAnsi="Times New Roman" w:cs="Times New Roman" w:eastAsiaTheme="minorEastAsia"/>
          <w:lang w:val="en-US" w:eastAsia="zh-CN"/>
        </w:rPr>
      </w:pPr>
    </w:p>
    <w:p>
      <w:pPr>
        <w:numPr>
          <w:numId w:val="0"/>
        </w:numPr>
        <w:autoSpaceDE w:val="0"/>
        <w:autoSpaceDN w:val="0"/>
        <w:adjustRightInd w:val="0"/>
        <w:ind w:leftChars="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Validation Loss: This metric measures the model's performance on unseen validation data. Notably, the validation loss fluctuates significantly, peaking at 3.506810 in the third epoch and dropping to 1.756956 in the eighth epoch. This fluctuation could suggest that the model may have issues with generalizing to new data, or the validation data itself might vary significantly.</w:t>
      </w:r>
    </w:p>
    <w:p>
      <w:pPr>
        <w:numPr>
          <w:numId w:val="0"/>
        </w:numPr>
        <w:autoSpaceDE w:val="0"/>
        <w:autoSpaceDN w:val="0"/>
        <w:adjustRightInd w:val="0"/>
        <w:ind w:leftChars="0"/>
        <w:jc w:val="left"/>
        <w:rPr>
          <w:rFonts w:hint="default" w:ascii="Times New Roman" w:hAnsi="Times New Roman" w:cs="Times New Roman" w:eastAsiaTheme="minorEastAsia"/>
          <w:lang w:val="en-US" w:eastAsia="zh-CN"/>
        </w:rPr>
      </w:pPr>
    </w:p>
    <w:p>
      <w:pPr>
        <w:numPr>
          <w:numId w:val="0"/>
        </w:numPr>
        <w:autoSpaceDE w:val="0"/>
        <w:autoSpaceDN w:val="0"/>
        <w:adjustRightInd w:val="0"/>
        <w:ind w:leftChars="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Accuracy, Precision, Recall, and F1 Score: These metrics assess the model's classification performance. Accuracy fluctuates around 0.8, and precision, recall, and F1 score show similar fluctuations. There's an improvement in performance by the eighth epoch, especially in precision and F1 score</w:t>
      </w:r>
      <w:r>
        <w:rPr>
          <w:rFonts w:hint="eastAsia" w:ascii="Times New Roman" w:hAnsi="Times New Roman" w:cs="Times New Roman"/>
          <w:lang w:val="en-US" w:eastAsia="zh-CN"/>
        </w:rPr>
        <w:t>.</w:t>
      </w:r>
    </w:p>
    <w:p>
      <w:pPr>
        <w:numPr>
          <w:numId w:val="0"/>
        </w:numPr>
        <w:autoSpaceDE w:val="0"/>
        <w:autoSpaceDN w:val="0"/>
        <w:adjustRightInd w:val="0"/>
        <w:ind w:leftChars="0"/>
        <w:jc w:val="left"/>
        <w:rPr>
          <w:rFonts w:hint="default" w:ascii="Times New Roman" w:hAnsi="Times New Roman" w:cs="Times New Roman" w:eastAsiaTheme="minorEastAsia"/>
          <w:lang w:val="en-US" w:eastAsia="zh-CN"/>
        </w:rPr>
      </w:pPr>
    </w:p>
    <w:p>
      <w:pPr>
        <w:numPr>
          <w:ilvl w:val="0"/>
          <w:numId w:val="3"/>
        </w:numPr>
        <w:autoSpaceDE w:val="0"/>
        <w:autoSpaceDN w:val="0"/>
        <w:adjustRightInd w:val="0"/>
        <w:ind w:left="420" w:leftChars="0" w:hanging="420" w:firstLineChars="0"/>
        <w:jc w:val="left"/>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Here is a graph showing the change of F1 Score</w:t>
      </w:r>
    </w:p>
    <w:p>
      <w:pPr>
        <w:autoSpaceDE w:val="0"/>
        <w:autoSpaceDN w:val="0"/>
        <w:adjustRightInd w:val="0"/>
        <w:jc w:val="left"/>
        <w:rPr>
          <w:rFonts w:hint="default" w:ascii="Times New Roman" w:hAnsi="Times New Roman" w:cs="Times New Roman" w:eastAsiaTheme="minorEastAsia"/>
          <w:lang w:val="en-US" w:eastAsia="zh-CN"/>
        </w:rPr>
      </w:pPr>
    </w:p>
    <w:p>
      <w:pPr>
        <w:autoSpaceDE w:val="0"/>
        <w:autoSpaceDN w:val="0"/>
        <w:adjustRightInd w:val="0"/>
        <w:jc w:val="left"/>
        <w:rPr>
          <w:rFonts w:ascii="Times New Roman" w:hAnsi="Times New Roman" w:cs="Times New Roman"/>
        </w:rPr>
      </w:pPr>
      <w:r>
        <w:rPr>
          <w:rFonts w:ascii="Times New Roman" w:hAnsi="Times New Roman" w:cs="Times New Roman"/>
        </w:rPr>
        <w:drawing>
          <wp:inline distT="0" distB="0" distL="114300" distR="114300">
            <wp:extent cx="5271135" cy="3917315"/>
            <wp:effectExtent l="0" t="0" r="1206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3917315"/>
                    </a:xfrm>
                    <a:prstGeom prst="rect">
                      <a:avLst/>
                    </a:prstGeom>
                    <a:noFill/>
                    <a:ln>
                      <a:noFill/>
                    </a:ln>
                  </pic:spPr>
                </pic:pic>
              </a:graphicData>
            </a:graphic>
          </wp:inline>
        </w:drawing>
      </w:r>
    </w:p>
    <w:p>
      <w:pPr>
        <w:autoSpaceDE w:val="0"/>
        <w:autoSpaceDN w:val="0"/>
        <w:adjustRightInd w:val="0"/>
        <w:jc w:val="left"/>
        <w:rPr>
          <w:rFonts w:ascii="Times New Roman" w:hAnsi="Times New Roman" w:cs="Times New Roman"/>
        </w:rPr>
      </w:pPr>
    </w:p>
    <w:p>
      <w:pPr>
        <w:autoSpaceDE w:val="0"/>
        <w:autoSpaceDN w:val="0"/>
        <w:adjustRightInd w:val="0"/>
        <w:jc w:val="left"/>
        <w:rPr>
          <w:rFonts w:ascii="Times New Roman" w:hAnsi="Times New Roman" w:cs="Times New Roman"/>
        </w:rPr>
      </w:pPr>
    </w:p>
    <w:p>
      <w:pPr>
        <w:autoSpaceDE w:val="0"/>
        <w:autoSpaceDN w:val="0"/>
        <w:adjustRightInd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F1 scores seem to vary for each epoch, with some epochs having higher F1 scores than others.</w:t>
      </w:r>
    </w:p>
    <w:p>
      <w:pPr>
        <w:autoSpaceDE w:val="0"/>
        <w:autoSpaceDN w:val="0"/>
        <w:adjustRightInd w:val="0"/>
        <w:jc w:val="left"/>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There were minor improvements in the F1 score of the model </w:t>
      </w:r>
      <w:r>
        <w:rPr>
          <w:rFonts w:hint="eastAsia" w:ascii="Times New Roman" w:hAnsi="Times New Roman" w:cs="Times New Roman"/>
          <w:lang w:val="en-US" w:eastAsia="zh-CN"/>
        </w:rPr>
        <w:t>all in all.</w:t>
      </w:r>
    </w:p>
    <w:p>
      <w:pPr>
        <w:autoSpaceDE w:val="0"/>
        <w:autoSpaceDN w:val="0"/>
        <w:adjustRightInd w:val="0"/>
        <w:jc w:val="left"/>
        <w:rPr>
          <w:rFonts w:hint="default" w:ascii="Times New Roman" w:hAnsi="Times New Roman" w:cs="Times New Roman" w:eastAsiaTheme="minorEastAsia"/>
          <w:lang w:val="en-US" w:eastAsia="zh-CN"/>
        </w:rPr>
      </w:pPr>
    </w:p>
    <w:p>
      <w:pPr>
        <w:rPr>
          <w:rFonts w:hint="eastAsia"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decorative"/>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B834F"/>
    <w:multiLevelType w:val="singleLevel"/>
    <w:tmpl w:val="90BB834F"/>
    <w:lvl w:ilvl="0" w:tentative="0">
      <w:start w:val="1"/>
      <w:numFmt w:val="bullet"/>
      <w:lvlText w:val=""/>
      <w:lvlJc w:val="left"/>
      <w:pPr>
        <w:ind w:left="420" w:hanging="420"/>
      </w:pPr>
      <w:rPr>
        <w:rFonts w:hint="default" w:ascii="Wingdings" w:hAnsi="Wingdings"/>
      </w:rPr>
    </w:lvl>
  </w:abstractNum>
  <w:abstractNum w:abstractNumId="1">
    <w:nsid w:val="05CA574D"/>
    <w:multiLevelType w:val="multilevel"/>
    <w:tmpl w:val="05CA574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32CA3FA7"/>
    <w:multiLevelType w:val="multilevel"/>
    <w:tmpl w:val="32CA3FA7"/>
    <w:lvl w:ilvl="0" w:tentative="0">
      <w:start w:val="1"/>
      <w:numFmt w:val="bullet"/>
      <w:lvlText w:val=""/>
      <w:lvlJc w:val="left"/>
      <w:pPr>
        <w:ind w:left="860" w:hanging="440"/>
      </w:pPr>
      <w:rPr>
        <w:rFonts w:hint="default" w:ascii="Wingdings" w:hAnsi="Wingdings"/>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czOGFkNmQ1NDMxYTJlMzdiNzlmMDM5YWIwMTQ4NTAifQ=="/>
  </w:docVars>
  <w:rsids>
    <w:rsidRoot w:val="007D5880"/>
    <w:rsid w:val="006C6DF9"/>
    <w:rsid w:val="007D5880"/>
    <w:rsid w:val="00CC5518"/>
    <w:rsid w:val="0A4D56E8"/>
    <w:rsid w:val="234377AD"/>
    <w:rsid w:val="23F742D2"/>
    <w:rsid w:val="69CF4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autoRedefine/>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autoRedefine/>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9"/>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styleId="17">
    <w:name w:val="FollowedHyperlink"/>
    <w:basedOn w:val="15"/>
    <w:semiHidden/>
    <w:unhideWhenUsed/>
    <w:uiPriority w:val="99"/>
    <w:rPr>
      <w:color w:val="800080"/>
      <w:u w:val="single"/>
    </w:rPr>
  </w:style>
  <w:style w:type="character" w:styleId="18">
    <w:name w:val="Hyperlink"/>
    <w:basedOn w:val="15"/>
    <w:autoRedefine/>
    <w:unhideWhenUsed/>
    <w:uiPriority w:val="99"/>
    <w:rPr>
      <w:color w:val="467886" w:themeColor="hyperlink"/>
      <w:u w:val="single"/>
      <w14:textFill>
        <w14:solidFill>
          <w14:schemeClr w14:val="hlink"/>
        </w14:solidFill>
      </w14:textFill>
    </w:rPr>
  </w:style>
  <w:style w:type="character" w:customStyle="1" w:styleId="19">
    <w:name w:val="标题 1 字符"/>
    <w:basedOn w:val="15"/>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5"/>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5"/>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5"/>
    <w:link w:val="5"/>
    <w:semiHidden/>
    <w:qFormat/>
    <w:uiPriority w:val="9"/>
    <w:rPr>
      <w:rFonts w:cstheme="majorBidi"/>
      <w:color w:val="104862" w:themeColor="accent1" w:themeShade="BF"/>
      <w:sz w:val="28"/>
      <w:szCs w:val="28"/>
    </w:rPr>
  </w:style>
  <w:style w:type="character" w:customStyle="1" w:styleId="23">
    <w:name w:val="标题 5 字符"/>
    <w:basedOn w:val="15"/>
    <w:link w:val="6"/>
    <w:semiHidden/>
    <w:uiPriority w:val="9"/>
    <w:rPr>
      <w:rFonts w:cstheme="majorBidi"/>
      <w:color w:val="104862" w:themeColor="accent1" w:themeShade="BF"/>
      <w:sz w:val="24"/>
    </w:rPr>
  </w:style>
  <w:style w:type="character" w:customStyle="1" w:styleId="24">
    <w:name w:val="标题 6 字符"/>
    <w:basedOn w:val="15"/>
    <w:link w:val="7"/>
    <w:autoRedefine/>
    <w:semiHidden/>
    <w:qFormat/>
    <w:uiPriority w:val="9"/>
    <w:rPr>
      <w:rFonts w:cstheme="majorBidi"/>
      <w:b/>
      <w:bCs/>
      <w:color w:val="104862" w:themeColor="accent1" w:themeShade="BF"/>
    </w:rPr>
  </w:style>
  <w:style w:type="character" w:customStyle="1" w:styleId="25">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5"/>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5"/>
    <w:link w:val="11"/>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autoRedefine/>
    <w:qFormat/>
    <w:uiPriority w:val="34"/>
    <w:pPr>
      <w:ind w:left="720"/>
      <w:contextualSpacing/>
    </w:pPr>
  </w:style>
  <w:style w:type="character" w:customStyle="1" w:styleId="33">
    <w:name w:val="Intense Emphasis"/>
    <w:basedOn w:val="15"/>
    <w:autoRedefine/>
    <w:qFormat/>
    <w:uiPriority w:val="21"/>
    <w:rPr>
      <w:i/>
      <w:iCs/>
      <w:color w:val="104862" w:themeColor="accent1" w:themeShade="BF"/>
    </w:rPr>
  </w:style>
  <w:style w:type="paragraph" w:styleId="34">
    <w:name w:val="Intense Quote"/>
    <w:basedOn w:val="1"/>
    <w:next w:val="1"/>
    <w:link w:val="35"/>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5"/>
    <w:link w:val="34"/>
    <w:autoRedefine/>
    <w:qFormat/>
    <w:uiPriority w:val="30"/>
    <w:rPr>
      <w:i/>
      <w:iCs/>
      <w:color w:val="104862" w:themeColor="accent1" w:themeShade="BF"/>
    </w:rPr>
  </w:style>
  <w:style w:type="character" w:customStyle="1" w:styleId="36">
    <w:name w:val="Intense Reference"/>
    <w:basedOn w:val="15"/>
    <w:qFormat/>
    <w:uiPriority w:val="32"/>
    <w:rPr>
      <w:b/>
      <w:bCs/>
      <w:smallCaps/>
      <w:color w:val="104862" w:themeColor="accent1" w:themeShade="BF"/>
      <w:spacing w:val="5"/>
    </w:rPr>
  </w:style>
  <w:style w:type="character" w:customStyle="1" w:styleId="37">
    <w:name w:val="Unresolved Mention"/>
    <w:basedOn w:val="15"/>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285</Words>
  <Characters>1628</Characters>
  <Lines>13</Lines>
  <Paragraphs>3</Paragraphs>
  <TotalTime>26</TotalTime>
  <ScaleCrop>false</ScaleCrop>
  <LinksUpToDate>false</LinksUpToDate>
  <CharactersWithSpaces>1910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2024-04-30T07:35:00Z</dcterms:created>
  <dc:creator>LIN Duanhui</dc:creator>
  <cp:lastModifiedBy>勇敢的心</cp:lastModifiedBy>
  <dcterms:modified xsi:type="dcterms:W3CDTF">2024-04-30T08:18:25Z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AF69F90F193F411FA5014DAD6BB5DF26_12</vt:lpwstr>
  </property>
</Properties>
</file>