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x2nrdt16p69" w:id="0"/>
      <w:bookmarkEnd w:id="0"/>
      <w:r w:rsidDel="00000000" w:rsidR="00000000" w:rsidRPr="00000000">
        <w:rPr>
          <w:rtl w:val="0"/>
        </w:rPr>
        <w:t xml:space="preserve">Jira Tickets for the Prelegal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055"/>
        <w:gridCol w:w="5985"/>
        <w:tblGridChange w:id="0">
          <w:tblGrid>
            <w:gridCol w:w="960"/>
            <w:gridCol w:w="205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Create a dataset of legal document templates that the system will later be able to modify for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18"/>
                <w:szCs w:val="18"/>
              </w:rPr>
            </w:pPr>
            <w:r w:rsidDel="00000000" w:rsidR="00000000" w:rsidRPr="00000000">
              <w:rPr>
                <w:sz w:val="18"/>
                <w:szCs w:val="18"/>
                <w:rtl w:val="0"/>
              </w:rPr>
              <w:t xml:space="preserve">This task is a one-time data curation task to prepare data for the Prelegal project.</w:t>
            </w:r>
          </w:p>
          <w:p w:rsidR="00000000" w:rsidDel="00000000" w:rsidP="00000000" w:rsidRDefault="00000000" w:rsidRPr="00000000" w14:paraId="0000000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0B">
            <w:pPr>
              <w:widowControl w:val="0"/>
              <w:spacing w:line="240" w:lineRule="auto"/>
              <w:rPr>
                <w:sz w:val="18"/>
                <w:szCs w:val="18"/>
              </w:rPr>
            </w:pPr>
            <w:r w:rsidDel="00000000" w:rsidR="00000000" w:rsidRPr="00000000">
              <w:rPr>
                <w:sz w:val="18"/>
                <w:szCs w:val="18"/>
                <w:rtl w:val="0"/>
              </w:rPr>
              <w:t xml:space="preserve">For context, the CommonPaper github account at Common Paper (https://github.com/CommonPaper) contains a number of repos with legal agreement templates that can be copied and modified under a CC license. We will use this as our source of data.</w:t>
            </w:r>
          </w:p>
          <w:p w:rsidR="00000000" w:rsidDel="00000000" w:rsidP="00000000" w:rsidRDefault="00000000" w:rsidRPr="00000000" w14:paraId="0000000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0D">
            <w:pPr>
              <w:widowControl w:val="0"/>
              <w:spacing w:line="240" w:lineRule="auto"/>
              <w:rPr>
                <w:sz w:val="18"/>
                <w:szCs w:val="18"/>
              </w:rPr>
            </w:pPr>
            <w:r w:rsidDel="00000000" w:rsidR="00000000" w:rsidRPr="00000000">
              <w:rPr>
                <w:sz w:val="18"/>
                <w:szCs w:val="18"/>
                <w:rtl w:val="0"/>
              </w:rPr>
              <w:t xml:space="preserve">For this task, we need to browse these repos online to review all of CommonPaper’s repos, and retrieve all their markdown template legal agreements.</w:t>
            </w:r>
          </w:p>
          <w:p w:rsidR="00000000" w:rsidDel="00000000" w:rsidP="00000000" w:rsidRDefault="00000000" w:rsidRPr="00000000" w14:paraId="0000000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0F">
            <w:pPr>
              <w:widowControl w:val="0"/>
              <w:spacing w:line="240" w:lineRule="auto"/>
              <w:rPr>
                <w:sz w:val="18"/>
                <w:szCs w:val="18"/>
              </w:rPr>
            </w:pPr>
            <w:r w:rsidDel="00000000" w:rsidR="00000000" w:rsidRPr="00000000">
              <w:rPr>
                <w:sz w:val="18"/>
                <w:szCs w:val="18"/>
                <w:rtl w:val="0"/>
              </w:rPr>
              <w:t xml:space="preserve">Then put all the markdown files in our Prelegal project in a directory called “templates”.</w:t>
            </w:r>
          </w:p>
          <w:p w:rsidR="00000000" w:rsidDel="00000000" w:rsidP="00000000" w:rsidRDefault="00000000" w:rsidRPr="00000000" w14:paraId="0000001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1">
            <w:pPr>
              <w:widowControl w:val="0"/>
              <w:spacing w:line="240" w:lineRule="auto"/>
              <w:rPr>
                <w:sz w:val="18"/>
                <w:szCs w:val="18"/>
              </w:rPr>
            </w:pPr>
            <w:r w:rsidDel="00000000" w:rsidR="00000000" w:rsidRPr="00000000">
              <w:rPr>
                <w:sz w:val="18"/>
                <w:szCs w:val="18"/>
                <w:rtl w:val="0"/>
              </w:rPr>
              <w:t xml:space="preserve">Additionally, make a new json file called catalog.json in the project root that contains the name, description and filename of each of the markdown documents that has been downloaded to “templates”.</w:t>
            </w:r>
          </w:p>
          <w:p w:rsidR="00000000" w:rsidDel="00000000" w:rsidP="00000000" w:rsidRDefault="00000000" w:rsidRPr="00000000" w14:paraId="0000001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3">
            <w:pPr>
              <w:widowControl w:val="0"/>
              <w:spacing w:line="240" w:lineRule="auto"/>
              <w:rPr>
                <w:sz w:val="18"/>
                <w:szCs w:val="18"/>
              </w:rPr>
            </w:pPr>
            <w:r w:rsidDel="00000000" w:rsidR="00000000" w:rsidRPr="00000000">
              <w:rPr>
                <w:sz w:val="18"/>
                <w:szCs w:val="18"/>
                <w:rtl w:val="0"/>
              </w:rPr>
              <w:t xml:space="preserve">Finally, add a text file in the “templates” directory to indicate that everything in this directory is under the appropriate CC By 4.0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Prototype of Mutual NDA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18"/>
                <w:szCs w:val="18"/>
              </w:rPr>
            </w:pPr>
            <w:r w:rsidDel="00000000" w:rsidR="00000000" w:rsidRPr="00000000">
              <w:rPr>
                <w:sz w:val="18"/>
                <w:szCs w:val="18"/>
                <w:rtl w:val="0"/>
              </w:rPr>
              <w:t xml:space="preserve">A web application to create a Mutual NDA Document for a user.</w:t>
            </w:r>
          </w:p>
          <w:p w:rsidR="00000000" w:rsidDel="00000000" w:rsidP="00000000" w:rsidRDefault="00000000" w:rsidRPr="00000000" w14:paraId="0000001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8">
            <w:pPr>
              <w:widowControl w:val="0"/>
              <w:spacing w:line="240" w:lineRule="auto"/>
              <w:rPr>
                <w:sz w:val="18"/>
                <w:szCs w:val="18"/>
              </w:rPr>
            </w:pPr>
            <w:r w:rsidDel="00000000" w:rsidR="00000000" w:rsidRPr="00000000">
              <w:rPr>
                <w:sz w:val="18"/>
                <w:szCs w:val="18"/>
                <w:rtl w:val="0"/>
              </w:rPr>
              <w:t xml:space="preserve">The user enters in some key information in a form. The website then displays the Mutual NDA with the key information filled in.</w:t>
            </w:r>
          </w:p>
          <w:p w:rsidR="00000000" w:rsidDel="00000000" w:rsidP="00000000" w:rsidRDefault="00000000" w:rsidRPr="00000000" w14:paraId="0000001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A">
            <w:pPr>
              <w:widowControl w:val="0"/>
              <w:spacing w:line="240" w:lineRule="auto"/>
              <w:rPr>
                <w:sz w:val="18"/>
                <w:szCs w:val="18"/>
              </w:rPr>
            </w:pPr>
            <w:r w:rsidDel="00000000" w:rsidR="00000000" w:rsidRPr="00000000">
              <w:rPr>
                <w:sz w:val="18"/>
                <w:szCs w:val="18"/>
                <w:rtl w:val="0"/>
              </w:rPr>
              <w:t xml:space="preserve">The user can download the completed document 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Build foundation of V1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8"/>
                <w:szCs w:val="18"/>
              </w:rPr>
            </w:pPr>
            <w:r w:rsidDel="00000000" w:rsidR="00000000" w:rsidRPr="00000000">
              <w:rPr>
                <w:sz w:val="18"/>
                <w:szCs w:val="18"/>
                <w:rtl w:val="0"/>
              </w:rPr>
              <w:t xml:space="preserve">Upgrade the prototype so that it is the proper technical foundation for the full V1 project, including frontend, backend and temporary database, with scripts to start and stop, but without updating the product features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 AI Chat but still just Mutual 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18"/>
                <w:szCs w:val="18"/>
              </w:rPr>
            </w:pPr>
            <w:r w:rsidDel="00000000" w:rsidR="00000000" w:rsidRPr="00000000">
              <w:rPr>
                <w:sz w:val="18"/>
                <w:szCs w:val="18"/>
                <w:rtl w:val="0"/>
              </w:rPr>
              <w:t xml:space="preserve">Now change the way the product interacts with a user. Instead of a series of questions, this should be a freeform chat with an AI. The AI asks about the document, asks questions related to the fields, and populates the document based on the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Expand to all supported legal document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18"/>
                <w:szCs w:val="18"/>
              </w:rPr>
            </w:pPr>
            <w:r w:rsidDel="00000000" w:rsidR="00000000" w:rsidRPr="00000000">
              <w:rPr>
                <w:sz w:val="18"/>
                <w:szCs w:val="18"/>
                <w:rtl w:val="0"/>
              </w:rPr>
              <w:t xml:space="preserve">Now expand the functionality so that it supports all the legal document types for which we have templates. Engage with the user if they want an unsupported document; explain that we can’t generate that, but offer a closest document that we can generate. Guide the user through the document creation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Support multiple users &amp; final polish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8"/>
                <w:szCs w:val="18"/>
              </w:rPr>
            </w:pPr>
            <w:r w:rsidDel="00000000" w:rsidR="00000000" w:rsidRPr="00000000">
              <w:rPr>
                <w:sz w:val="18"/>
                <w:szCs w:val="18"/>
                <w:rtl w:val="0"/>
              </w:rPr>
              <w:t xml:space="preserve">[up to you!]</w:t>
            </w:r>
          </w:p>
        </w:tc>
      </w:tr>
    </w:tbl>
    <w:p w:rsidR="00000000" w:rsidDel="00000000" w:rsidP="00000000" w:rsidRDefault="00000000" w:rsidRPr="00000000" w14:paraId="00000027">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