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2yobz7zdg0wu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1. Estrutura Básica das Rolagens</w:t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Quase toda ação no jogo usa a mesma fórmula: 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[ \text{1d20 + Modificador do Atributo + Bônus de Proficiência (se aplicável)} 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rola o dado, soma os bônus e compara com a </w:t>
      </w:r>
      <w:r w:rsidDel="00000000" w:rsidR="00000000" w:rsidRPr="00000000">
        <w:rPr>
          <w:b w:val="1"/>
          <w:bCs w:val="1"/>
          <w:rtl w:val="0"/>
        </w:rPr>
        <w:t xml:space="preserve">Dificuldade (CD)</w:t>
      </w:r>
      <w:r w:rsidDel="00000000" w:rsidR="00000000" w:rsidRPr="00000000">
        <w:rPr>
          <w:rtl w:val="0"/>
        </w:rPr>
        <w:t xml:space="preserve"> definida pelo mestre.</w:t>
        <w:br w:type="textWrapping"/>
        <w:t xml:space="preserve">Se o total for igual ou superior à CD, a ação é bem-sucedida.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Atributos e Modificadores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medem os talentos naturais do personagem: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Força (FOR), Destreza (DES), Constituição (CON), Inteligência (INT), Sabedoria (SAB), Carisma (CAR).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modificador</w:t>
      </w:r>
      <w:r w:rsidDel="00000000" w:rsidR="00000000" w:rsidRPr="00000000">
        <w:rPr>
          <w:rtl w:val="0"/>
        </w:rPr>
        <w:t xml:space="preserve"> é o valor usado nas rolagens e é calculado assim: 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[ \text{Modificador} = \frac{(Atributo - 10)}{2} \quad (\text{arredondando para baixo}) ]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4.2857142857142"/>
        <w:gridCol w:w="1594.2857142857142"/>
        <w:gridCol w:w="1594.2857142857142"/>
        <w:gridCol w:w="1594.2857142857142"/>
        <w:gridCol w:w="1594.2857142857142"/>
        <w:gridCol w:w="1594.2857142857142"/>
        <w:gridCol w:w="1594.2857142857142"/>
        <w:tblGridChange w:id="0">
          <w:tblGrid>
            <w:gridCol w:w="1594.2857142857142"/>
            <w:gridCol w:w="1594.2857142857142"/>
            <w:gridCol w:w="1594.2857142857142"/>
            <w:gridCol w:w="1594.2857142857142"/>
            <w:gridCol w:w="1594.2857142857142"/>
            <w:gridCol w:w="1594.2857142857142"/>
            <w:gridCol w:w="1594.2857142857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18-19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t xml:space="preserve"> anote o modificador de cada atributo no campo “SAV / MOD” da ficha.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fdodcgcxtcws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3. Bônus de Proficiência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Reflete </w:t>
      </w:r>
      <w:r w:rsidDel="00000000" w:rsidR="00000000" w:rsidRPr="00000000">
        <w:rPr>
          <w:b w:val="1"/>
          <w:bCs w:val="1"/>
          <w:rtl w:val="0"/>
        </w:rPr>
        <w:t xml:space="preserve">treinamento e experiência</w:t>
      </w:r>
      <w:r w:rsidDel="00000000" w:rsidR="00000000" w:rsidRPr="00000000">
        <w:rPr>
          <w:rtl w:val="0"/>
        </w:rPr>
        <w:t xml:space="preserve">.</w:t>
        <w:br w:type="textWrapping"/>
        <w:t xml:space="preserve"> Aplica-se em </w:t>
      </w:r>
      <w:r w:rsidDel="00000000" w:rsidR="00000000" w:rsidRPr="00000000">
        <w:rPr>
          <w:b w:val="1"/>
          <w:bCs w:val="1"/>
          <w:rtl w:val="0"/>
        </w:rPr>
        <w:t xml:space="preserve">ataques, magias, perícias e resistências</w:t>
      </w:r>
      <w:r w:rsidDel="00000000" w:rsidR="00000000" w:rsidRPr="00000000">
        <w:rPr>
          <w:rtl w:val="0"/>
        </w:rPr>
        <w:t xml:space="preserve"> em que o personagem é proficiente.</w:t>
      </w:r>
    </w:p>
    <w:tbl>
      <w:tblPr>
        <w:tblStyle w:val="Table2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Bônus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Se for proficiente</w:t>
      </w:r>
      <w:r w:rsidDel="00000000" w:rsidR="00000000" w:rsidRPr="00000000">
        <w:rPr>
          <w:rtl w:val="0"/>
        </w:rPr>
        <w:t xml:space="preserve">, some o bônus. </w:t>
      </w:r>
      <w:r w:rsidDel="00000000" w:rsidR="00000000" w:rsidRPr="00000000">
        <w:rPr>
          <w:b w:val="1"/>
          <w:bCs w:val="1"/>
          <w:rtl w:val="0"/>
        </w:rPr>
        <w:t xml:space="preserve">Se não for</w:t>
      </w:r>
      <w:r w:rsidDel="00000000" w:rsidR="00000000" w:rsidRPr="00000000">
        <w:rPr>
          <w:rtl w:val="0"/>
        </w:rPr>
        <w:t xml:space="preserve">, use apenas o modificador do atributo.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yrhxq4udjwx8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4. Ataques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Corpo a Corpo (Melee):</w:t>
      </w:r>
      <w:r w:rsidDel="00000000" w:rsidR="00000000" w:rsidRPr="00000000">
        <w:rPr>
          <w:rtl w:val="0"/>
        </w:rPr>
        <w:t xml:space="preserve"> [1d20 + Modificador de Força + Proficiência (se tiver) ]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À Distância (Ranged):</w:t>
      </w:r>
      <w:r w:rsidDel="00000000" w:rsidR="00000000" w:rsidRPr="00000000">
        <w:rPr>
          <w:rtl w:val="0"/>
        </w:rPr>
        <w:t xml:space="preserve"> [ 1d20 + Modificador de Destreza + Proficiência (se tiver) ]</w:t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Armas Finesse (leves, ágeis):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Força ou Destreza</w:t>
      </w:r>
      <w:r w:rsidDel="00000000" w:rsidR="00000000" w:rsidRPr="00000000">
        <w:rPr>
          <w:rtl w:val="0"/>
        </w:rPr>
        <w:t xml:space="preserve"> — o que for melhor.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Magias:</w:t>
        <w:br w:type="textWrapping"/>
      </w:r>
      <w:r w:rsidDel="00000000" w:rsidR="00000000" w:rsidRPr="00000000">
        <w:rPr>
          <w:rtl w:val="0"/>
        </w:rPr>
        <w:t xml:space="preserve">Depende da classe:</w:t>
      </w:r>
    </w:p>
    <w:tbl>
      <w:tblPr>
        <w:tblStyle w:val="Table3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2790"/>
        <w:gridCol w:w="2790"/>
        <w:gridCol w:w="2790"/>
        <w:tblGridChange w:id="0">
          <w:tblGrid>
            <w:gridCol w:w="2790"/>
            <w:gridCol w:w="2790"/>
            <w:gridCol w:w="279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Conjudaro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Clérigo / Druida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Feiticeiro / Bruxo / Bardo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de Magia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o9ldspnokh4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oi6qp1b1qjhy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5. Magias – Cálculo de Ataque e CD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Ataque Mágico:</w:t>
      </w:r>
      <w:r w:rsidDel="00000000" w:rsidR="00000000" w:rsidRPr="00000000">
        <w:rPr>
          <w:rtl w:val="0"/>
        </w:rPr>
        <w:t xml:space="preserve"> [ 1d20 + Modificador do Atributo + Proficiência ]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CD de Resistência da Magia:</w:t>
      </w:r>
      <w:r w:rsidDel="00000000" w:rsidR="00000000" w:rsidRPr="00000000">
        <w:rPr>
          <w:rtl w:val="0"/>
        </w:rPr>
        <w:t xml:space="preserve"> [ 8 + Modificador do Atributo + Proficiência 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Dano Mágico:</w:t>
      </w:r>
      <w:r w:rsidDel="00000000" w:rsidR="00000000" w:rsidRPr="00000000">
        <w:rPr>
          <w:rtl w:val="0"/>
        </w:rPr>
        <w:t xml:space="preserve"> definido pela magia (ex: 1d8, 2d6, 3d10 etc.).</w:t>
        <w:br w:type="textWrapping"/>
        <w:t xml:space="preserve">O modificador do atributo mágico </w:t>
      </w:r>
      <w:r w:rsidDel="00000000" w:rsidR="00000000" w:rsidRPr="00000000">
        <w:rPr>
          <w:b w:val="1"/>
          <w:bCs w:val="1"/>
          <w:rtl w:val="0"/>
        </w:rPr>
        <w:t xml:space="preserve">pode ser adicionado</w:t>
      </w:r>
      <w:r w:rsidDel="00000000" w:rsidR="00000000" w:rsidRPr="00000000">
        <w:rPr>
          <w:rtl w:val="0"/>
        </w:rPr>
        <w:t xml:space="preserve"> ao dano se a descrição permitir.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9hr961fwxhn5" w:id="5"/>
      <w:bookmarkEnd w:id="5"/>
      <w:r w:rsidDel="00000000" w:rsidR="00000000" w:rsidRPr="00000000">
        <w:rPr>
          <w:color w:val="000000"/>
          <w:sz w:val="24"/>
          <w:szCs w:val="24"/>
          <w:rtl w:val="0"/>
        </w:rPr>
        <w:t xml:space="preserve">6. Testes e Perícias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teste de perícia</w:t>
      </w:r>
      <w:r w:rsidDel="00000000" w:rsidR="00000000" w:rsidRPr="00000000">
        <w:rPr>
          <w:rtl w:val="0"/>
        </w:rPr>
        <w:t xml:space="preserve"> verifica se o personagem consegue realizar uma ação complexa (persuadir, perceber, investigar, etc.). [ 1d20 + Modificador do Atributo + Proficiência (se treinado) 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Dificuldades padrão (CD):</w:t>
      </w:r>
    </w:p>
    <w:tbl>
      <w:tblPr>
        <w:tblStyle w:val="Table4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860"/>
        <w:gridCol w:w="1860"/>
        <w:tblGridChange w:id="0">
          <w:tblGrid>
            <w:gridCol w:w="1860"/>
            <w:gridCol w:w="1860"/>
            <w:gridCol w:w="1860"/>
            <w:gridCol w:w="1860"/>
            <w:gridCol w:w="1860"/>
            <w:gridCol w:w="186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Fácil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Difícil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Muito Difícil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25+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1chfkabskfna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7. Atributos e Perícias Associadas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1950"/>
        <w:gridCol w:w="3405"/>
        <w:tblGridChange w:id="0">
          <w:tblGrid>
            <w:gridCol w:w="2175"/>
            <w:gridCol w:w="1950"/>
            <w:gridCol w:w="340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3.837890625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Atletismo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Escalar, nadar, empurrar, lutar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Furtividade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Mover-se em silêncio, esconder-se</w:t>
            </w:r>
          </w:p>
        </w:tc>
      </w:tr>
      <w:tr>
        <w:trPr>
          <w:cantSplit w:val="0"/>
          <w:trHeight w:val="118.837890625000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Acrobacia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Equilíbrio, saltos, esquiva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Percepção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Notar sons, movimentos, presenças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Intuição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Julgar intenções, detectar mentiras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Sobrevivência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Rastrear, caçar, navegar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Investigação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Procurar pistas, analisar detalhes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Arcanismo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Conhecimento mágico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Religião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Fé, deuses e rituais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Criaturas e ambientes naturais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Persuasão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Convencer, inspirar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Enganação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Mentir, disfarçar, manipular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Intimidação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Ameaçar, impor respeito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Atuação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Cantar, encenar, entreter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a4999dp0fvzo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8. Salvaguardas (Saving Throws)                                                   9. Classes e Atributos Principais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359990</wp:posOffset>
                </wp:positionV>
                <wp:extent cx="3114675" cy="382905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9200" y="149200"/>
                          <a:ext cx="3114675" cy="3829050"/>
                          <a:chOff x="149200" y="149200"/>
                          <a:chExt cx="3102025" cy="3816400"/>
                        </a:xfrm>
                      </wpg:grpSpPr>
                      <wpg:graphicFrame>
                        <wpg:xfrm>
                          <a:off x="152400" y="15240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{8FE35F46-D54C-4BF3-8DDC-A7C327620952}</a:tableStyleId>
                              </a:tblPr>
                              <a:tblGrid>
                                <a:gridCol w="822325"/>
                                <a:gridCol w="1355725"/>
                                <a:gridCol w="917575"/>
                              </a:tblGrid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Classe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Atributo Principal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b="1"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Secundário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Guerreiro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Força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Constituição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Bárbaro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Força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Constituição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Patrulheiro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Destreza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Sabedoria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Ladino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Destreza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Inteligência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Paladino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Sabedoria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Carisma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Clérigo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Sabedoria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Constituição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Druida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Sabedoria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Destreza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Mago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Inteligência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Constituição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Feiticeiro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Carisma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Constituição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Bruxo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Carisma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Inteligência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  <a:tr h="3175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Bardo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Carisma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ctr">
                                        <a:lnSpc>
                                          <a:spcPct val="115000"/>
                                        </a:lnSpc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rPr lang="en-US" sz="1100">
                                          <a:latin typeface="Calibri"/>
                                          <a:ea typeface="Calibri"/>
                                          <a:cs typeface="Calibri"/>
                                          <a:sym typeface="Calibri"/>
                                        </a:rPr>
                                        <a:t>Destreza</a:t>
                                      </a:r>
                                      <a:endParaRPr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>
                                    <a:lnL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L>
                                    <a:lnR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R>
                                    <a:lnT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T>
                                    <a:lnB cap="flat" cmpd="sng" w="6350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B>
                                  </a:tcPr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359990</wp:posOffset>
                </wp:positionV>
                <wp:extent cx="3114675" cy="382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14675" cy="382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Usadas para resistir a efeitos, venenos, magia ou</w:t>
      </w:r>
    </w:p>
    <w:p w:rsidR="00000000" w:rsidDel="00000000" w:rsidP="00000000" w:rsidRDefault="00000000" w:rsidRPr="00000000" w14:paraId="0000007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perigo direto.</w:t>
        <w:br w:type="textWrapping"/>
        <w:t xml:space="preserve">Cada tipo de salvaguarda usa o modificador do                     </w:t>
      </w:r>
    </w:p>
    <w:p w:rsidR="00000000" w:rsidDel="00000000" w:rsidP="00000000" w:rsidRDefault="00000000" w:rsidRPr="00000000" w14:paraId="0000007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atributo correspondente:</w:t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4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85"/>
        <w:gridCol w:w="1445"/>
        <w:tblGridChange w:id="0">
          <w:tblGrid>
            <w:gridCol w:w="3485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Resistência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Resistir a golpes, empurrões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Força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Evitar ataques e armadilhas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Destreza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Resistir a veneno ou 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Constituição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Resistir a ilusões, truques mentais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Resistir a medo, confusão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Sabedoria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Resistir a encantamentos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Carisma</w:t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mxof1lst74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vlsvnzdpo3kr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10. Combate Rápido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iniciativa (1d20 + DES).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turno = 1 ação + 1 movimento + (às vezes) 1 ação bônus.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atacar: [ 1d20 + Modificador + Proficiência ≥ CA do alvo ]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atingir, role o dano da arma/magia e aplique modificadores.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combate termina quando todos os inimigos caem, fogem ou se rendem.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360" w:lineRule="auto"/>
        <w:rPr>
          <w:color w:val="000000"/>
          <w:sz w:val="24"/>
          <w:szCs w:val="24"/>
        </w:rPr>
      </w:pPr>
      <w:bookmarkStart w:colFirst="0" w:colLast="0" w:name="_szg6hfi5t44v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11. Dica de Mestre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CDs claras</w:t>
      </w:r>
      <w:r w:rsidDel="00000000" w:rsidR="00000000" w:rsidRPr="00000000">
        <w:rPr>
          <w:rtl w:val="0"/>
        </w:rPr>
        <w:t xml:space="preserve"> e explique o contexto.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testes desnecessários, apenas quando o resultado </w:t>
      </w:r>
      <w:r w:rsidDel="00000000" w:rsidR="00000000" w:rsidRPr="00000000">
        <w:rPr>
          <w:b w:val="1"/>
          <w:bCs w:val="1"/>
          <w:rtl w:val="0"/>
        </w:rPr>
        <w:t xml:space="preserve">importar na história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Lembre: um </w:t>
      </w:r>
      <w:r w:rsidDel="00000000" w:rsidR="00000000" w:rsidRPr="00000000">
        <w:rPr>
          <w:b w:val="1"/>
          <w:bCs w:val="1"/>
          <w:rtl w:val="0"/>
        </w:rPr>
        <w:t xml:space="preserve">teste bem narrado vale tanto quanto uma rolagem alta</w:t>
      </w:r>
      <w:r w:rsidDel="00000000" w:rsidR="00000000" w:rsidRPr="00000000">
        <w:rPr>
          <w:rtl w:val="0"/>
        </w:rPr>
        <w:t xml:space="preserve">.</w:t>
        <w:br w:type="textWrapping"/>
      </w:r>
    </w:p>
    <w:sectPr>
      <w:pgSz w:h="15840" w:w="12240" w:orient="portrait"/>
      <w:pgMar w:bottom="810" w:top="540" w:left="54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