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h5-小游戏广告归因口径优化说明"/>
    <w:p>
      <w:pPr>
        <w:pStyle w:val="Heading1"/>
      </w:pPr>
      <w:r>
        <w:t xml:space="preserve">H5 / </w:t>
      </w:r>
      <w:r>
        <w:rPr>
          <w:rFonts w:hint="eastAsia"/>
        </w:rPr>
        <w:t xml:space="preserve">小游戏广告归因口径优化说明</w:t>
      </w:r>
    </w:p>
    <w:bookmarkStart w:id="20" w:name="一背景"/>
    <w:p>
      <w:pPr>
        <w:pStyle w:val="Heading2"/>
      </w:pPr>
      <w:r>
        <w:rPr>
          <w:rFonts w:hint="eastAsia"/>
        </w:rPr>
        <w:t xml:space="preserve">一、背景</w:t>
      </w:r>
    </w:p>
    <w:p>
      <w:pPr>
        <w:pStyle w:val="FirstParagraph"/>
      </w:pPr>
      <w:r>
        <w:rPr>
          <w:rFonts w:hint="eastAsia"/>
        </w:rPr>
        <w:t xml:space="preserve">近期在</w:t>
      </w:r>
      <w:r>
        <w:t xml:space="preserve"> H5 / </w:t>
      </w:r>
      <w:r>
        <w:rPr>
          <w:rFonts w:hint="eastAsia"/>
        </w:rPr>
        <w:t xml:space="preserve">小游戏广告归因场景中，我们发现部分媒体流量存在“用户实际来自广告投放，但点击归因链路未完整命中”的情况，导致广告侧统计量与部分运营侧、媒体侧或项目侧观察到的数据存在差异。</w:t>
      </w:r>
    </w:p>
    <w:p>
      <w:pPr>
        <w:pStyle w:val="BodyText"/>
      </w:pPr>
      <w:r>
        <w:rPr>
          <w:rFonts w:hint="eastAsia"/>
        </w:rPr>
        <w:t xml:space="preserve">从排查情况看，问题主要出现在部分媒体、部分版位或部分投放场景中：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用户通过广告进入游戏或小程序。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游戏启动或激活事件中携带了媒体侧的点击标识，例如</w:t>
      </w:r>
      <w:r>
        <w:t xml:space="preserve"> click_id。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但媒体没有完整下发对应的点击数据，或点击表中无法匹配到完整点击记录。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因此，仅按传统点击表做</w:t>
      </w:r>
      <w:r>
        <w:t xml:space="preserve"> last click </w:t>
      </w:r>
      <w:r>
        <w:rPr>
          <w:rFonts w:hint="eastAsia"/>
        </w:rPr>
        <w:t xml:space="preserve">归因时，这部分用户无法被归到广告量中。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在运营侧或其他统计口径中，这部分用户可能被识别为广告相关用户，从而产生报表差异。</w:t>
      </w:r>
    </w:p>
    <w:p>
      <w:pPr>
        <w:pStyle w:val="FirstParagraph"/>
      </w:pPr>
      <w:r>
        <w:rPr>
          <w:rFonts w:hint="eastAsia"/>
        </w:rPr>
        <w:t xml:space="preserve">目前已观察到的典型场景包括：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巨量广告：部分</w:t>
      </w:r>
      <w:r>
        <w:t xml:space="preserve"> H5 </w:t>
      </w:r>
      <w:r>
        <w:rPr>
          <w:rFonts w:hint="eastAsia"/>
        </w:rPr>
        <w:t xml:space="preserve">场景存在启动事件带点击标识，但点击表缺失的情况。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腾讯广告：欢乐</w:t>
      </w:r>
      <w:r>
        <w:t xml:space="preserve"> H5 </w:t>
      </w:r>
      <w:r>
        <w:rPr>
          <w:rFonts w:hint="eastAsia"/>
        </w:rPr>
        <w:t xml:space="preserve">直玩广告场景中，部分用户会被媒体侧或平台侧判定为自然量，或没有完整下发点击信息，导致广告量与自然量之间存在口径差异。</w:t>
      </w:r>
    </w:p>
    <w:bookmarkEnd w:id="20"/>
    <w:bookmarkStart w:id="21" w:name="二问题现象"/>
    <w:p>
      <w:pPr>
        <w:pStyle w:val="Heading2"/>
      </w:pPr>
      <w:r>
        <w:rPr>
          <w:rFonts w:hint="eastAsia"/>
        </w:rPr>
        <w:t xml:space="preserve">二、问题现象</w:t>
      </w:r>
    </w:p>
    <w:p>
      <w:pPr>
        <w:pStyle w:val="FirstParagraph"/>
      </w:pPr>
      <w:r>
        <w:rPr>
          <w:rFonts w:hint="eastAsia"/>
        </w:rPr>
        <w:t xml:space="preserve">当前主要表现为：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智投广告归因量少于项目侧或运营侧观察到的广告相关量。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部分用户在启动或激活时携带媒体点击标识，但点击表里查不到对应点击。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这些用户后续确实存在登录、角色登录、登出、在线等游戏行为，说明并非完全无效用户。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但由于点击链路缺失，传统点击归因无法将其稳定归入广告来源。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在部分报表中，会出现大盘广告量、自然量、活动报表、素材报表之间的统计</w:t>
      </w:r>
      <w:r>
        <w:t xml:space="preserve"> gap。</w:t>
      </w:r>
    </w:p>
    <w:p>
      <w:pPr>
        <w:pStyle w:val="FirstParagraph"/>
      </w:pPr>
      <w:r>
        <w:rPr>
          <w:rFonts w:hint="eastAsia"/>
        </w:rPr>
        <w:t xml:space="preserve">这里的核心不是“游戏没有激活”，而是：</w:t>
      </w:r>
    </w:p>
    <w:p>
      <w:pPr>
        <w:pStyle w:val="BodyText"/>
      </w:pPr>
      <w:r>
        <w:rPr>
          <w:rFonts w:hint="eastAsia"/>
        </w:rPr>
        <w:t xml:space="preserve">用户发生了激活或启动，但媒体点击链路不完整，导致传统点击归因无法完整识别这部分广告用户。</w:t>
      </w:r>
    </w:p>
    <w:bookmarkEnd w:id="21"/>
    <w:bookmarkStart w:id="26" w:name="三原因分析"/>
    <w:p>
      <w:pPr>
        <w:pStyle w:val="Heading2"/>
      </w:pPr>
      <w:r>
        <w:rPr>
          <w:rFonts w:hint="eastAsia"/>
        </w:rPr>
        <w:t xml:space="preserve">三、原因分析</w:t>
      </w:r>
    </w:p>
    <w:p>
      <w:pPr>
        <w:pStyle w:val="FirstParagraph"/>
      </w:pPr>
      <w:r>
        <w:rPr>
          <w:rFonts w:hint="eastAsia"/>
        </w:rPr>
        <w:t xml:space="preserve">经过排查，目前判断存在以下几类可能原因：</w:t>
      </w:r>
    </w:p>
    <w:bookmarkStart w:id="22" w:name="媒体点击下发缺失"/>
    <w:p>
      <w:pPr>
        <w:pStyle w:val="Heading3"/>
      </w:pPr>
      <w:r>
        <w:t xml:space="preserve">1. </w:t>
      </w:r>
      <w:r>
        <w:rPr>
          <w:rFonts w:hint="eastAsia"/>
        </w:rPr>
        <w:t xml:space="preserve">媒体点击下发缺失</w:t>
      </w:r>
    </w:p>
    <w:p>
      <w:pPr>
        <w:pStyle w:val="FirstParagraph"/>
      </w:pPr>
      <w:r>
        <w:rPr>
          <w:rFonts w:hint="eastAsia"/>
        </w:rPr>
        <w:t xml:space="preserve">部分媒体或版位可能没有完整下发点击数据，导致我们在点击表中无法查询到对应点击记录。</w:t>
      </w:r>
    </w:p>
    <w:bookmarkEnd w:id="22"/>
    <w:bookmarkStart w:id="23" w:name="媒体侧过滤或判定为自然量"/>
    <w:p>
      <w:pPr>
        <w:pStyle w:val="Heading3"/>
      </w:pPr>
      <w:r>
        <w:t xml:space="preserve">2. </w:t>
      </w:r>
      <w:r>
        <w:rPr>
          <w:rFonts w:hint="eastAsia"/>
        </w:rPr>
        <w:t xml:space="preserve">媒体侧过滤或判定为自然量</w:t>
      </w:r>
    </w:p>
    <w:p>
      <w:pPr>
        <w:pStyle w:val="FirstParagraph"/>
      </w:pPr>
      <w:r>
        <w:rPr>
          <w:rFonts w:hint="eastAsia"/>
        </w:rPr>
        <w:t xml:space="preserve">部分用户可能在媒体侧被判定为自然量、无效点击或非广告归因用户，因此媒体没有按广告点击链路完整回传。</w:t>
      </w:r>
    </w:p>
    <w:bookmarkEnd w:id="23"/>
    <w:bookmarkStart w:id="24" w:name="启动事件有点击标识但缺少完整广告维度"/>
    <w:p>
      <w:pPr>
        <w:pStyle w:val="Heading3"/>
      </w:pPr>
      <w:r>
        <w:t xml:space="preserve">3. </w:t>
      </w:r>
      <w:r>
        <w:rPr>
          <w:rFonts w:hint="eastAsia"/>
        </w:rPr>
        <w:t xml:space="preserve">启动事件有点击标识，但缺少完整广告维度</w:t>
      </w:r>
    </w:p>
    <w:p>
      <w:pPr>
        <w:pStyle w:val="FirstParagraph"/>
      </w:pPr>
      <w:r>
        <w:rPr>
          <w:rFonts w:hint="eastAsia"/>
        </w:rPr>
        <w:t xml:space="preserve">部分启动或激活事件中携带</w:t>
      </w:r>
      <w:r>
        <w:t xml:space="preserve"> click_id </w:t>
      </w:r>
      <w:r>
        <w:rPr>
          <w:rFonts w:hint="eastAsia"/>
        </w:rPr>
        <w:t xml:space="preserve">等点击标识，但不一定携带完整的媒体、活动、广告、素材等维度信息。</w:t>
      </w:r>
    </w:p>
    <w:p>
      <w:pPr>
        <w:pStyle w:val="BodyText"/>
      </w:pPr>
      <w:r>
        <w:rPr>
          <w:rFonts w:hint="eastAsia"/>
        </w:rPr>
        <w:t xml:space="preserve">例如腾讯直玩场景中，启动事件可能可以识别为广告相关用户，但缺少活动</w:t>
      </w:r>
      <w:r>
        <w:t xml:space="preserve"> </w:t>
      </w:r>
      <w:r>
        <w:rPr>
          <w:rFonts w:hint="eastAsia"/>
        </w:rPr>
        <w:t xml:space="preserve">ID、广告</w:t>
      </w:r>
      <w:r>
        <w:t xml:space="preserve"> </w:t>
      </w:r>
      <w:r>
        <w:rPr>
          <w:rFonts w:hint="eastAsia"/>
        </w:rPr>
        <w:t xml:space="preserve">ID、素材</w:t>
      </w:r>
      <w:r>
        <w:t xml:space="preserve"> ID </w:t>
      </w:r>
      <w:r>
        <w:rPr>
          <w:rFonts w:hint="eastAsia"/>
        </w:rPr>
        <w:t xml:space="preserve">等下钻维度。因此，这部分数据可以补充到大盘广告量中，但无法准确拆分到具体活动或素材。</w:t>
      </w:r>
    </w:p>
    <w:bookmarkEnd w:id="24"/>
    <w:bookmarkStart w:id="25" w:name="不同系统统计口径不同"/>
    <w:p>
      <w:pPr>
        <w:pStyle w:val="Heading3"/>
      </w:pPr>
      <w:r>
        <w:t xml:space="preserve">4. </w:t>
      </w:r>
      <w:r>
        <w:rPr>
          <w:rFonts w:hint="eastAsia"/>
        </w:rPr>
        <w:t xml:space="preserve">不同系统统计口径不同</w:t>
      </w:r>
    </w:p>
    <w:p>
      <w:pPr>
        <w:pStyle w:val="FirstParagraph"/>
      </w:pPr>
      <w:r>
        <w:rPr>
          <w:rFonts w:hint="eastAsia"/>
        </w:rPr>
        <w:t xml:space="preserve">目前存在两类典型口径：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运营侧或魔方口径：可能会使用启动事件中的媒体自归因点击信息统计广告相关量。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智投口径：采用融合归因，核心基于多媒体点击数据进行</w:t>
      </w:r>
      <w:r>
        <w:t xml:space="preserve"> last click </w:t>
      </w:r>
      <w:r>
        <w:rPr>
          <w:rFonts w:hint="eastAsia"/>
        </w:rPr>
        <w:t xml:space="preserve">归因。</w:t>
      </w:r>
    </w:p>
    <w:p>
      <w:pPr>
        <w:pStyle w:val="FirstParagraph"/>
      </w:pPr>
      <w:r>
        <w:rPr>
          <w:rFonts w:hint="eastAsia"/>
        </w:rPr>
        <w:t xml:space="preserve">两种口径关注点不同，因此在媒体点击链路不完整时，会产生差异。</w:t>
      </w:r>
    </w:p>
    <w:bookmarkEnd w:id="25"/>
    <w:bookmarkEnd w:id="26"/>
    <w:bookmarkStart w:id="27" w:name="四产品口径调整"/>
    <w:p>
      <w:pPr>
        <w:pStyle w:val="Heading2"/>
      </w:pPr>
      <w:r>
        <w:rPr>
          <w:rFonts w:hint="eastAsia"/>
        </w:rPr>
        <w:t xml:space="preserve">四、产品口径调整</w:t>
      </w:r>
    </w:p>
    <w:p>
      <w:pPr>
        <w:pStyle w:val="FirstParagraph"/>
      </w:pPr>
      <w:r>
        <w:rPr>
          <w:rFonts w:hint="eastAsia"/>
        </w:rPr>
        <w:t xml:space="preserve">为提升广告归因完整性，智投将对</w:t>
      </w:r>
      <w:r>
        <w:t xml:space="preserve"> H5 / </w:t>
      </w:r>
      <w:r>
        <w:rPr>
          <w:rFonts w:hint="eastAsia"/>
        </w:rPr>
        <w:t xml:space="preserve">小游戏广告归因口径进行优化。</w:t>
      </w:r>
    </w:p>
    <w:p>
      <w:pPr>
        <w:pStyle w:val="BodyText"/>
      </w:pPr>
      <w:r>
        <w:rPr>
          <w:rFonts w:hint="eastAsia"/>
        </w:rPr>
        <w:t xml:space="preserve">优化后的原则是：</w:t>
      </w:r>
    </w:p>
    <w:p>
      <w:pPr>
        <w:pStyle w:val="BodyText"/>
      </w:pPr>
      <w:r>
        <w:rPr>
          <w:rFonts w:hint="eastAsia"/>
        </w:rPr>
        <w:t xml:space="preserve">在原有点击归因基础上，补充识别“启动或激活事件中携带点击标识”的用户，并将其纳入融合归因。</w:t>
      </w:r>
    </w:p>
    <w:p>
      <w:pPr>
        <w:pStyle w:val="BodyText"/>
      </w:pPr>
      <w:r>
        <w:rPr>
          <w:rFonts w:hint="eastAsia"/>
        </w:rPr>
        <w:t xml:space="preserve">具体策略如下：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如果激活或启动事件中携带</w:t>
      </w:r>
      <w:r>
        <w:t xml:space="preserve"> click_id </w:t>
      </w:r>
      <w:r>
        <w:rPr>
          <w:rFonts w:hint="eastAsia"/>
        </w:rPr>
        <w:t xml:space="preserve">等点击标识，则构造一条可用于归因的补充点击数据。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同时继续查询点击表，获取原始点击数据。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将启动携带的点击信息与点击表中的点击信息合并。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按点击时间排序。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仍然采用</w:t>
      </w:r>
      <w:r>
        <w:t xml:space="preserve"> last click </w:t>
      </w:r>
      <w:r>
        <w:rPr>
          <w:rFonts w:hint="eastAsia"/>
        </w:rPr>
        <w:t xml:space="preserve">原则，取最后一次有效点击作为最终归因结果。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最终形成融合归因结果，用于智投大盘广告统计。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原点击表中能匹配到点击的用户，仍按原点击归因逻辑处理。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原点击表中缺失点击，但启动或激活事件带有</w:t>
      </w:r>
      <w:r>
        <w:t xml:space="preserve"> click_id </w:t>
      </w:r>
      <w:r>
        <w:rPr>
          <w:rFonts w:hint="eastAsia"/>
        </w:rPr>
        <w:t xml:space="preserve">的用户，将被补充识别为广告相关用户。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多次点击情况下，仍按统一</w:t>
      </w:r>
      <w:r>
        <w:t xml:space="preserve"> last click </w:t>
      </w:r>
      <w:r>
        <w:rPr>
          <w:rFonts w:hint="eastAsia"/>
        </w:rPr>
        <w:t xml:space="preserve">规则处理，避免重复计数或多头归因。</w:t>
      </w:r>
    </w:p>
    <w:bookmarkEnd w:id="27"/>
    <w:bookmarkStart w:id="31" w:name="五报表展示规则"/>
    <w:p>
      <w:pPr>
        <w:pStyle w:val="Heading2"/>
      </w:pPr>
      <w:r>
        <w:rPr>
          <w:rFonts w:hint="eastAsia"/>
        </w:rPr>
        <w:t xml:space="preserve">五、报表展示规则</w:t>
      </w:r>
    </w:p>
    <w:p>
      <w:pPr>
        <w:pStyle w:val="FirstParagraph"/>
      </w:pPr>
      <w:r>
        <w:rPr>
          <w:rFonts w:hint="eastAsia"/>
        </w:rPr>
        <w:t xml:space="preserve">本次调整后，报表展示会遵循以下原则。</w:t>
      </w:r>
    </w:p>
    <w:bookmarkStart w:id="28" w:name="大盘广告量"/>
    <w:p>
      <w:pPr>
        <w:pStyle w:val="Heading3"/>
      </w:pPr>
      <w:r>
        <w:t xml:space="preserve">1. </w:t>
      </w:r>
      <w:r>
        <w:rPr>
          <w:rFonts w:hint="eastAsia"/>
        </w:rPr>
        <w:t xml:space="preserve">大盘广告量</w:t>
      </w:r>
    </w:p>
    <w:p>
      <w:pPr>
        <w:pStyle w:val="FirstParagraph"/>
      </w:pPr>
      <w:r>
        <w:rPr>
          <w:rFonts w:hint="eastAsia"/>
        </w:rPr>
        <w:t xml:space="preserve">如果用户启动或激活事件中携带有效点击标识，即使点击表中没有完整点击记录，也会纳入广告量统计。</w:t>
      </w:r>
    </w:p>
    <w:p>
      <w:pPr>
        <w:pStyle w:val="BodyText"/>
      </w:pPr>
      <w:r>
        <w:rPr>
          <w:rFonts w:hint="eastAsia"/>
        </w:rPr>
        <w:t xml:space="preserve">因此，大盘广告量会更加接近真实广告触达用户规模。</w:t>
      </w:r>
    </w:p>
    <w:bookmarkEnd w:id="28"/>
    <w:bookmarkStart w:id="29" w:name="活动报表-广告报表-素材报表"/>
    <w:p>
      <w:pPr>
        <w:pStyle w:val="Heading3"/>
      </w:pPr>
      <w:r>
        <w:t xml:space="preserve">2. </w:t>
      </w:r>
      <w:r>
        <w:rPr>
          <w:rFonts w:hint="eastAsia"/>
        </w:rPr>
        <w:t xml:space="preserve">活动报表</w:t>
      </w:r>
      <w:r>
        <w:t xml:space="preserve"> / </w:t>
      </w:r>
      <w:r>
        <w:rPr>
          <w:rFonts w:hint="eastAsia"/>
        </w:rPr>
        <w:t xml:space="preserve">广告报表</w:t>
      </w:r>
      <w:r>
        <w:t xml:space="preserve"> / </w:t>
      </w:r>
      <w:r>
        <w:rPr>
          <w:rFonts w:hint="eastAsia"/>
        </w:rPr>
        <w:t xml:space="preserve">素材报表</w:t>
      </w:r>
    </w:p>
    <w:p>
      <w:pPr>
        <w:pStyle w:val="FirstParagraph"/>
      </w:pPr>
      <w:r>
        <w:rPr>
          <w:rFonts w:hint="eastAsia"/>
        </w:rPr>
        <w:t xml:space="preserve">如果启动或激活事件中缺少活动</w:t>
      </w:r>
      <w:r>
        <w:t xml:space="preserve"> </w:t>
      </w:r>
      <w:r>
        <w:rPr>
          <w:rFonts w:hint="eastAsia"/>
        </w:rPr>
        <w:t xml:space="preserve">ID、广告</w:t>
      </w:r>
      <w:r>
        <w:t xml:space="preserve"> </w:t>
      </w:r>
      <w:r>
        <w:rPr>
          <w:rFonts w:hint="eastAsia"/>
        </w:rPr>
        <w:t xml:space="preserve">ID、素材</w:t>
      </w:r>
      <w:r>
        <w:t xml:space="preserve"> ID </w:t>
      </w:r>
      <w:r>
        <w:rPr>
          <w:rFonts w:hint="eastAsia"/>
        </w:rPr>
        <w:t xml:space="preserve">等下钻维度，则无法准确归因到具体活动、广告或素材。</w:t>
      </w:r>
    </w:p>
    <w:p>
      <w:pPr>
        <w:pStyle w:val="BodyText"/>
      </w:pPr>
      <w:r>
        <w:rPr>
          <w:rFonts w:hint="eastAsia"/>
        </w:rPr>
        <w:t xml:space="preserve">这类数据会统一归到“未知”维度下，而不是强行归到某个具体活动或素材。</w:t>
      </w:r>
    </w:p>
    <w:p>
      <w:pPr>
        <w:pStyle w:val="BodyText"/>
      </w:pPr>
      <w:r>
        <w:rPr>
          <w:rFonts w:hint="eastAsia"/>
        </w:rPr>
        <w:t xml:space="preserve">这样做的目的是：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保证大盘广告量不漏。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避免活动、广告、素材维度误归因。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保证不同报表之间总量可对齐。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避免为了补量而制造错误的下钻结论。</w:t>
      </w:r>
    </w:p>
    <w:bookmarkEnd w:id="29"/>
    <w:bookmarkStart w:id="30" w:name="自然量"/>
    <w:p>
      <w:pPr>
        <w:pStyle w:val="Heading3"/>
      </w:pPr>
      <w:r>
        <w:t xml:space="preserve">3. </w:t>
      </w:r>
      <w:r>
        <w:rPr>
          <w:rFonts w:hint="eastAsia"/>
        </w:rPr>
        <w:t xml:space="preserve">自然量</w:t>
      </w:r>
    </w:p>
    <w:p>
      <w:pPr>
        <w:pStyle w:val="FirstParagraph"/>
      </w:pPr>
      <w:r>
        <w:rPr>
          <w:rFonts w:hint="eastAsia"/>
        </w:rPr>
        <w:t xml:space="preserve">原本因点击缺失而被统计为自然量的部分用户，在满足启动或激活事件携带点击标识的条件后，会从自然量中调整为广告量。</w:t>
      </w:r>
    </w:p>
    <w:p>
      <w:pPr>
        <w:pStyle w:val="BodyText"/>
      </w:pPr>
      <w:r>
        <w:rPr>
          <w:rFonts w:hint="eastAsia"/>
        </w:rPr>
        <w:t xml:space="preserve">因此，口径调整后可能出现：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广告量上升。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自然量下降。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大盘总激活量不变。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广告量与自然量的结构发生变化。</w:t>
      </w:r>
    </w:p>
    <w:bookmarkEnd w:id="30"/>
    <w:bookmarkEnd w:id="31"/>
    <w:bookmarkStart w:id="32" w:name="六对用户的影响"/>
    <w:p>
      <w:pPr>
        <w:pStyle w:val="Heading2"/>
      </w:pPr>
      <w:r>
        <w:rPr>
          <w:rFonts w:hint="eastAsia"/>
        </w:rPr>
        <w:t xml:space="preserve">六、对用户的影响</w:t>
      </w:r>
    </w:p>
    <w:p>
      <w:pPr>
        <w:pStyle w:val="FirstParagraph"/>
      </w:pPr>
      <w:r>
        <w:rPr>
          <w:rFonts w:hint="eastAsia"/>
        </w:rPr>
        <w:t xml:space="preserve">本次优化主要影响广告归因口径和报表展示，不影响用户实际游戏行为数据。</w:t>
      </w:r>
    </w:p>
    <w:p>
      <w:pPr>
        <w:pStyle w:val="BodyText"/>
      </w:pPr>
      <w:r>
        <w:rPr>
          <w:rFonts w:hint="eastAsia"/>
        </w:rPr>
        <w:t xml:space="preserve">上线后，用户可能看到以下变化：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部分</w:t>
      </w:r>
      <w:r>
        <w:t xml:space="preserve"> H5 / </w:t>
      </w:r>
      <w:r>
        <w:rPr>
          <w:rFonts w:hint="eastAsia"/>
        </w:rPr>
        <w:t xml:space="preserve">小游戏广告量会增加。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部分自然量会减少。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大盘激活总量不应因为本次归因优化而变化。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部分补充归因的数据，在活动、广告、素材维度会展示为“未知”。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报表之间的大盘口径会更加一致，减少广告量和自然量之间的</w:t>
      </w:r>
      <w:r>
        <w:t xml:space="preserve"> gap。</w:t>
      </w:r>
    </w:p>
    <w:p>
      <w:pPr>
        <w:pStyle w:val="FirstParagraph"/>
      </w:pPr>
      <w:r>
        <w:rPr>
          <w:rFonts w:hint="eastAsia"/>
        </w:rPr>
        <w:t xml:space="preserve">需要注意的是：</w:t>
      </w:r>
    </w:p>
    <w:p>
      <w:pPr>
        <w:pStyle w:val="BodyText"/>
      </w:pPr>
      <w:r>
        <w:rPr>
          <w:rFonts w:hint="eastAsia"/>
        </w:rPr>
        <w:t xml:space="preserve">“未知”</w:t>
      </w:r>
      <w:r>
        <w:rPr>
          <w:rFonts w:hint="eastAsia"/>
        </w:rPr>
        <w:t xml:space="preserve">不代表数据异常，而是表示这部分用户可以识别为广告相关用户，但媒体或启动事件没有提供足够的下钻维度，因此无法进一步归到具体活动、广告或素材。</w:t>
      </w:r>
    </w:p>
    <w:bookmarkEnd w:id="32"/>
    <w:bookmarkStart w:id="38" w:name="七特殊说明"/>
    <w:p>
      <w:pPr>
        <w:pStyle w:val="Heading2"/>
      </w:pPr>
      <w:r>
        <w:rPr>
          <w:rFonts w:hint="eastAsia"/>
        </w:rPr>
        <w:t xml:space="preserve">七、特殊说明</w:t>
      </w:r>
    </w:p>
    <w:bookmarkStart w:id="33" w:name="为什么不直接按媒体侧结果处理"/>
    <w:p>
      <w:pPr>
        <w:pStyle w:val="Heading3"/>
      </w:pPr>
      <w:r>
        <w:t xml:space="preserve">1. </w:t>
      </w:r>
      <w:r>
        <w:rPr>
          <w:rFonts w:hint="eastAsia"/>
        </w:rPr>
        <w:t xml:space="preserve">为什么不直接按媒体侧结果处理？</w:t>
      </w:r>
    </w:p>
    <w:p>
      <w:pPr>
        <w:pStyle w:val="FirstParagraph"/>
      </w:pPr>
      <w:r>
        <w:rPr>
          <w:rFonts w:hint="eastAsia"/>
        </w:rPr>
        <w:t xml:space="preserve">不同媒体对点击、自然量、广告量、无效点击、直玩场景的判定逻辑不同，而且部分规则不完全透明。为了保证跨媒体统一口径，智投采用融合归因，而不是完全依赖单一媒体侧口径。</w:t>
      </w:r>
    </w:p>
    <w:bookmarkEnd w:id="33"/>
    <w:bookmarkStart w:id="34" w:name="为什么启动带-click_id-就可以补充为广告量"/>
    <w:p>
      <w:pPr>
        <w:pStyle w:val="Heading3"/>
      </w:pPr>
      <w:r>
        <w:t xml:space="preserve">2. </w:t>
      </w:r>
      <w:r>
        <w:rPr>
          <w:rFonts w:hint="eastAsia"/>
        </w:rPr>
        <w:t xml:space="preserve">为什么启动带</w:t>
      </w:r>
      <w:r>
        <w:t xml:space="preserve"> click_id </w:t>
      </w:r>
      <w:r>
        <w:rPr>
          <w:rFonts w:hint="eastAsia"/>
        </w:rPr>
        <w:t xml:space="preserve">就可以补充为广告量？</w:t>
      </w:r>
    </w:p>
    <w:p>
      <w:pPr>
        <w:pStyle w:val="FirstParagraph"/>
      </w:pPr>
      <w:r>
        <w:t xml:space="preserve">click_id </w:t>
      </w:r>
      <w:r>
        <w:rPr>
          <w:rFonts w:hint="eastAsia"/>
        </w:rPr>
        <w:t xml:space="preserve">是媒体侧广告链路中的重要点击标识。如果启动或激活事件中携带</w:t>
      </w:r>
      <w:r>
        <w:t xml:space="preserve"> </w:t>
      </w:r>
      <w:r>
        <w:rPr>
          <w:rFonts w:hint="eastAsia"/>
        </w:rPr>
        <w:t xml:space="preserve">click_id，说明该用户与广告点击链路存在关联。在点击表缺失的情况下，将其作为补充归因依据，可以提升广告识别完整性。</w:t>
      </w:r>
    </w:p>
    <w:bookmarkEnd w:id="34"/>
    <w:bookmarkStart w:id="35" w:name="为什么部分数据只能归到未知"/>
    <w:p>
      <w:pPr>
        <w:pStyle w:val="Heading3"/>
      </w:pPr>
      <w:r>
        <w:t xml:space="preserve">3. </w:t>
      </w:r>
      <w:r>
        <w:rPr>
          <w:rFonts w:hint="eastAsia"/>
        </w:rPr>
        <w:t xml:space="preserve">为什么部分数据只能归到“未知”？</w:t>
      </w:r>
    </w:p>
    <w:p>
      <w:pPr>
        <w:pStyle w:val="FirstParagraph"/>
      </w:pPr>
      <w:r>
        <w:rPr>
          <w:rFonts w:hint="eastAsia"/>
        </w:rPr>
        <w:t xml:space="preserve">因为这部分数据虽然能识别为广告相关用户，但缺少完整的活动、广告、素材等维度信息。为了避免错误归因到具体活动或素材，系统只在大盘层面补充广告量，在明细维度归为“未知”。</w:t>
      </w:r>
    </w:p>
    <w:bookmarkEnd w:id="35"/>
    <w:bookmarkStart w:id="36" w:name="这是否会导致重复计算"/>
    <w:p>
      <w:pPr>
        <w:pStyle w:val="Heading3"/>
      </w:pPr>
      <w:r>
        <w:t xml:space="preserve">4. </w:t>
      </w:r>
      <w:r>
        <w:rPr>
          <w:rFonts w:hint="eastAsia"/>
        </w:rPr>
        <w:t xml:space="preserve">这是否会导致重复计算？</w:t>
      </w:r>
    </w:p>
    <w:p>
      <w:pPr>
        <w:pStyle w:val="FirstParagraph"/>
      </w:pPr>
      <w:r>
        <w:rPr>
          <w:rFonts w:hint="eastAsia"/>
        </w:rPr>
        <w:t xml:space="preserve">不会。系统会将补充点击数据与原点击表数据合并后，按统一</w:t>
      </w:r>
      <w:r>
        <w:t xml:space="preserve"> last click </w:t>
      </w:r>
      <w:r>
        <w:rPr>
          <w:rFonts w:hint="eastAsia"/>
        </w:rPr>
        <w:t xml:space="preserve">规则取最终归因结果，不会简单叠加两份数据。</w:t>
      </w:r>
    </w:p>
    <w:bookmarkEnd w:id="36"/>
    <w:bookmarkStart w:id="37" w:name="历史数据是否会修复"/>
    <w:p>
      <w:pPr>
        <w:pStyle w:val="Heading3"/>
      </w:pPr>
      <w:r>
        <w:t xml:space="preserve">5. </w:t>
      </w:r>
      <w:r>
        <w:rPr>
          <w:rFonts w:hint="eastAsia"/>
        </w:rPr>
        <w:t xml:space="preserve">历史数据是否会修复？</w:t>
      </w:r>
    </w:p>
    <w:p>
      <w:pPr>
        <w:pStyle w:val="FirstParagraph"/>
      </w:pPr>
      <w:r>
        <w:rPr>
          <w:rFonts w:hint="eastAsia"/>
        </w:rPr>
        <w:t xml:space="preserve">历史数据会根据影响范围和业务确认结果分阶段处理。当前优先修复已确认存在明显</w:t>
      </w:r>
      <w:r>
        <w:t xml:space="preserve"> gap </w:t>
      </w:r>
      <w:r>
        <w:rPr>
          <w:rFonts w:hint="eastAsia"/>
        </w:rPr>
        <w:t xml:space="preserve">的场景。对于影响较小或无法确认媒体归因逻辑的历史数据，会先保留现状，避免引入新的口径风险。</w:t>
      </w:r>
    </w:p>
    <w:bookmarkEnd w:id="37"/>
    <w:bookmarkEnd w:id="38"/>
    <w:bookmarkStart w:id="39" w:name="八当前处理策略"/>
    <w:p>
      <w:pPr>
        <w:pStyle w:val="Heading2"/>
      </w:pPr>
      <w:r>
        <w:rPr>
          <w:rFonts w:hint="eastAsia"/>
        </w:rPr>
        <w:t xml:space="preserve">八、当前处理策略</w:t>
      </w:r>
    </w:p>
    <w:p>
      <w:pPr>
        <w:pStyle w:val="FirstParagraph"/>
      </w:pPr>
      <w:r>
        <w:rPr>
          <w:rFonts w:hint="eastAsia"/>
        </w:rPr>
        <w:t xml:space="preserve">当前产品处理策略如下：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巨量广告相关场景：对已确认存在点击漏发或启动带</w:t>
      </w:r>
      <w:r>
        <w:t xml:space="preserve"> click_id </w:t>
      </w:r>
      <w:r>
        <w:rPr>
          <w:rFonts w:hint="eastAsia"/>
        </w:rPr>
        <w:t xml:space="preserve">的场景进行归因补充。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腾讯欢乐</w:t>
      </w:r>
      <w:r>
        <w:t xml:space="preserve"> H5 </w:t>
      </w:r>
      <w:r>
        <w:rPr>
          <w:rFonts w:hint="eastAsia"/>
        </w:rPr>
        <w:t xml:space="preserve">直玩广告：针对启动带点击信息但点击表缺失的场景进行融合归因补充。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大盘数据：基于</w:t>
      </w:r>
      <w:r>
        <w:t xml:space="preserve"> click_id </w:t>
      </w:r>
      <w:r>
        <w:rPr>
          <w:rFonts w:hint="eastAsia"/>
        </w:rPr>
        <w:t xml:space="preserve">补充归因，减少广告量漏算。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活动、广告、素材报表：如果缺少完整维度，则归入“未知”，保证报表总量一致。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历史数据：优先修复已确认影响明显的项目和时间范围，其余场景待业务侧确认后再处理。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后续监控：持续对广告量、自然量、未知维度占比、注册率、付费率等指标进行观察，确认口径调整后的稳定性。</w:t>
      </w:r>
    </w:p>
    <w:bookmarkEnd w:id="39"/>
    <w:bookmarkStart w:id="40" w:name="九最终结论"/>
    <w:p>
      <w:pPr>
        <w:pStyle w:val="Heading2"/>
      </w:pPr>
      <w:r>
        <w:rPr>
          <w:rFonts w:hint="eastAsia"/>
        </w:rPr>
        <w:t xml:space="preserve">九、最终结论</w:t>
      </w:r>
    </w:p>
    <w:p>
      <w:pPr>
        <w:pStyle w:val="FirstParagraph"/>
      </w:pPr>
      <w:r>
        <w:rPr>
          <w:rFonts w:hint="eastAsia"/>
        </w:rPr>
        <w:t xml:space="preserve">本次优化不是简单“补数”，而是对</w:t>
      </w:r>
      <w:r>
        <w:t xml:space="preserve"> H5 / </w:t>
      </w:r>
      <w:r>
        <w:rPr>
          <w:rFonts w:hint="eastAsia"/>
        </w:rPr>
        <w:t xml:space="preserve">小游戏广告归因链路的口径升级。</w:t>
      </w:r>
    </w:p>
    <w:p>
      <w:pPr>
        <w:pStyle w:val="BodyText"/>
      </w:pPr>
      <w:r>
        <w:rPr>
          <w:rFonts w:hint="eastAsia"/>
        </w:rPr>
        <w:t xml:space="preserve">调整后的智投归因逻辑会同时考虑：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原始点击表数据。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启动或激活事件中的媒体点击标识。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多媒体</w:t>
      </w:r>
      <w:r>
        <w:t xml:space="preserve"> last click </w:t>
      </w:r>
      <w:r>
        <w:rPr>
          <w:rFonts w:hint="eastAsia"/>
        </w:rPr>
        <w:t xml:space="preserve">归因规则。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活动、广告、素材等下钻维度完整性。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报表之间的大盘一致性。</w:t>
      </w:r>
    </w:p>
    <w:p>
      <w:pPr>
        <w:pStyle w:val="FirstParagraph"/>
      </w:pPr>
      <w:r>
        <w:rPr>
          <w:rFonts w:hint="eastAsia"/>
        </w:rPr>
        <w:t xml:space="preserve">这样可以在不破坏统一归因原则的前提下，尽可能减少媒体点击漏发带来的广告量缺失问题，让大盘广告效果统计更加完整，同时避免在活动、素材等明细层面产生错误归因。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2026-06-12T01:50:52Z</dcterms:created>
  <dcterms:modified xsi:type="dcterms:W3CDTF">2026-06-12T01:50:52Z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