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41416" w14:textId="77777777" w:rsidR="006938A7" w:rsidRPr="006938A7" w:rsidRDefault="006938A7" w:rsidP="006938A7">
      <w:r w:rsidRPr="006938A7">
        <w:t>CONFIDENTIAL / INTERNAL USEDOC-ID: 2026-GAME-AD-AI-001</w:t>
      </w:r>
    </w:p>
    <w:p w14:paraId="6BF38507" w14:textId="77777777" w:rsidR="006938A7" w:rsidRPr="006938A7" w:rsidRDefault="006938A7" w:rsidP="006938A7">
      <w:pPr>
        <w:rPr>
          <w:b/>
          <w:bCs/>
        </w:rPr>
      </w:pPr>
      <w:r w:rsidRPr="006938A7">
        <w:rPr>
          <w:b/>
          <w:bCs/>
        </w:rPr>
        <w:t>2026年游戏行业AI广告产品战略研究报告</w:t>
      </w:r>
    </w:p>
    <w:p w14:paraId="7843531A" w14:textId="77777777" w:rsidR="006938A7" w:rsidRPr="006938A7" w:rsidRDefault="006938A7" w:rsidP="006938A7">
      <w:r w:rsidRPr="006938A7">
        <w:t>发布日期: 2026.04.13</w:t>
      </w:r>
    </w:p>
    <w:p w14:paraId="49D80C7F" w14:textId="77777777" w:rsidR="006938A7" w:rsidRPr="006938A7" w:rsidRDefault="006938A7" w:rsidP="006938A7">
      <w:r w:rsidRPr="006938A7">
        <w:t>编写部门: 广告产品战略部</w:t>
      </w:r>
    </w:p>
    <w:p w14:paraId="00644E50" w14:textId="77777777" w:rsidR="006938A7" w:rsidRPr="006938A7" w:rsidRDefault="006938A7" w:rsidP="006938A7">
      <w:r w:rsidRPr="006938A7">
        <w:t>版本: v2.0 (AI-First Edition)</w:t>
      </w:r>
    </w:p>
    <w:p w14:paraId="231D154D" w14:textId="77777777" w:rsidR="006938A7" w:rsidRPr="006938A7" w:rsidRDefault="006938A7" w:rsidP="006938A7">
      <w:pPr>
        <w:rPr>
          <w:b/>
          <w:bCs/>
        </w:rPr>
      </w:pPr>
      <w:r w:rsidRPr="006938A7">
        <w:rPr>
          <w:b/>
          <w:bCs/>
        </w:rPr>
        <w:t>目录索引</w:t>
      </w:r>
    </w:p>
    <w:p w14:paraId="2DC6F455" w14:textId="77777777" w:rsidR="006938A7" w:rsidRPr="006938A7" w:rsidRDefault="006938A7" w:rsidP="006938A7">
      <w:hyperlink r:id="rId5" w:anchor="section-1" w:history="1">
        <w:r w:rsidRPr="006938A7">
          <w:rPr>
            <w:rStyle w:val="ae"/>
          </w:rPr>
          <w:t>01. AI时代的优化师用户深度画像</w:t>
        </w:r>
      </w:hyperlink>
      <w:hyperlink r:id="rId6" w:anchor="section-2" w:history="1">
        <w:r w:rsidRPr="006938A7">
          <w:rPr>
            <w:rStyle w:val="ae"/>
          </w:rPr>
          <w:t>02. 业务需求发展趋势：从买量到经营</w:t>
        </w:r>
      </w:hyperlink>
      <w:hyperlink r:id="rId7" w:anchor="section-3" w:history="1">
        <w:r w:rsidRPr="006938A7">
          <w:rPr>
            <w:rStyle w:val="ae"/>
          </w:rPr>
          <w:t>03. 产品负责人与技术栈能力模型</w:t>
        </w:r>
      </w:hyperlink>
      <w:hyperlink r:id="rId8" w:anchor="section-4" w:history="1">
        <w:r w:rsidRPr="006938A7">
          <w:rPr>
            <w:rStyle w:val="ae"/>
          </w:rPr>
          <w:t>04. 行业最佳实践：AI Agent 落地路径</w:t>
        </w:r>
      </w:hyperlink>
      <w:hyperlink r:id="rId9" w:anchor="section-5" w:history="1">
        <w:r w:rsidRPr="006938A7">
          <w:rPr>
            <w:rStyle w:val="ae"/>
          </w:rPr>
          <w:t>05. 战略规划：构建AI广告数据中台</w:t>
        </w:r>
      </w:hyperlink>
    </w:p>
    <w:p w14:paraId="44981C13" w14:textId="77777777" w:rsidR="006938A7" w:rsidRPr="006938A7" w:rsidRDefault="006938A7" w:rsidP="006938A7">
      <w:pPr>
        <w:rPr>
          <w:b/>
          <w:bCs/>
        </w:rPr>
      </w:pPr>
      <w:r w:rsidRPr="006938A7">
        <w:rPr>
          <w:b/>
          <w:bCs/>
        </w:rPr>
        <w:t>01. AI时代的优化师用户深度画像</w:t>
      </w:r>
    </w:p>
    <w:p w14:paraId="1A79CB6A" w14:textId="77777777" w:rsidR="006938A7" w:rsidRPr="006938A7" w:rsidRDefault="006938A7" w:rsidP="006938A7">
      <w:r w:rsidRPr="006938A7">
        <w:t>在2026年的AI-First原则下，传统的“买量优化师”职能已发生根本性解构。我们将其用户画像分为三个核心维度：</w:t>
      </w:r>
    </w:p>
    <w:p w14:paraId="4D7D5210" w14:textId="77777777" w:rsidR="006938A7" w:rsidRPr="006938A7" w:rsidRDefault="006938A7" w:rsidP="006938A7">
      <w:pPr>
        <w:rPr>
          <w:b/>
          <w:bCs/>
        </w:rPr>
      </w:pPr>
      <w:r w:rsidRPr="006938A7">
        <w:rPr>
          <w:b/>
          <w:bCs/>
        </w:rPr>
        <w:t>战略决策层 (The Strategist)</w:t>
      </w:r>
    </w:p>
    <w:p w14:paraId="5BC1FE43" w14:textId="77777777" w:rsidR="006938A7" w:rsidRPr="006938A7" w:rsidRDefault="006938A7" w:rsidP="006938A7">
      <w:r w:rsidRPr="006938A7">
        <w:rPr>
          <w:b/>
          <w:bCs/>
        </w:rPr>
        <w:t>核心痛点：</w:t>
      </w:r>
      <w:r w:rsidRPr="006938A7">
        <w:t> 跨渠道预算分配的非线性增长难题、长期LTV模型的不确定性。</w:t>
      </w:r>
      <w:r w:rsidRPr="006938A7">
        <w:br/>
      </w:r>
      <w:r w:rsidRPr="006938A7">
        <w:rPr>
          <w:b/>
          <w:bCs/>
        </w:rPr>
        <w:t>AI赋能点：</w:t>
      </w:r>
      <w:r w:rsidRPr="006938A7">
        <w:t> AI Agent提供多维度的“压力测试”报告，模拟在不同预算规模下的ROI边际效应，辅助其在商业目标与投放规模间寻找平衡点。</w:t>
      </w:r>
    </w:p>
    <w:p w14:paraId="3C4430FF" w14:textId="77777777" w:rsidR="006938A7" w:rsidRPr="006938A7" w:rsidRDefault="006938A7" w:rsidP="006938A7">
      <w:pPr>
        <w:rPr>
          <w:b/>
          <w:bCs/>
        </w:rPr>
      </w:pPr>
      <w:r w:rsidRPr="006938A7">
        <w:rPr>
          <w:b/>
          <w:bCs/>
        </w:rPr>
        <w:t>创意导演层 (The Creative Director)</w:t>
      </w:r>
    </w:p>
    <w:p w14:paraId="1F188C9E" w14:textId="77777777" w:rsidR="006938A7" w:rsidRPr="006938A7" w:rsidRDefault="006938A7" w:rsidP="006938A7">
      <w:r w:rsidRPr="006938A7">
        <w:rPr>
          <w:b/>
          <w:bCs/>
        </w:rPr>
        <w:t>核心痛点：</w:t>
      </w:r>
      <w:r w:rsidRPr="006938A7">
        <w:t> 素材生命周期极速缩短、爆款逻辑难以规模化复刻。</w:t>
      </w:r>
      <w:r w:rsidRPr="006938A7">
        <w:br/>
      </w:r>
      <w:r w:rsidRPr="006938A7">
        <w:rPr>
          <w:b/>
          <w:bCs/>
        </w:rPr>
        <w:t>AI赋能点：</w:t>
      </w:r>
      <w:r w:rsidRPr="006938A7">
        <w:t> 深度集成AIGC流水线，优化师从“剪辑师”变为“导演”，负责设定核心冲突、情感钩子和叙事结构，由AI完成海量变体的生成与实时AB测试。</w:t>
      </w:r>
    </w:p>
    <w:p w14:paraId="0BD7450B" w14:textId="77777777" w:rsidR="006938A7" w:rsidRPr="006938A7" w:rsidRDefault="006938A7" w:rsidP="006938A7">
      <w:pPr>
        <w:rPr>
          <w:b/>
          <w:bCs/>
        </w:rPr>
      </w:pPr>
      <w:r w:rsidRPr="006938A7">
        <w:rPr>
          <w:b/>
          <w:bCs/>
        </w:rPr>
        <w:t>02. 业务需求发展趋势：从买量到经营</w:t>
      </w:r>
    </w:p>
    <w:p w14:paraId="5C8080F3" w14:textId="77777777" w:rsidR="006938A7" w:rsidRPr="006938A7" w:rsidRDefault="006938A7" w:rsidP="006938A7">
      <w:pPr>
        <w:rPr>
          <w:b/>
          <w:bCs/>
        </w:rPr>
      </w:pPr>
      <w:r w:rsidRPr="006938A7">
        <w:rPr>
          <w:b/>
          <w:bCs/>
        </w:rPr>
        <w:t>趋势一：全链路归因闭环</w:t>
      </w:r>
    </w:p>
    <w:p w14:paraId="48DFCED5" w14:textId="77777777" w:rsidR="006938A7" w:rsidRPr="006938A7" w:rsidRDefault="006938A7" w:rsidP="006938A7">
      <w:r w:rsidRPr="006938A7">
        <w:t>业务需求不再满足于“点击-激活”的浅层数据，而是要求打通从广告曝光到游戏内“首充-留存-大R转化”的全链路。产品必须具备处理回传延迟与隐私计算的能力。</w:t>
      </w:r>
    </w:p>
    <w:p w14:paraId="4D0E9214" w14:textId="77777777" w:rsidR="006938A7" w:rsidRPr="006938A7" w:rsidRDefault="006938A7" w:rsidP="006938A7">
      <w:pPr>
        <w:rPr>
          <w:b/>
          <w:bCs/>
        </w:rPr>
      </w:pPr>
      <w:r w:rsidRPr="006938A7">
        <w:rPr>
          <w:b/>
          <w:bCs/>
        </w:rPr>
        <w:t>趋势二：品牌安全与合规自动化</w:t>
      </w:r>
    </w:p>
    <w:p w14:paraId="4306D4CB" w14:textId="77777777" w:rsidR="006938A7" w:rsidRPr="006938A7" w:rsidRDefault="006938A7" w:rsidP="006938A7">
      <w:r w:rsidRPr="006938A7">
        <w:t>随着全球监管趋严，AI必须在素材生成阶段自动识别合规风险，并在投放过程中实时监控品牌舆情，实现安全与效率的平衡。</w:t>
      </w:r>
    </w:p>
    <w:p w14:paraId="781E4D2E" w14:textId="77777777" w:rsidR="006938A7" w:rsidRPr="006938A7" w:rsidRDefault="006938A7" w:rsidP="006938A7">
      <w:pPr>
        <w:rPr>
          <w:b/>
          <w:bCs/>
        </w:rPr>
      </w:pPr>
      <w:r w:rsidRPr="006938A7">
        <w:rPr>
          <w:b/>
          <w:bCs/>
        </w:rPr>
        <w:t>03. 产品负责人与技术栈能力模型</w:t>
      </w:r>
    </w:p>
    <w:p w14:paraId="3D83CAF5" w14:textId="77777777" w:rsidR="006938A7" w:rsidRPr="006938A7" w:rsidRDefault="006938A7" w:rsidP="006938A7">
      <w:pPr>
        <w:rPr>
          <w:b/>
          <w:bCs/>
        </w:rPr>
      </w:pPr>
      <w:r w:rsidRPr="006938A7">
        <w:rPr>
          <w:b/>
          <w:bCs/>
        </w:rPr>
        <w:t>产品负责人 (Product Owner) 能力要求：</w:t>
      </w:r>
    </w:p>
    <w:p w14:paraId="040DEC8E" w14:textId="77777777" w:rsidR="006938A7" w:rsidRPr="006938A7" w:rsidRDefault="006938A7" w:rsidP="006938A7">
      <w:pPr>
        <w:numPr>
          <w:ilvl w:val="0"/>
          <w:numId w:val="1"/>
        </w:numPr>
      </w:pPr>
      <w:r w:rsidRPr="006938A7">
        <w:rPr>
          <w:b/>
          <w:bCs/>
        </w:rPr>
        <w:lastRenderedPageBreak/>
        <w:t>业务深度：</w:t>
      </w:r>
      <w:r w:rsidRPr="006938A7">
        <w:t> 必须理解游戏数值策划与经济系统。</w:t>
      </w:r>
    </w:p>
    <w:p w14:paraId="2538A502" w14:textId="77777777" w:rsidR="006938A7" w:rsidRPr="006938A7" w:rsidRDefault="006938A7" w:rsidP="006938A7">
      <w:pPr>
        <w:numPr>
          <w:ilvl w:val="0"/>
          <w:numId w:val="1"/>
        </w:numPr>
      </w:pPr>
      <w:r w:rsidRPr="006938A7">
        <w:rPr>
          <w:b/>
          <w:bCs/>
        </w:rPr>
        <w:t>算法常识：</w:t>
      </w:r>
      <w:r w:rsidRPr="006938A7">
        <w:t> 能够定义Reward Function，指导AI Agent的演进方向。</w:t>
      </w:r>
    </w:p>
    <w:p w14:paraId="091EF1A8" w14:textId="77777777" w:rsidR="006938A7" w:rsidRPr="006938A7" w:rsidRDefault="006938A7" w:rsidP="006938A7">
      <w:pPr>
        <w:numPr>
          <w:ilvl w:val="0"/>
          <w:numId w:val="1"/>
        </w:numPr>
      </w:pPr>
      <w:r w:rsidRPr="006938A7">
        <w:rPr>
          <w:b/>
          <w:bCs/>
        </w:rPr>
        <w:t>Prompt工程：</w:t>
      </w:r>
      <w:r w:rsidRPr="006938A7">
        <w:t> 具备高级Prompt设计能力，实现人机交互的最优解。</w:t>
      </w:r>
    </w:p>
    <w:p w14:paraId="032968CA" w14:textId="77777777" w:rsidR="006938A7" w:rsidRPr="006938A7" w:rsidRDefault="006938A7" w:rsidP="006938A7">
      <w:pPr>
        <w:numPr>
          <w:ilvl w:val="0"/>
          <w:numId w:val="1"/>
        </w:numPr>
      </w:pPr>
      <w:r w:rsidRPr="006938A7">
        <w:rPr>
          <w:b/>
          <w:bCs/>
        </w:rPr>
        <w:t>跨界协同：</w:t>
      </w:r>
      <w:r w:rsidRPr="006938A7">
        <w:t> 能够协调算法、工程、创意三方资源。</w:t>
      </w:r>
    </w:p>
    <w:p w14:paraId="66A5CE0B" w14:textId="77777777" w:rsidR="006938A7" w:rsidRPr="006938A7" w:rsidRDefault="006938A7" w:rsidP="006938A7">
      <w:pPr>
        <w:rPr>
          <w:b/>
          <w:bCs/>
        </w:rPr>
      </w:pPr>
      <w:r w:rsidRPr="006938A7">
        <w:rPr>
          <w:b/>
          <w:bCs/>
        </w:rPr>
        <w:t>产品技术要求 (Technical Requirements)：</w:t>
      </w:r>
    </w:p>
    <w:p w14:paraId="01DE72D7" w14:textId="77777777" w:rsidR="006938A7" w:rsidRPr="006938A7" w:rsidRDefault="006938A7" w:rsidP="006938A7">
      <w:r w:rsidRPr="006938A7">
        <w:t>// 核心技术架构要求</w:t>
      </w:r>
    </w:p>
    <w:p w14:paraId="4DE8495E" w14:textId="77777777" w:rsidR="006938A7" w:rsidRPr="006938A7" w:rsidRDefault="006938A7" w:rsidP="006938A7">
      <w:r w:rsidRPr="006938A7">
        <w:t>1. Real-time Data Pipeline: 支持毫秒级事件流处理 (Kafka/Flink)</w:t>
      </w:r>
    </w:p>
    <w:p w14:paraId="63537BE2" w14:textId="77777777" w:rsidR="006938A7" w:rsidRPr="006938A7" w:rsidRDefault="006938A7" w:rsidP="006938A7">
      <w:r w:rsidRPr="006938A7">
        <w:t>2. LLM Orchestration: 具备Agentic Workflow调度能力 (LangGraph/AutoGPT)</w:t>
      </w:r>
    </w:p>
    <w:p w14:paraId="14C46AB1" w14:textId="77777777" w:rsidR="006938A7" w:rsidRPr="006938A7" w:rsidRDefault="006938A7" w:rsidP="006938A7">
      <w:r w:rsidRPr="006938A7">
        <w:t>3. Privacy Computing: 支持联邦学习与差分隐私归因</w:t>
      </w:r>
    </w:p>
    <w:p w14:paraId="4E3DB6C1" w14:textId="77777777" w:rsidR="006938A7" w:rsidRPr="006938A7" w:rsidRDefault="006938A7" w:rsidP="006938A7">
      <w:r w:rsidRPr="006938A7">
        <w:t>4. Multi-Modal AIGC: 集成视频、音频、图文的全模态生成引擎</w:t>
      </w:r>
    </w:p>
    <w:p w14:paraId="3098FBA2" w14:textId="77777777" w:rsidR="006938A7" w:rsidRPr="006938A7" w:rsidRDefault="006938A7" w:rsidP="006938A7">
      <w:pPr>
        <w:rPr>
          <w:b/>
          <w:bCs/>
        </w:rPr>
      </w:pPr>
      <w:r w:rsidRPr="006938A7">
        <w:rPr>
          <w:b/>
          <w:bCs/>
        </w:rPr>
        <w:t>04. 行业最佳实践：AI Agent 落地路径</w:t>
      </w:r>
    </w:p>
    <w:p w14:paraId="77FA3071" w14:textId="77777777" w:rsidR="006938A7" w:rsidRPr="006938A7" w:rsidRDefault="006938A7" w:rsidP="006938A7">
      <w:pPr>
        <w:rPr>
          <w:b/>
          <w:bCs/>
        </w:rPr>
      </w:pPr>
      <w:r w:rsidRPr="006938A7">
        <w:rPr>
          <w:b/>
          <w:bCs/>
        </w:rPr>
        <w:t>01</w:t>
      </w:r>
    </w:p>
    <w:p w14:paraId="542160E7" w14:textId="77777777" w:rsidR="006938A7" w:rsidRPr="006938A7" w:rsidRDefault="006938A7" w:rsidP="006938A7">
      <w:pPr>
        <w:rPr>
          <w:b/>
          <w:bCs/>
        </w:rPr>
      </w:pPr>
      <w:r w:rsidRPr="006938A7">
        <w:rPr>
          <w:b/>
          <w:bCs/>
        </w:rPr>
        <w:t>阶段一：影子系统 (Shadow Mode)</w:t>
      </w:r>
    </w:p>
    <w:p w14:paraId="1F8F4F84" w14:textId="77777777" w:rsidR="006938A7" w:rsidRPr="006938A7" w:rsidRDefault="006938A7" w:rsidP="006938A7">
      <w:r w:rsidRPr="006938A7">
        <w:t>AI Agent在后台并行运行，不直接操作，仅输出建议并与人类决策进行对比，通过反馈不断对齐模型。</w:t>
      </w:r>
    </w:p>
    <w:p w14:paraId="57EA4D60" w14:textId="77777777" w:rsidR="006938A7" w:rsidRPr="006938A7" w:rsidRDefault="006938A7" w:rsidP="006938A7">
      <w:pPr>
        <w:rPr>
          <w:b/>
          <w:bCs/>
        </w:rPr>
      </w:pPr>
      <w:r w:rsidRPr="006938A7">
        <w:rPr>
          <w:b/>
          <w:bCs/>
        </w:rPr>
        <w:t>02</w:t>
      </w:r>
    </w:p>
    <w:p w14:paraId="52A72E38" w14:textId="77777777" w:rsidR="006938A7" w:rsidRPr="006938A7" w:rsidRDefault="006938A7" w:rsidP="006938A7">
      <w:pPr>
        <w:rPr>
          <w:b/>
          <w:bCs/>
        </w:rPr>
      </w:pPr>
      <w:r w:rsidRPr="006938A7">
        <w:rPr>
          <w:b/>
          <w:bCs/>
        </w:rPr>
        <w:t>阶段二：半自动驾驶 (Co-Pilot)</w:t>
      </w:r>
    </w:p>
    <w:p w14:paraId="72A50C15" w14:textId="77777777" w:rsidR="006938A7" w:rsidRPr="006938A7" w:rsidRDefault="006938A7" w:rsidP="006938A7">
      <w:r w:rsidRPr="006938A7">
        <w:t>AI接管机械化工作（如例行调价、素材组合），人类负责设定“安全围栏”与“目标函数”。</w:t>
      </w:r>
    </w:p>
    <w:p w14:paraId="40CD777E" w14:textId="77777777" w:rsidR="006938A7" w:rsidRPr="006938A7" w:rsidRDefault="006938A7" w:rsidP="006938A7">
      <w:pPr>
        <w:rPr>
          <w:b/>
          <w:bCs/>
        </w:rPr>
      </w:pPr>
      <w:r w:rsidRPr="006938A7">
        <w:rPr>
          <w:b/>
          <w:bCs/>
        </w:rPr>
        <w:t>03</w:t>
      </w:r>
    </w:p>
    <w:p w14:paraId="256DEBF9" w14:textId="77777777" w:rsidR="006938A7" w:rsidRPr="006938A7" w:rsidRDefault="006938A7" w:rsidP="006938A7">
      <w:pPr>
        <w:rPr>
          <w:b/>
          <w:bCs/>
        </w:rPr>
      </w:pPr>
      <w:r w:rsidRPr="006938A7">
        <w:rPr>
          <w:b/>
          <w:bCs/>
        </w:rPr>
        <w:t>阶段三：全自动代理 (Autonomous Agent)</w:t>
      </w:r>
    </w:p>
    <w:p w14:paraId="05028913" w14:textId="77777777" w:rsidR="006938A7" w:rsidRPr="006938A7" w:rsidRDefault="006938A7" w:rsidP="006938A7">
      <w:r w:rsidRPr="006938A7">
        <w:t>在特定预算与ROI约束下，AI Agent自主完成从创意发想到效果归因的全闭环，人类仅进行战略审计。</w:t>
      </w:r>
    </w:p>
    <w:p w14:paraId="4D515AAB" w14:textId="77777777" w:rsidR="006938A7" w:rsidRPr="006938A7" w:rsidRDefault="006938A7" w:rsidP="006938A7">
      <w:pPr>
        <w:rPr>
          <w:b/>
          <w:bCs/>
        </w:rPr>
      </w:pPr>
      <w:r w:rsidRPr="006938A7">
        <w:rPr>
          <w:b/>
          <w:bCs/>
        </w:rPr>
        <w:t>专家建议：</w:t>
      </w:r>
    </w:p>
    <w:p w14:paraId="451037E0" w14:textId="77777777" w:rsidR="006938A7" w:rsidRPr="006938A7" w:rsidRDefault="006938A7" w:rsidP="006938A7">
      <w:r w:rsidRPr="006938A7">
        <w:t>不要试图一步到位实现全自动化。建议从“归因诊断”和“素材脚本生成”这两个人机协作收益最高的点切入，逐步构建公司的AI广告数据资产。</w:t>
      </w:r>
    </w:p>
    <w:p w14:paraId="2A9C6C15" w14:textId="77777777" w:rsidR="0024361B" w:rsidRDefault="0024361B">
      <w:pPr>
        <w:rPr>
          <w:rFonts w:hint="eastAsia"/>
        </w:rPr>
      </w:pPr>
    </w:p>
    <w:sectPr w:rsidR="002436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058A0"/>
    <w:multiLevelType w:val="multilevel"/>
    <w:tmpl w:val="61D0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363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F7D"/>
    <w:rsid w:val="00045714"/>
    <w:rsid w:val="0024361B"/>
    <w:rsid w:val="006938A7"/>
    <w:rsid w:val="00B176A1"/>
    <w:rsid w:val="00EA4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1F8F3B-842C-4F3A-A895-597056927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A4F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4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4F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4F7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4F7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4F7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4F7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4F7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4F7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A4F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A4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A4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A4F7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4F7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A4F7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A4F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A4F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A4F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A4F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A4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4F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A4F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4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A4F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4F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4F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4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A4F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A4F7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938A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938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0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31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68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88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36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2436910">
          <w:marLeft w:val="0"/>
          <w:marRight w:val="0"/>
          <w:marTop w:val="0"/>
          <w:marBottom w:val="0"/>
          <w:divBdr>
            <w:top w:val="single" w:sz="2" w:space="31" w:color="auto"/>
            <w:left w:val="single" w:sz="2" w:space="31" w:color="auto"/>
            <w:bottom w:val="single" w:sz="6" w:space="31" w:color="auto"/>
            <w:right w:val="single" w:sz="2" w:space="31" w:color="auto"/>
          </w:divBdr>
          <w:divsChild>
            <w:div w:id="13467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21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11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4" w:space="12" w:color="auto"/>
                <w:bottom w:val="single" w:sz="2" w:space="0" w:color="auto"/>
                <w:right w:val="single" w:sz="2" w:space="0" w:color="auto"/>
              </w:divBdr>
            </w:div>
            <w:div w:id="15221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8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34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02696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4" w:space="12" w:color="auto"/>
                <w:bottom w:val="single" w:sz="2" w:space="0" w:color="auto"/>
                <w:right w:val="single" w:sz="2" w:space="0" w:color="auto"/>
              </w:divBdr>
            </w:div>
            <w:div w:id="18877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3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15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4837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4" w:space="12" w:color="auto"/>
                <w:bottom w:val="single" w:sz="2" w:space="0" w:color="auto"/>
                <w:right w:val="single" w:sz="2" w:space="0" w:color="auto"/>
              </w:divBdr>
            </w:div>
            <w:div w:id="1883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56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32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36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8226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4" w:space="12" w:color="auto"/>
                <w:bottom w:val="single" w:sz="2" w:space="0" w:color="auto"/>
                <w:right w:val="single" w:sz="2" w:space="0" w:color="auto"/>
              </w:divBdr>
            </w:div>
            <w:div w:id="16070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90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13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65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70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49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19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76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73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21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7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45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42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5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4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88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94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5342961">
          <w:marLeft w:val="0"/>
          <w:marRight w:val="0"/>
          <w:marTop w:val="0"/>
          <w:marBottom w:val="0"/>
          <w:divBdr>
            <w:top w:val="single" w:sz="2" w:space="31" w:color="auto"/>
            <w:left w:val="single" w:sz="2" w:space="31" w:color="auto"/>
            <w:bottom w:val="single" w:sz="6" w:space="31" w:color="auto"/>
            <w:right w:val="single" w:sz="2" w:space="31" w:color="auto"/>
          </w:divBdr>
          <w:divsChild>
            <w:div w:id="9904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13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825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4" w:space="12" w:color="auto"/>
                <w:bottom w:val="single" w:sz="2" w:space="0" w:color="auto"/>
                <w:right w:val="single" w:sz="2" w:space="0" w:color="auto"/>
              </w:divBdr>
            </w:div>
            <w:div w:id="16535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35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39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3732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4" w:space="12" w:color="auto"/>
                <w:bottom w:val="single" w:sz="2" w:space="0" w:color="auto"/>
                <w:right w:val="single" w:sz="2" w:space="0" w:color="auto"/>
              </w:divBdr>
            </w:div>
            <w:div w:id="3173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3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31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65157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4" w:space="12" w:color="auto"/>
                <w:bottom w:val="single" w:sz="2" w:space="0" w:color="auto"/>
                <w:right w:val="single" w:sz="2" w:space="0" w:color="auto"/>
              </w:divBdr>
            </w:div>
            <w:div w:id="10949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5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83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58113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4" w:space="12" w:color="auto"/>
                <w:bottom w:val="single" w:sz="2" w:space="0" w:color="auto"/>
                <w:right w:val="single" w:sz="2" w:space="0" w:color="auto"/>
              </w:divBdr>
            </w:div>
            <w:div w:id="10157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48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1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90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12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94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58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686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48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33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92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s-dev-f5hczpeuzymp3rbp35cs6w-291612393571.asia-southeast1.run.app/?origin=https%3A%2F%2Faistudio.google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is-dev-f5hczpeuzymp3rbp35cs6w-291612393571.asia-southeast1.run.app/?origin=https%3A%2F%2Faistudio.goog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is-dev-f5hczpeuzymp3rbp35cs6w-291612393571.asia-southeast1.run.app/?origin=https%3A%2F%2Faistudio.google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is-dev-f5hczpeuzymp3rbp35cs6w-291612393571.asia-southeast1.run.app/?origin=https%3A%2F%2Faistudio.google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is-dev-f5hczpeuzymp3rbp35cs6w-291612393571.asia-southeast1.run.app/?origin=https%3A%2F%2Faistudio.google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333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徐韵</dc:creator>
  <cp:keywords/>
  <dc:description/>
  <cp:lastModifiedBy>徐韵</cp:lastModifiedBy>
  <cp:revision>3</cp:revision>
  <dcterms:created xsi:type="dcterms:W3CDTF">2026-04-13T07:01:00Z</dcterms:created>
  <dcterms:modified xsi:type="dcterms:W3CDTF">2026-04-13T07:01:00Z</dcterms:modified>
</cp:coreProperties>
</file>