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v3.14.16-存量报表MCP/二部需求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v3.14.16-存量报表MCP/二部需求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200"/>
        <w:gridCol w:w="3765"/>
        <w:gridCol w:w="1320"/>
        <w:gridCol w:w="930"/>
        <w:gridCol w:w="1215"/>
        <w:gridCol w:w="2235"/>
      </w:tblGrid>
      <w:tr>
        <w:trPr>
          <w:trHeight w:val="0"/>
        </w:trPr>
        <w:tc>
          <w:tcPr>
            <w:tcW w:w="12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产品版本号</w:t>
            </w:r>
          </w:p>
        </w:tc>
        <w:tc>
          <w:tcPr>
            <w:tcW w:w="37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修订内容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修订时间</w:t>
            </w:r>
          </w:p>
        </w:tc>
        <w:tc>
          <w:tcPr>
            <w:tcW w:w="93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22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200" w:type="dxa"/>
          </w:tcPr>
          <w:p>
            <w:pPr/>
            <w:r>
              <w:t xml:space="preserve">3.14.16.2</w:t>
            </w:r>
          </w:p>
        </w:tc>
        <w:tc>
          <w:tcPr>
            <w:tcW w:w="3765" w:type="dxa"/>
          </w:tcPr>
          <w:p>
            <w:pPr/>
            <w:r>
              <w:rPr>
                <w:sz w:val="18"/>
              </w:rPr>
              <w:t xml:space="preserve">回流ROI改成回流留存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2026-05-13</w:t>
            </w:r>
          </w:p>
        </w:tc>
        <w:tc>
          <w:tcPr>
            <w:tcW w:w="930" w:type="dxa"/>
          </w:tcPr>
          <w:p>
            <w:pPr/>
            <w:r>
              <w:t xml:space="preserve">徐韵</w:t>
            </w:r>
          </w:p>
        </w:tc>
        <w:tc>
          <w:tcPr>
            <w:tcW w:w="1215" w:type="dxa"/>
          </w:tcPr>
          <w:p>
            <w:pPr/>
            <w:r>
              <w:t xml:space="preserve">已评审</w:t>
            </w:r>
          </w:p>
        </w:tc>
        <w:tc>
          <w:tcPr>
            <w:tcW w:w="223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200" w:type="dxa"/>
            <w:vAlign w:val="center"/>
          </w:tcPr>
          <w:p>
            <w:pPr/>
            <w:r>
              <w:rPr>
                <w:sz w:val="18"/>
              </w:rPr>
              <w:t xml:space="preserve">v3.14.16.1</w:t>
            </w:r>
          </w:p>
        </w:tc>
        <w:tc>
          <w:tcPr>
            <w:tcW w:w="3765" w:type="dxa"/>
            <w:vAlign w:val="center"/>
          </w:tcPr>
          <w:p>
            <w:pPr/>
            <w:r>
              <w:rPr>
                <w:sz w:val="18"/>
              </w:rPr>
              <w:t xml:space="preserve">收敛本版需求、功能、开发说明与变更影响</w:t>
            </w:r>
          </w:p>
        </w:tc>
        <w:tc>
          <w:tcPr>
            <w:tcW w:w="1320" w:type="dxa"/>
            <w:vAlign w:val="center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930" w:type="dxa"/>
            <w:vAlign w:val="center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215" w:type="dxa"/>
            <w:vAlign w:val="center"/>
          </w:tcPr>
          <w:p>
            <w:pPr/>
            <w:r>
              <w:rPr>
                <w:sz w:val="18"/>
              </w:rPr>
              <w:t xml:space="preserve">已评审</w:t>
            </w:r>
          </w:p>
        </w:tc>
        <w:tc>
          <w:tcPr>
            <w:tcW w:w="2235" w:type="dxa"/>
            <w:vAlign w:val="center"/>
          </w:tcPr>
          <w:p>
            <w:pPr/>
            <w:r>
              <w:rPr>
                <w:sz w:val="18"/>
              </w:rPr>
              <w:t xml:space="preserve">当前版本统一口径</w:t>
            </w:r>
          </w:p>
        </w:tc>
      </w:tr>
      <w:tr>
        <w:trPr>
          <w:trHeight w:val="0"/>
        </w:trPr>
        <w:tc>
          <w:tcPr>
            <w:tcW w:w="1200" w:type="dxa"/>
          </w:tcPr>
          <w:p>
            <w:pPr/>
            <w:r>
              <w:rPr>
                <w:sz w:val="18"/>
              </w:rPr>
              <w:t xml:space="preserve">v3.14.16</w:t>
            </w:r>
          </w:p>
        </w:tc>
        <w:tc>
          <w:tcPr>
            <w:tcW w:w="3765" w:type="dxa"/>
          </w:tcPr>
          <w:p>
            <w:pPr/>
            <w:r>
              <w:rPr>
                <w:sz w:val="18"/>
              </w:rPr>
              <w:t xml:space="preserve">起草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2026-04-15</w:t>
            </w:r>
          </w:p>
        </w:tc>
        <w:tc>
          <w:tcPr>
            <w:tcW w:w="93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215" w:type="dxa"/>
          </w:tcPr>
          <w:p>
            <w:pPr/>
            <w:r>
              <w:rPr>
                <w:sz w:val="18"/>
              </w:rPr>
              <w:t xml:space="preserve">评审未通过</w:t>
            </w:r>
          </w:p>
        </w:tc>
        <w:tc>
          <w:tcPr>
            <w:tcW w:w="2235" w:type="dxa"/>
          </w:tcPr>
          <w:p>
            <w:pPr>
              <w:numPr>
                <w:ilvl w:val="0"/>
                <w:numId w:val="1"/>
              </w:numPr>
            </w:pPr>
            <w:r>
              <w:rPr>
                <w:sz w:val="18"/>
              </w:rPr>
              <w:t xml:space="preserve">聚合分析哪里实现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</w:rPr>
              <w:t xml:space="preserve">缺原型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810"/>
        <w:gridCol w:w="1020"/>
        <w:gridCol w:w="3480"/>
        <w:gridCol w:w="3840"/>
        <w:gridCol w:w="3780"/>
        <w:gridCol w:w="1890"/>
        <w:gridCol w:w="2850"/>
        <w:gridCol w:w="2355"/>
        <w:gridCol w:w="990"/>
        <w:gridCol w:w="1470"/>
        <w:gridCol w:w="1005"/>
        <w:gridCol w:w="1350"/>
      </w:tblGrid>
      <w:tr>
        <w:trPr>
          <w:trHeight w:val="0"/>
        </w:trPr>
        <w:tc>
          <w:tcPr>
            <w:tcW w:w="81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优先级</w:t>
            </w:r>
          </w:p>
        </w:tc>
        <w:tc>
          <w:tcPr>
            <w:tcW w:w="102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变更维度</w:t>
            </w:r>
          </w:p>
        </w:tc>
        <w:tc>
          <w:tcPr>
            <w:tcW w:w="34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变更前</w:t>
            </w:r>
          </w:p>
        </w:tc>
        <w:tc>
          <w:tcPr>
            <w:tcW w:w="38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变更后</w:t>
            </w:r>
          </w:p>
        </w:tc>
        <w:tc>
          <w:tcPr>
            <w:tcW w:w="37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功能补充说明</w:t>
            </w:r>
          </w:p>
        </w:tc>
        <w:tc>
          <w:tcPr>
            <w:tcW w:w="18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UI原型补充截图</w:t>
            </w:r>
          </w:p>
        </w:tc>
        <w:tc>
          <w:tcPr>
            <w:tcW w:w="28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影响范围</w:t>
            </w:r>
          </w:p>
        </w:tc>
        <w:tc>
          <w:tcPr>
            <w:tcW w:w="235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变更原因与必要性</w:t>
            </w:r>
          </w:p>
        </w:tc>
        <w:tc>
          <w:tcPr>
            <w:tcW w:w="9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47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修订日期</w:t>
            </w:r>
          </w:p>
        </w:tc>
        <w:tc>
          <w:tcPr>
            <w:tcW w:w="100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13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P0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需求范围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聚合分析引擎 MCP 独立建设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删除独立需求，改由多维分析能力承接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不再单独新增聚合分析引擎 MCP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会议纪要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PRD、任务清单、版本文档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会后结论已明确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其他不变</w:t>
            </w:r>
          </w:p>
        </w:tc>
      </w:tr>
      <w:tr>
        <w:trPr>
          <w:trHeight w:val="1005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P0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工具定义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新增报表工具参数和返回规则不完整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广告、素材、账户、LTV、活动、包体、回流、直播、关键词等工具统一补齐版本说明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统一参数、分页、汇总、TopN 与友好提示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高保真原型 + 截图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页面、MCP 工具、前后端联调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需要形成开发可执行输入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本轮重点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P0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筛选规则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各报表筛选能力不一致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增加全局优化师筛选；实时、回流数据、回流LTV、回流ROI不支持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匹配不上按未知处理，未知不展示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高保真原型 + 截图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页面筛选器、工具参数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用户新增要求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已纳入本版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P1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页面交互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广告素材页账户单选，素材筛选项不全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广告素材页账户改多选；素材页新增旧智投筛选项、制作方筛选、素材扩展字段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与 ROI 页交互对齐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高保真原型 + 截图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素材页、筛选器、工具参数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用户新增要求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已纳入本版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P1</w:t>
            </w:r>
          </w:p>
        </w:tc>
        <w:tc>
          <w:tcPr>
            <w:tcW w:w="1020" w:type="dxa"/>
          </w:tcPr>
          <w:p>
            <w:pPr/>
            <w:r>
              <w:rPr>
                <w:sz w:val="18"/>
              </w:rPr>
              <w:t xml:space="preserve">指标口径</w:t>
            </w:r>
          </w:p>
        </w:tc>
        <w:tc>
          <w:tcPr>
            <w:tcW w:w="3480" w:type="dxa"/>
          </w:tcPr>
          <w:p>
            <w:pPr/>
            <w:r>
              <w:rPr>
                <w:sz w:val="18"/>
              </w:rPr>
              <w:t xml:space="preserve">新增指标没有计算说明</w:t>
            </w:r>
          </w:p>
        </w:tc>
        <w:tc>
          <w:tcPr>
            <w:tcW w:w="3840" w:type="dxa"/>
          </w:tcPr>
          <w:p>
            <w:pPr/>
            <w:r>
              <w:rPr>
                <w:sz w:val="18"/>
              </w:rPr>
              <w:t xml:space="preserve">增加 7 日付费次数、7 日人均付费次数、7 日付费成本、LTV 系数公式</w:t>
            </w:r>
          </w:p>
        </w:tc>
        <w:tc>
          <w:tcPr>
            <w:tcW w:w="3780" w:type="dxa"/>
          </w:tcPr>
          <w:p>
            <w:pPr/>
            <w:r>
              <w:rPr>
                <w:sz w:val="18"/>
              </w:rPr>
              <w:t xml:space="preserve">统一验收和开发实现口径</w:t>
            </w:r>
          </w:p>
        </w:tc>
        <w:tc>
          <w:tcPr>
            <w:tcW w:w="1890" w:type="dxa"/>
          </w:tcPr>
          <w:p>
            <w:pPr/>
            <w:r>
              <w:rPr>
                <w:sz w:val="18"/>
              </w:rPr>
              <w:t xml:space="preserve">会议纪要</w:t>
            </w:r>
          </w:p>
        </w:tc>
        <w:tc>
          <w:tcPr>
            <w:tcW w:w="2850" w:type="dxa"/>
          </w:tcPr>
          <w:p>
            <w:pPr/>
            <w:r>
              <w:rPr>
                <w:sz w:val="18"/>
              </w:rPr>
              <w:t xml:space="preserve">ROI、素材、活动报表</w:t>
            </w:r>
          </w:p>
        </w:tc>
        <w:tc>
          <w:tcPr>
            <w:tcW w:w="2355" w:type="dxa"/>
          </w:tcPr>
          <w:p>
            <w:pPr/>
            <w:r>
              <w:rPr>
                <w:sz w:val="18"/>
              </w:rPr>
              <w:t xml:space="preserve">用户明确补充</w:t>
            </w:r>
          </w:p>
        </w:tc>
        <w:tc>
          <w:tcPr>
            <w:tcW w:w="990" w:type="dxa"/>
          </w:tcPr>
          <w:p>
            <w:pPr/>
            <w:r>
              <w:rPr>
                <w:sz w:val="18"/>
              </w:rPr>
              <w:t xml:space="preserve">Codex</w:t>
            </w:r>
          </w:p>
        </w:tc>
        <w:tc>
          <w:tcPr>
            <w:tcW w:w="1470" w:type="dxa"/>
          </w:tcPr>
          <w:p>
            <w:pPr/>
            <w:r>
              <w:rPr>
                <w:sz w:val="18"/>
              </w:rPr>
              <w:t xml:space="preserve">2026-04-20</w:t>
            </w:r>
          </w:p>
        </w:tc>
        <w:tc>
          <w:tcPr>
            <w:tcW w:w="1005" w:type="dxa"/>
          </w:tcPr>
          <w:p>
            <w:pPr/>
            <w:r>
              <w:rPr>
                <w:sz w:val="18"/>
              </w:rPr>
              <w:t xml:space="preserve">待评审</w:t>
            </w:r>
          </w:p>
        </w:tc>
        <w:tc>
          <w:tcPr>
            <w:tcW w:w="1350" w:type="dxa"/>
          </w:tcPr>
          <w:p>
            <w:pPr/>
            <w:r>
              <w:rPr>
                <w:sz w:val="18"/>
              </w:rPr>
              <w:t xml:space="preserve">已补公式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1.1 业务背景</w:t>
      </w:r>
    </w:p>
    <w:p>
      <w:pPr/>
      <w:r>
        <w:rPr>
          <w:sz w:val="18"/>
        </w:rPr>
        <w:t xml:space="preserve">广告聚合 MCP 已在运行，本次迭代基于以下正式输入合并收口：</w:t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2"/>
        </w:numPr>
      </w:pPr>
      <w:r>
        <w:rPr>
          <w:sz w:val="18"/>
        </w:rPr>
        <w:t xml:space="preserve">用户补充的原型截图与高保真原型</w:t>
      </w:r>
    </w:p>
    <w:p>
      <w:pPr/>
      <w:r>
        <w:rPr>
          <w:sz w:val="18"/>
        </w:rPr>
        <w:t xml:space="preserve">本轮不是新开版本，而是将现有版本统一更新为 </w:t>
      </w:r>
      <w:r>
        <w:rPr>
          <w:sz w:val="18"/>
        </w:rPr>
        <w:t xml:space="preserve">，并按模板输出一份可直接用于评审、开发评估和汇报的版本文档。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1.2 现存问题</w:t>
      </w:r>
    </w:p>
    <w:tbl>
      <w:tblPr>
        <w:tblStyle w:val="TableGrid"/>
        <w:tblW w:w="0" w:type="auto"/>
      </w:tblPr>
      <w:tblGrid>
        <w:gridCol w:w="1740"/>
        <w:gridCol w:w="5145"/>
        <w:gridCol w:w="3240"/>
      </w:tblGrid>
      <w:tr>
        <w:trPr>
          <w:trHeight w:val="0"/>
        </w:trPr>
        <w:tc>
          <w:tcPr>
            <w:tcW w:w="17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问题</w:t>
            </w:r>
          </w:p>
        </w:tc>
        <w:tc>
          <w:tcPr>
            <w:tcW w:w="514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具体表现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版本输入分散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原 PRD、分析文档、会议纪要、原型截图、映射说明分散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同一需求存在多套说法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筛选逻辑不统一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优化师、账户多选、未知值、旧智投筛选项没有统一口径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页面实现和工具参数难对齐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工具边界不清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新增报表页和智投工具只写了方向，没有标准版本说明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难以评估开发工作量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rPr>
                <w:sz w:val="18"/>
              </w:rPr>
              <w:t xml:space="preserve">新增指标缺少公式</w:t>
            </w:r>
          </w:p>
        </w:tc>
        <w:tc>
          <w:tcPr>
            <w:tcW w:w="5145" w:type="dxa"/>
          </w:tcPr>
          <w:p>
            <w:pPr/>
            <w:r>
              <w:rPr>
                <w:sz w:val="18"/>
              </w:rPr>
              <w:t xml:space="preserve">ROI、素材、活动中的新指标只有名字，没有计算说明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后端实现和验收风险高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1.3 本版方案</w:t>
      </w:r>
    </w:p>
    <w:p>
      <w:pPr/>
      <w:r>
        <w:rPr>
          <w:sz w:val="18"/>
        </w:rPr>
        <w:t xml:space="preserve">本版按模板输出统一版本文档，固定以下口径：</w:t>
      </w:r>
    </w:p>
    <w:p>
      <w:pPr>
        <w:numPr>
          <w:ilvl w:val="0"/>
          <w:numId w:val="3"/>
        </w:numPr>
      </w:pPr>
      <w:r>
        <w:rPr>
          <w:sz w:val="18"/>
        </w:rPr>
        <w:t xml:space="preserve">有效需求默认纳入本版。</w:t>
      </w:r>
    </w:p>
    <w:p>
      <w:pPr>
        <w:numPr>
          <w:ilvl w:val="0"/>
          <w:numId w:val="3"/>
        </w:numPr>
      </w:pPr>
      <w:r>
        <w:rPr>
          <w:sz w:val="18"/>
        </w:rPr>
        <w:t xml:space="preserve">工期不清的放入“待开发评估工期”。</w:t>
      </w:r>
    </w:p>
    <w:p>
      <w:pPr>
        <w:numPr>
          <w:ilvl w:val="0"/>
          <w:numId w:val="3"/>
        </w:numPr>
      </w:pPr>
      <w:r>
        <w:rPr>
          <w:sz w:val="18"/>
        </w:rPr>
        <w:t xml:space="preserve">交互未收敛的放入“需补原型”。</w:t>
      </w:r>
    </w:p>
    <w:p>
      <w:pPr>
        <w:numPr>
          <w:ilvl w:val="0"/>
          <w:numId w:val="3"/>
        </w:numPr>
      </w:pPr>
      <w:r>
        <w:rPr>
          <w:sz w:val="18"/>
        </w:rPr>
        <w:t xml:space="preserve">页面、工具、筛选、指标、返回约束以本版文档为统一说明。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二、版本目标</w:t>
      </w:r>
    </w:p>
    <w:tbl>
      <w:tblPr>
        <w:tblStyle w:val="TableGrid"/>
        <w:tblW w:w="0" w:type="auto"/>
      </w:tblPr>
      <w:tblGrid>
        <w:gridCol w:w="795"/>
        <w:gridCol w:w="3675"/>
        <w:gridCol w:w="4125"/>
        <w:gridCol w:w="3675"/>
        <w:gridCol w:w="975"/>
      </w:tblGrid>
      <w:tr>
        <w:trPr>
          <w:trHeight w:val="0"/>
        </w:trPr>
        <w:tc>
          <w:tcPr>
            <w:tcW w:w="7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序号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产品/业务目标</w:t>
            </w:r>
          </w:p>
        </w:tc>
        <w:tc>
          <w:tcPr>
            <w:tcW w:w="412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价值收益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衡量标准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1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输出标准版本文档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让产品、研发、评审基于同一份输入协作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结构符合模板，需求/功能/开发说明齐全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2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统一报表与 MCP 工具口径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降低前后端实现偏差和返工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页面、原型、工具、任务清单表述一致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3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收敛本版高频筛选与返回规则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让多选、汇总、TopN、分页限制可直接落地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所有相关报表共享一致规则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4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为新增报表页和智投工具提供可执行说明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让开发可直接评估范围和实现边界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每个新增页都有工具、参数和约束说明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3.1 本版支持</w:t>
      </w:r>
    </w:p>
    <w:tbl>
      <w:tblPr>
        <w:tblStyle w:val="TableGrid"/>
        <w:tblW w:w="0" w:type="auto"/>
      </w:tblPr>
      <w:tblGrid>
        <w:gridCol w:w="885"/>
        <w:gridCol w:w="4365"/>
        <w:gridCol w:w="2340"/>
        <w:gridCol w:w="4500"/>
        <w:gridCol w:w="3375"/>
      </w:tblGrid>
      <w:tr>
        <w:trPr>
          <w:trHeight w:val="0"/>
        </w:trPr>
        <w:tc>
          <w:tcPr>
            <w:tcW w:w="88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436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23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50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337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本版决策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  <w:strike w:val="1"/>
              </w:rPr>
              <w:t xml:space="preserve">R-01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  <w:strike w:val="1"/>
              </w:rPr>
              <w:t xml:space="preserve">删除聚合分析引擎 MCP 独立需求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  <w:strike w:val="1"/>
              </w:rPr>
              <w:t xml:space="preserve">会议纪要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  <w:strike w:val="1"/>
              </w:rPr>
              <w:t xml:space="preserve">避免重复建设，将聚合分析并入多维分析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  <w:strike w:val="1"/>
              </w:rPr>
              <w:t xml:space="preserve">本版支持，统一改由多维分析承接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R-02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新增智投 MCP 工具 6-9 张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承接新增报表页与智投能力入口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本版支持，默认返回第一页 10 条内容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R-03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部分页面支持日期汇总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原型迭代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满足按汇总、日、周、月等聚合查看场景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R-04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全局增加优化师筛选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统一核心报表的人员维度筛选能力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本版支持；实时、回流系列不支持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R-05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素材报表增加旧智投筛选项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保留旧智投使用习惯，降低迁移成本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R-06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广告素材页账户改为多选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原型迭代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与 ROI 页筛选交互一致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本版支持，多选上限 10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R-07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ROI 分析增加 7 日付费次数和 LTV 系数等指标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会议纪要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增强 ROI 深度分析能力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本版支持，附带计算说明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R-08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素材报表补充制作方筛选与扩展字段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 + 原型迭代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支持素材责任归因和更完整展示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R-09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统一报表返回限制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版本原文档 + 会议纪要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控制明细、细分、多选数量并支持汇总与 TopN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R-10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广告与素材工具补充聚合分析引导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用户补充需求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引导用户优先从汇总层分析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本版支持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3.2 待开发评估工期</w:t>
      </w:r>
    </w:p>
    <w:tbl>
      <w:tblPr>
        <w:tblStyle w:val="TableGrid"/>
        <w:tblW w:w="0" w:type="auto"/>
      </w:tblPr>
      <w:tblGrid>
        <w:gridCol w:w="810"/>
        <w:gridCol w:w="3135"/>
        <w:gridCol w:w="1500"/>
        <w:gridCol w:w="4335"/>
        <w:gridCol w:w="3135"/>
      </w:tblGrid>
      <w:tr>
        <w:trPr>
          <w:trHeight w:val="570"/>
        </w:trPr>
        <w:tc>
          <w:tcPr>
            <w:tcW w:w="8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31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3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31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评估重点</w:t>
            </w:r>
          </w:p>
        </w:tc>
      </w:tr>
      <w:tr>
        <w:trPr>
          <w:trHeight w:val="675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E-01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优化师筛选后端透传与枚举来源</w:t>
            </w:r>
          </w:p>
        </w:tc>
        <w:tc>
          <w:tcPr>
            <w:tcW w:w="1500" w:type="dxa"/>
          </w:tcPr>
          <w:p>
            <w:pPr/>
            <w:r>
              <w:rPr>
                <w:sz w:val="18"/>
              </w:rPr>
              <w:t xml:space="preserve">本轮版本补充</w:t>
            </w:r>
          </w:p>
        </w:tc>
        <w:tc>
          <w:tcPr>
            <w:tcW w:w="4335" w:type="dxa"/>
          </w:tcPr>
          <w:p>
            <w:pPr/>
            <w:r>
              <w:rPr>
                <w:sz w:val="18"/>
              </w:rPr>
              <w:t xml:space="preserve">确保 </w:t>
            </w:r>
            <w:r>
              <w:rPr>
                <w:sz w:val="18"/>
              </w:rPr>
              <w:t xml:space="preserve"> 在各报表工具中稳定可用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枚举来源、权限、跨媒体口径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E-02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新增智投工具正式实现</w:t>
            </w:r>
          </w:p>
        </w:tc>
        <w:tc>
          <w:tcPr>
            <w:tcW w:w="1500" w:type="dxa"/>
          </w:tcPr>
          <w:p>
            <w:pPr/>
            <w:r>
              <w:rPr>
                <w:sz w:val="18"/>
              </w:rPr>
              <w:t xml:space="preserve">本轮版本补充</w:t>
            </w:r>
          </w:p>
        </w:tc>
        <w:tc>
          <w:tcPr>
            <w:tcW w:w="4335" w:type="dxa"/>
          </w:tcPr>
          <w:p>
            <w:pPr/>
            <w:r>
              <w:rPr>
                <w:sz w:val="18"/>
              </w:rPr>
              <w:t xml:space="preserve">将新增页从原型入口升级为可执行工具能力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数据源、字段口径、分页与性能</w:t>
            </w:r>
          </w:p>
        </w:tc>
      </w:tr>
      <w:tr>
        <w:trPr>
          <w:trHeight w:val="0"/>
        </w:trPr>
        <w:tc>
          <w:tcPr>
            <w:tcW w:w="810" w:type="dxa"/>
          </w:tcPr>
          <w:p>
            <w:pPr/>
            <w:r>
              <w:rPr>
                <w:sz w:val="18"/>
              </w:rPr>
              <w:t xml:space="preserve">E-03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回流系列、直播、关键词数据接入</w:t>
            </w:r>
          </w:p>
        </w:tc>
        <w:tc>
          <w:tcPr>
            <w:tcW w:w="1500" w:type="dxa"/>
          </w:tcPr>
          <w:p>
            <w:pPr/>
            <w:r>
              <w:rPr>
                <w:sz w:val="18"/>
              </w:rPr>
              <w:t xml:space="preserve">本轮版本补充</w:t>
            </w:r>
          </w:p>
        </w:tc>
        <w:tc>
          <w:tcPr>
            <w:tcW w:w="4335" w:type="dxa"/>
          </w:tcPr>
          <w:p>
            <w:pPr/>
            <w:r>
              <w:rPr>
                <w:sz w:val="18"/>
              </w:rPr>
              <w:t xml:space="preserve">完成新增报表工具的数据闭环</w:t>
            </w:r>
          </w:p>
        </w:tc>
        <w:tc>
          <w:tcPr>
            <w:tcW w:w="3135" w:type="dxa"/>
          </w:tcPr>
          <w:p>
            <w:pPr/>
            <w:r>
              <w:rPr>
                <w:sz w:val="18"/>
              </w:rPr>
              <w:t xml:space="preserve">数据表、权限、回传链路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3.3 需补原型</w:t>
      </w:r>
    </w:p>
    <w:tbl>
      <w:tblPr>
        <w:tblStyle w:val="TableGrid"/>
        <w:tblW w:w="0" w:type="auto"/>
      </w:tblPr>
      <w:tblGrid>
        <w:gridCol w:w="780"/>
        <w:gridCol w:w="780"/>
        <w:gridCol w:w="2370"/>
        <w:gridCol w:w="1185"/>
        <w:gridCol w:w="4950"/>
        <w:gridCol w:w="2865"/>
      </w:tblGrid>
      <w:tr>
        <w:trPr>
          <w:trHeight w:val="0"/>
        </w:trPr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</w:t>
            </w:r>
          </w:p>
        </w:tc>
        <w:tc>
          <w:tcPr>
            <w:tcW w:w="23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118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95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28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原型输出重点</w:t>
            </w:r>
          </w:p>
        </w:tc>
      </w:tr>
      <w:tr>
        <w:trPr>
          <w:trHeight w:val="0"/>
        </w:trPr>
        <w:tc>
          <w:tcPr>
            <w:tcW w:w="780" w:type="dxa"/>
          </w:tcPr>
          <w:p>
            <w:pPr/>
            <w:r>
              <w:rPr>
                <w:sz w:val="18"/>
              </w:rPr>
              <w:t xml:space="preserve">P-01</w:t>
            </w:r>
          </w:p>
        </w:tc>
        <w:tc>
          <w:tcPr>
            <w:tcW w:w="780" w:type="dxa"/>
            <w:vMerge w:val="restart"/>
          </w:tcPr>
          <w:p>
            <w:pPr/>
            <w:r/>
            <w:hyperlink r:id="rId4">
              <w:r>
                <w:rPr>
                  <w:rStyle w:val="hyperlink"/>
                </w:rPr>
                <w:t xml:space="preserve">点击</w:t>
              </w:r>
            </w:hyperlink>
            <w:r/>
          </w:p>
        </w:tc>
        <w:tc>
          <w:tcPr>
            <w:tcW w:w="2370" w:type="dxa"/>
          </w:tcPr>
          <w:p>
            <w:pPr/>
            <w:r>
              <w:rPr>
                <w:sz w:val="18"/>
              </w:rPr>
              <w:t xml:space="preserve">新增报表页高保真列表态</w:t>
            </w:r>
          </w:p>
        </w:tc>
        <w:tc>
          <w:tcPr>
            <w:tcW w:w="1185" w:type="dxa"/>
          </w:tcPr>
          <w:p>
            <w:pPr/>
            <w:r>
              <w:rPr>
                <w:sz w:val="18"/>
              </w:rPr>
              <w:t xml:space="preserve">原型迭代</w:t>
            </w:r>
          </w:p>
        </w:tc>
        <w:tc>
          <w:tcPr>
            <w:tcW w:w="4950" w:type="dxa"/>
          </w:tcPr>
          <w:p>
            <w:pPr/>
            <w:r>
              <w:rPr>
                <w:sz w:val="18"/>
              </w:rPr>
              <w:t xml:space="preserve">让活动、包体、直播、关键词、回流系列具备完整报表态</w:t>
            </w:r>
          </w:p>
        </w:tc>
        <w:tc>
          <w:tcPr>
            <w:tcW w:w="2865" w:type="dxa"/>
          </w:tcPr>
          <w:p>
            <w:pPr/>
            <w:r>
              <w:rPr>
                <w:sz w:val="18"/>
              </w:rPr>
              <w:t xml:space="preserve">筛选栏、表格列、空态、汇总行</w:t>
            </w:r>
          </w:p>
        </w:tc>
      </w:tr>
      <w:tr>
        <w:trPr>
          <w:trHeight w:val="0"/>
        </w:trPr>
        <w:tc>
          <w:tcPr>
            <w:tcW w:w="780" w:type="dxa"/>
          </w:tcPr>
          <w:p>
            <w:pPr/>
            <w:r>
              <w:rPr>
                <w:sz w:val="18"/>
              </w:rPr>
              <w:t xml:space="preserve">P-02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2370" w:type="dxa"/>
          </w:tcPr>
          <w:p>
            <w:pPr/>
            <w:r>
              <w:rPr>
                <w:sz w:val="18"/>
              </w:rPr>
              <w:t xml:space="preserve">多选筛选交互统一</w:t>
            </w:r>
          </w:p>
        </w:tc>
        <w:tc>
          <w:tcPr>
            <w:tcW w:w="1185" w:type="dxa"/>
          </w:tcPr>
          <w:p>
            <w:pPr/>
            <w:r>
              <w:rPr>
                <w:sz w:val="18"/>
              </w:rPr>
              <w:t xml:space="preserve">原型迭代</w:t>
            </w:r>
          </w:p>
        </w:tc>
        <w:tc>
          <w:tcPr>
            <w:tcW w:w="4950" w:type="dxa"/>
          </w:tcPr>
          <w:p>
            <w:pPr/>
            <w:r>
              <w:rPr>
                <w:sz w:val="18"/>
              </w:rPr>
              <w:t xml:space="preserve">统一账户、广告组、广告、活动、分包的多选体验</w:t>
            </w:r>
          </w:p>
        </w:tc>
        <w:tc>
          <w:tcPr>
            <w:tcW w:w="2865" w:type="dxa"/>
          </w:tcPr>
          <w:p>
            <w:pPr/>
            <w:r>
              <w:rPr>
                <w:sz w:val="18"/>
              </w:rPr>
              <w:t xml:space="preserve">弹层、回填、超限提示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四、功能列表</w:t>
      </w:r>
    </w:p>
    <w:tbl>
      <w:tblPr>
        <w:tblStyle w:val="TableGrid"/>
        <w:tblW w:w="0" w:type="auto"/>
      </w:tblPr>
      <w:tblGrid>
        <w:gridCol w:w="1170"/>
        <w:gridCol w:w="1320"/>
        <w:gridCol w:w="3690"/>
        <w:gridCol w:w="1380"/>
        <w:gridCol w:w="5400"/>
      </w:tblGrid>
      <w:tr>
        <w:trPr>
          <w:trHeight w:val="0"/>
        </w:trPr>
        <w:tc>
          <w:tcPr>
            <w:tcW w:w="11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功能模块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页面/能力</w:t>
            </w:r>
          </w:p>
        </w:tc>
        <w:tc>
          <w:tcPr>
            <w:tcW w:w="369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当前承接工具</w:t>
            </w:r>
          </w:p>
        </w:tc>
        <w:tc>
          <w:tcPr>
            <w:tcW w:w="13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当前状态</w:t>
            </w:r>
          </w:p>
        </w:tc>
        <w:tc>
          <w:tcPr>
            <w:tcW w:w="540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49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核心报表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概览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  <w:t xml:space="preserve">广告报表工具 + KPI 汇总逻辑</w:t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组合视图</w:t>
            </w:r>
          </w:p>
        </w:tc>
      </w:tr>
      <w:tr>
        <w:trPr>
          <w:trHeight w:val="64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核心报表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实时数据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/ 广告报表工具</w:t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不支持优化师筛选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核心报表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日周月报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/ 广告报表工具</w:t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支持 </w:t>
            </w:r>
            <w:r>
              <w:rPr>
                <w:sz w:val="18"/>
              </w:rPr>
              <w:t xml:space="preserve">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分析报表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ROI 分析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分析报表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LTV 分析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支持汇总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分析报表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留存分析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支持汇总</w:t>
            </w:r>
          </w:p>
        </w:tc>
      </w:tr>
      <w:tr>
        <w:trPr>
          <w:trHeight w:val="64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素材分析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广告素材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补筛选、补字段、补聚合引导，补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细分视图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账户报表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可直接承接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账户层细分，补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活动报表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包体报表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本版纳入，补 7 日付费指标与 LTV 系数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直播报表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关键词报表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本版纳入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回流数据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回流LTV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新增报表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回流留存</w:t>
            </w:r>
          </w:p>
        </w:tc>
        <w:tc>
          <w:tcPr>
            <w:tcW w:w="369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  <w:t xml:space="preserve">待开发评估</w:t>
            </w:r>
          </w:p>
        </w:tc>
        <w:tc>
          <w:tcPr>
            <w:tcW w:w="5400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5.1 通用参数定义</w:t>
      </w:r>
      <w:r>
        <w:rPr>
          <w:sz w:val="18"/>
        </w:rPr>
        <w:t xml:space="preserve">聚合引导</w:t>
      </w:r>
    </w:p>
    <w:tbl>
      <w:tblPr>
        <w:tblStyle w:val="TableGrid"/>
        <w:tblW w:w="0" w:type="auto"/>
      </w:tblPr>
      <w:tblGrid>
        <w:gridCol w:w="1560"/>
        <w:gridCol w:w="1380"/>
        <w:gridCol w:w="960"/>
        <w:gridCol w:w="4395"/>
      </w:tblGrid>
      <w:tr>
        <w:trPr>
          <w:trHeight w:val="0"/>
        </w:trPr>
        <w:tc>
          <w:tcPr>
            <w:tcW w:w="15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参数名</w:t>
            </w:r>
          </w:p>
        </w:tc>
        <w:tc>
          <w:tcPr>
            <w:tcW w:w="13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类型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必填</w:t>
            </w:r>
          </w:p>
        </w:tc>
        <w:tc>
          <w:tcPr>
            <w:tcW w:w="43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4395" w:type="dxa"/>
          </w:tcPr>
          <w:p>
            <w:pPr/>
            <w:r>
              <w:rPr>
                <w:sz w:val="18"/>
              </w:rPr>
              <w:t xml:space="preserve">查询开始日期，格式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138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4395" w:type="dxa"/>
          </w:tcPr>
          <w:p>
            <w:pPr/>
            <w:r>
              <w:rPr>
                <w:sz w:val="18"/>
              </w:rPr>
              <w:t xml:space="preserve">查询结束日期，格式 </w:t>
            </w:r>
            <w:r>
              <w:rPr>
                <w:sz w:val="18"/>
              </w:rPr>
            </w:r>
          </w:p>
        </w:tc>
      </w:tr>
    </w:tbl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媒体，可多选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应用类型，可多选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团队，可多选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优化师筛选，仅指定页面支持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账户，多选不超过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广告组，多选不超过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广告，多选不超过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活动，多选不超过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包体/分包，多选不超过 10 个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细分维度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返回指标列表 |</w:t>
      </w:r>
    </w:p>
    <w:p>
      <w:pPr/>
      <w:r>
        <w:rPr>
          <w:sz w:val="18"/>
        </w:rPr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指标 TopN，仅支持 </w:t>
      </w:r>
      <w:r>
        <w:rPr>
          <w:sz w:val="18"/>
        </w:rPr>
        <w:t xml:space="preserve"> |</w:t>
        <w:br w:type="textWrapping"/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是否返回汇总行，默认 </w:t>
      </w:r>
      <w:r>
        <w:rPr>
          <w:sz w:val="18"/>
        </w:rPr>
        <w:t xml:space="preserve"> |</w:t>
        <w:br w:type="textWrapping"/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页码，默认 </w:t>
      </w:r>
      <w:r>
        <w:rPr>
          <w:sz w:val="18"/>
        </w:rPr>
        <w:t xml:space="preserve"> |</w:t>
        <w:br w:type="textWrapping"/>
        <w:t xml:space="preserve">| </w:t>
      </w:r>
      <w:r>
        <w:rPr>
          <w:sz w:val="18"/>
        </w:rPr>
        <w:t xml:space="preserve"> | </w:t>
      </w:r>
      <w:r>
        <w:rPr>
          <w:sz w:val="18"/>
        </w:rPr>
        <w:t xml:space="preserve"> | 否 | 每页条数，默认 </w:t>
      </w:r>
      <w:r>
        <w:rPr>
          <w:sz w:val="18"/>
        </w:rPr>
        <w:t xml:space="preserve">，最大 </w:t>
      </w:r>
      <w:r>
        <w:rPr>
          <w:sz w:val="18"/>
        </w:rPr>
        <w:t xml:space="preserve"> |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5.2 通用约束</w:t>
      </w:r>
    </w:p>
    <w:p>
      <w:pPr>
        <w:numPr>
          <w:ilvl w:val="0"/>
          <w:numId w:val="4"/>
        </w:numPr>
      </w:pPr>
      <w:r>
        <w:rPr>
          <w:sz w:val="18"/>
        </w:rPr>
        <w:t xml:space="preserve">账户、广告组、广告、活动、包体等多选项最多支持选择 10 个。</w:t>
      </w:r>
    </w:p>
    <w:p>
      <w:pPr>
        <w:numPr>
          <w:ilvl w:val="0"/>
          <w:numId w:val="4"/>
        </w:numPr>
      </w:pPr>
      <w:r>
        <w:rPr>
          <w:sz w:val="18"/>
        </w:rPr>
        <w:t xml:space="preserve">账户/广告/素材等明细报表最多返回 10 条。</w:t>
      </w:r>
    </w:p>
    <w:p>
      <w:pPr>
        <w:numPr>
          <w:ilvl w:val="0"/>
          <w:numId w:val="4"/>
        </w:numPr>
      </w:pPr>
      <w:r>
        <w:rPr>
          <w:sz w:val="18"/>
        </w:rPr>
        <w:t xml:space="preserve">细分结果最多返回 10 条。</w:t>
      </w:r>
    </w:p>
    <w:p>
      <w:pPr>
        <w:numPr>
          <w:ilvl w:val="0"/>
          <w:numId w:val="4"/>
        </w:numPr>
      </w:pPr>
      <w:r>
        <w:rPr>
          <w:sz w:val="18"/>
        </w:rPr>
        <w:t xml:space="preserve">支持返回汇总行。</w:t>
      </w:r>
    </w:p>
    <w:p>
      <w:pPr>
        <w:numPr>
          <w:ilvl w:val="0"/>
          <w:numId w:val="4"/>
        </w:numPr>
      </w:pPr>
      <w:r>
        <w:rPr>
          <w:sz w:val="18"/>
        </w:rPr>
        <w:t xml:space="preserve">支持指标 TopN 筛选，且 </w:t>
      </w:r>
      <w:r>
        <w:rPr>
          <w:sz w:val="18"/>
        </w:rPr>
        <w:t xml:space="preserve">。</w:t>
      </w:r>
    </w:p>
    <w:p>
      <w:pPr>
        <w:numPr>
          <w:ilvl w:val="0"/>
          <w:numId w:val="4"/>
        </w:numPr>
      </w:pPr>
      <w:r>
        <w:rPr>
          <w:sz w:val="18"/>
        </w:rPr>
        <w:t xml:space="preserve">新增智投 MCP 工具默认返回第一页 10 条内容。</w:t>
      </w:r>
    </w:p>
    <w:p>
      <w:pPr>
        <w:numPr>
          <w:ilvl w:val="0"/>
          <w:numId w:val="4"/>
        </w:numPr>
      </w:pPr>
      <w:r>
        <w:rPr>
          <w:sz w:val="18"/>
        </w:rPr>
        <w:t xml:space="preserve">广告和素材聚合分析默认优先从账户汇总，其次从广告组汇总。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5.3 优化师筛选支持范围</w:t>
      </w:r>
    </w:p>
    <w:p>
      <w:pPr>
        <w:numPr>
          <w:ilvl w:val="0"/>
          <w:numId w:val="5"/>
        </w:numPr>
      </w:pPr>
      <w:r>
        <w:rPr>
          <w:sz w:val="18"/>
        </w:rPr>
        <w:t xml:space="preserve">支持：日周月报、广告素材、ROI、LTV、留存、活动、包体、直播、关键词</w:t>
      </w:r>
    </w:p>
    <w:p>
      <w:pPr>
        <w:numPr>
          <w:ilvl w:val="0"/>
          <w:numId w:val="5"/>
        </w:numPr>
      </w:pPr>
      <w:r>
        <w:rPr>
          <w:sz w:val="18"/>
        </w:rPr>
        <w:t xml:space="preserve">不支持：实时数据、回流数据、回流LTV、回流ROI</w:t>
      </w:r>
    </w:p>
    <w:p>
      <w:pPr>
        <w:numPr>
          <w:ilvl w:val="0"/>
          <w:numId w:val="5"/>
        </w:numPr>
      </w:pPr>
      <w:r>
        <w:rPr>
          <w:sz w:val="18"/>
        </w:rPr>
        <w:t xml:space="preserve">匹配不上按“未知”处理，且“未知”不进入筛选结果列表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5.4 友好提示</w:t>
      </w:r>
    </w:p>
    <w:tbl>
      <w:tblPr>
        <w:tblStyle w:val="TableGrid"/>
        <w:tblW w:w="0" w:type="auto"/>
      </w:tblPr>
      <w:tblGrid>
        <w:gridCol w:w="2475"/>
        <w:gridCol w:w="6645"/>
      </w:tblGrid>
      <w:tr>
        <w:trPr>
          <w:trHeight w:val="0"/>
        </w:trPr>
        <w:tc>
          <w:tcPr>
            <w:tcW w:w="24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场景</w:t>
            </w:r>
          </w:p>
        </w:tc>
        <w:tc>
          <w:tcPr>
            <w:tcW w:w="664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提示语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多选超过 10 个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当前最多支持选择 10 个筛选项，请缩小范围后重试。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明细返回超过 10 条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当前仅展示前 10 条明细，请增加筛选条件或改用汇总视图。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细分结果超过 10 条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当前细分结果最多返回 10 条，请增加筛选条件或使用 TopN。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TopN 大于等于 10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TopN 仅支持小于 10 的值，请调整后重试。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新增智投工具首次打开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当前默认返回第一页 10 条内容，可继续翻页或增加筛选条件。</w:t>
            </w:r>
          </w:p>
        </w:tc>
      </w:tr>
      <w:tr>
        <w:trPr>
          <w:trHeight w:val="0"/>
        </w:trPr>
        <w:tc>
          <w:tcPr>
            <w:tcW w:w="2475" w:type="dxa"/>
          </w:tcPr>
          <w:p>
            <w:pPr/>
            <w:r>
              <w:rPr>
                <w:sz w:val="18"/>
              </w:rPr>
              <w:t xml:space="preserve">筛选项出现未知值</w:t>
            </w:r>
          </w:p>
        </w:tc>
        <w:tc>
          <w:tcPr>
            <w:tcW w:w="6645" w:type="dxa"/>
          </w:tcPr>
          <w:p>
            <w:pPr/>
            <w:r>
              <w:rPr>
                <w:sz w:val="18"/>
              </w:rPr>
              <w:t xml:space="preserve">当前筛选结果默认隐藏“未知”项，仅展示已识别的筛选值。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5.5 新增指标计算说明</w:t>
      </w:r>
    </w:p>
    <w:tbl>
      <w:tblPr>
        <w:tblStyle w:val="TableGrid"/>
        <w:tblW w:w="0" w:type="auto"/>
      </w:tblPr>
      <w:tblGrid>
        <w:gridCol w:w="2025"/>
        <w:gridCol w:w="7950"/>
        <w:gridCol w:w="3240"/>
      </w:tblGrid>
      <w:tr>
        <w:trPr>
          <w:trHeight w:val="0"/>
        </w:trPr>
        <w:tc>
          <w:tcPr>
            <w:tcW w:w="202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指标</w:t>
            </w:r>
          </w:p>
        </w:tc>
        <w:tc>
          <w:tcPr>
            <w:tcW w:w="795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计算说明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异常处理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  <w:t xml:space="preserve">统计周期内满足当前筛选条件的用户，在注册后 7 日内产生的付费总次数；汇总行按明细求和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无分母问题，按数据源直接汇总</w:t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W w:w="2025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795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  <w:t xml:space="preserve"> 时返回 </w:t>
            </w:r>
            <w:r>
              <w:rPr>
                <w:sz w:val="18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10"/>
        <w:gridCol w:w="5715"/>
        <w:gridCol w:w="3240"/>
      </w:tblGrid>
      <w:tr>
        <w:trPr>
          <w:trHeight w:val="0"/>
        </w:trPr>
        <w:tc>
          <w:tcPr>
            <w:tcW w:w="14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影响维度</w:t>
            </w:r>
          </w:p>
        </w:tc>
        <w:tc>
          <w:tcPr>
            <w:tcW w:w="57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影响内容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处理方式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产品文档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旧 PRD、映射文档、任务清单存在口径差异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以本版版本文档为当前统一口径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前端页面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筛选器、多选控件、汇总入口、素材扩展列需要同步调整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以高保真原型和本版功能列表为准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后端工具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需要补 </w:t>
            </w:r>
            <w:r>
              <w:rPr>
                <w:sz w:val="18"/>
              </w:rPr>
              <w:t xml:space="preserve">、分页、汇总、TopN、指标公式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先做开发评估，再拆实现任务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数据口径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新增指标需要统一公式和异常值返回方式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以本版开发说明为准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评审协作</w:t>
            </w:r>
          </w:p>
        </w:tc>
        <w:tc>
          <w:tcPr>
            <w:tcW w:w="5715" w:type="dxa"/>
          </w:tcPr>
          <w:p>
            <w:pPr/>
            <w:r>
              <w:rPr>
                <w:sz w:val="18"/>
              </w:rPr>
              <w:t xml:space="preserve">之前不适合直接汇报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当前文档已可按模板章节直接评审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七、附录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7.1 页面与工具映射</w:t>
      </w:r>
    </w:p>
    <w:tbl>
      <w:tblPr>
        <w:tblStyle w:val="TableGrid"/>
        <w:tblW w:w="0" w:type="auto"/>
      </w:tblPr>
      <w:tblGrid>
        <w:gridCol w:w="2220"/>
        <w:gridCol w:w="3240"/>
        <w:gridCol w:w="4365"/>
      </w:tblGrid>
      <w:tr>
        <w:trPr>
          <w:trHeight w:val="0"/>
        </w:trPr>
        <w:tc>
          <w:tcPr>
            <w:tcW w:w="22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页面/报表视图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承接工具</w:t>
            </w:r>
          </w:p>
        </w:tc>
        <w:tc>
          <w:tcPr>
            <w:tcW w:w="43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概览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  <w:t xml:space="preserve">广告报表工具 + KPI 汇总逻辑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组合视图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实时数据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不支持优化师筛选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日周月报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支持日期汇总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广告素材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支持账户多选、旧智投筛选项、制作方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ROI 分析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增加 7 日付费次数与 LTV 系数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LTV 分析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支持日期汇总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留存分析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支持日期汇总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活动报表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默认第一页 10 条</w:t>
            </w:r>
          </w:p>
        </w:tc>
      </w:tr>
      <w:tr>
        <w:trPr>
          <w:trHeight w:val="645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包体报表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默认第一页 10 条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直播报表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支持优化师</w:t>
            </w:r>
          </w:p>
        </w:tc>
      </w:tr>
      <w:tr>
        <w:trPr>
          <w:trHeight w:val="63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关键词报表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支持优化师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回流数据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回流LTV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  <w:tr>
        <w:trPr>
          <w:trHeight w:val="0"/>
        </w:trPr>
        <w:tc>
          <w:tcPr>
            <w:tcW w:w="2220" w:type="dxa"/>
          </w:tcPr>
          <w:p>
            <w:pPr/>
            <w:r>
              <w:rPr>
                <w:sz w:val="18"/>
              </w:rPr>
              <w:t xml:space="preserve">回流ROI</w:t>
            </w:r>
          </w:p>
        </w:tc>
        <w:tc>
          <w:tcPr>
            <w:tcW w:w="3240" w:type="dxa"/>
          </w:tcPr>
          <w:p>
            <w:pPr/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不支持优化师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7.2 素材页新增展示字段</w:t>
      </w:r>
    </w:p>
    <w:p>
      <w:pPr>
        <w:numPr>
          <w:ilvl w:val="0"/>
          <w:numId w:val="6"/>
        </w:numPr>
      </w:pPr>
      <w:r>
        <w:rPr>
          <w:sz w:val="18"/>
        </w:rPr>
        <w:t xml:space="preserve">横竖版</w:t>
      </w:r>
    </w:p>
    <w:p>
      <w:pPr>
        <w:numPr>
          <w:ilvl w:val="0"/>
          <w:numId w:val="6"/>
        </w:numPr>
      </w:pPr>
      <w:r>
        <w:rPr>
          <w:sz w:val="18"/>
        </w:rPr>
        <w:t xml:space="preserve">上传人</w:t>
      </w:r>
    </w:p>
    <w:p>
      <w:pPr>
        <w:numPr>
          <w:ilvl w:val="0"/>
          <w:numId w:val="6"/>
        </w:numPr>
      </w:pPr>
      <w:r>
        <w:rPr>
          <w:sz w:val="18"/>
        </w:rPr>
        <w:t xml:space="preserve">达人</w:t>
      </w:r>
    </w:p>
    <w:p>
      <w:pPr>
        <w:numPr>
          <w:ilvl w:val="0"/>
          <w:numId w:val="6"/>
        </w:numPr>
      </w:pPr>
      <w:r>
        <w:rPr>
          <w:sz w:val="18"/>
        </w:rPr>
        <w:t xml:space="preserve">创意人</w:t>
      </w:r>
    </w:p>
    <w:p>
      <w:pPr>
        <w:numPr>
          <w:ilvl w:val="0"/>
          <w:numId w:val="6"/>
        </w:numPr>
      </w:pPr>
      <w:r>
        <w:rPr>
          <w:sz w:val="18"/>
        </w:rPr>
        <w:t xml:space="preserve">制作人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7.3 引用材料</w:t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</w:r>
      <w:r>
        <w:rPr>
          <w:sz w:val="18"/>
        </w:rPr>
      </w:r>
    </w:p>
    <w:p>
      <w:pPr>
        <w:numPr>
          <w:ilvl w:val="0"/>
          <w:numId w:val="7"/>
        </w:numPr>
      </w:pPr>
      <w:r>
        <w:rPr>
          <w:sz w:val="18"/>
        </w:rPr>
        <w:t xml:space="preserve">原型截图与 </w:t>
      </w:r>
      <w:r>
        <w:rPr>
          <w:sz w:val="18"/>
        </w:rPr>
      </w:r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7">
    <w:abstractNumId w:val="6"/>
  </w:num>
  <w:num w:numId="6">
    <w:abstractNumId w:val="5"/>
  </w:num>
  <w:num w:numId="5">
    <w:abstractNumId w:val="4"/>
  </w: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://10.236.14.27:8766/prototype-v3.14.16.htm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