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v3.14.2.3-腾讯/巨量试玩素材数据放开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三小在投腾讯、巨量的试玩素材，需要查看数据。</w:t>
      </w:r>
    </w:p>
    <w:p>
      <w:pPr/>
      <w:r>
        <w:t xml:space="preserve">之前需求在做素材报表的时候做过，但是数据未放开。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展示腾讯、巨量的试玩素材数据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30"/>
        <w:gridCol w:w="5235"/>
        <w:gridCol w:w="133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展示试玩素材的数据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当取不到素材名称时，展示试玩素材id在名称一列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展示试玩素材名称和预览地址（本期不做）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4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快手媒体展示数和点击数取值更新（新增）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5</w:t>
            </w:r>
          </w:p>
        </w:tc>
        <w:tc>
          <w:tcPr>
            <w:tcW w:w="12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文档迁移</w:t>
            </w:r>
          </w:p>
        </w:tc>
        <w:tc>
          <w:tcPr>
            <w:tcW w:w="52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把飞书文档链接替换成文档中心链接 </w:t>
            </w:r>
            <w:hyperlink r:id="rId4">
              <w:r>
                <w:rPr>
                  <w:rStyle w:val="hyperlink"/>
                </w:rPr>
                <w:t xml:space="preserve">清单</w:t>
              </w:r>
            </w:hyperlink>
            <w:r/>
          </w:p>
        </w:tc>
        <w:tc>
          <w:tcPr>
            <w:tcW w:w="1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四、说明</w:t>
      </w:r>
    </w:p>
    <w:p>
      <w:pPr>
        <w:numPr>
          <w:ilvl w:val="0"/>
          <w:numId w:val="1"/>
        </w:numPr>
      </w:pPr>
      <w:r>
        <w:t xml:space="preserve">以下筛选需要支持，素材来源归类为试玩素材</w:t>
      </w:r>
    </w:p>
    <w:p>
      <w:pPr/>
      <w:r/>
      <w:r>
        <w:drawing>
          <wp:inline distT="0" distB="0" distL="0" distR="0">
            <wp:extent cx="7124700" cy="195910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19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top素材也需要包含试玩素材</w:t>
      </w:r>
    </w:p>
    <w:p>
      <w:pPr>
        <w:ind/>
      </w:pPr>
      <w:r/>
      <w:r>
        <w:drawing>
          <wp:inline distT="0" distB="0" distL="0" distR="0">
            <wp:extent cx="7124700" cy="2460516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24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素材首次投放时间也需要有</w:t>
      </w:r>
    </w:p>
    <w:p>
      <w:pPr/>
      <w:r/>
      <w:r>
        <w:drawing>
          <wp:inline distT="0" distB="0" distL="0" distR="0">
            <wp:extent cx="7124700" cy="3248331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2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Mqdq7rT4Xv5p6Ad9nL1?utm_scene=team_space# &#12300;&#39134;&#20070;&#25991;&#26723;&#36801;&#31227;&#12301;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