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v3.14.6.1-海外消耗导入支持/FB采集预约转化数/惊鸿消耗订正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MA投放需求：</w:t>
      </w:r>
    </w:p>
    <w:p>
      <w:pPr>
        <w:numPr>
          <w:ilvl w:val="0"/>
          <w:numId w:val="1"/>
        </w:numPr>
      </w:pPr>
      <w:r>
        <w:t xml:space="preserve">当前文件采集方式无法采集预约转化数，需支持实时数据采集，另为了控制频控需指定账户的方式。</w:t>
      </w:r>
    </w:p>
    <w:p>
      <w:pPr>
        <w:numPr>
          <w:ilvl w:val="0"/>
          <w:numId w:val="1"/>
        </w:numPr>
      </w:pPr>
      <w:r>
        <w:t xml:space="preserve">新增3个媒体需要导入消耗，并在魔方中查看成本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支持MA投放，期望能今天支持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15"/>
        <w:gridCol w:w="6285"/>
        <w:gridCol w:w="132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628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132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采集</w:t>
            </w:r>
          </w:p>
        </w:tc>
        <w:tc>
          <w:tcPr>
            <w:tcW w:w="62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FB采集预约数</w:t>
            </w:r>
          </w:p>
        </w:tc>
        <w:tc>
          <w:tcPr>
            <w:tcW w:w="132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采集</w:t>
            </w:r>
          </w:p>
        </w:tc>
        <w:tc>
          <w:tcPr>
            <w:tcW w:w="62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消耗导入新增3个媒体：bluestacks，ldplayer和Nox，数据同步到魔方</w:t>
            </w:r>
          </w:p>
        </w:tc>
        <w:tc>
          <w:tcPr>
            <w:tcW w:w="132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3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</w:t>
            </w:r>
          </w:p>
        </w:tc>
        <w:tc>
          <w:tcPr>
            <w:tcW w:w="62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鲸鸿历史消耗数据订正</w:t>
            </w:r>
          </w:p>
        </w:tc>
        <w:tc>
          <w:tcPr>
            <w:tcW w:w="132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四、说明</w:t>
      </w:r>
    </w:p>
    <w:p>
      <w:pPr/>
      <w:r>
        <w:t xml:space="preserve">无页面</w:t>
      </w:r>
    </w:p>
    <w:p>
      <w:pPr/>
      <w:r>
        <w:rPr>
          <w:b w:val="1"/>
        </w:rPr>
        <w:t xml:space="preserve">1.FB采集预约数</w:t>
      </w:r>
    </w:p>
    <w:p>
      <w:pPr/>
      <w:r>
        <w:t xml:space="preserve">需支持实时数据采集，另为了控制频控需指定账户的方式。</w:t>
      </w:r>
    </w:p>
    <w:p>
      <w:pPr/>
      <w:r>
        <w:t xml:space="preserve">补上 上周五至今的历史数据。</w:t>
      </w:r>
    </w:p>
    <w:p>
      <w:pPr/>
      <w:r>
        <w:t xml:space="preserve">账号的ID：1603739443982370、1207420857610643</w:t>
      </w:r>
    </w:p>
    <w:p>
      <w:pPr/>
      <w:r>
        <w:t xml:space="preserve">限定采集日期：1月20-2月5日</w:t>
      </w:r>
    </w:p>
    <w:p>
      <w:pPr/>
      <w:r/>
    </w:p>
    <w:p>
      <w:pPr/>
      <w:r>
        <w:rPr>
          <w:b w:val="1"/>
        </w:rPr>
        <w:t xml:space="preserve">2.消耗导入新增3个媒体：bluestacks，ldplayer和Nox</w:t>
      </w:r>
    </w:p>
    <w:p>
      <w:pPr/>
      <w:r>
        <w:t xml:space="preserve">消耗需同步到魔方</w:t>
      </w:r>
    </w:p>
    <w:p>
      <w:pPr/>
      <w:r/>
      <w:r>
        <w:drawing>
          <wp:inline distT="0" distB="0" distL="0" distR="0">
            <wp:extent cx="7124700" cy="474585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74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