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V3.14-pc游戏推广支持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Q4公司有pc游戏需要推广，需要支持归因和回推</w:t>
      </w:r>
    </w:p>
    <w:p>
      <w:pPr>
        <w:numPr>
          <w:ilvl w:val="0"/>
          <w:numId w:val="1"/>
        </w:numPr>
      </w:pPr>
      <w:r>
        <w:t xml:space="preserve">M- game12月底投放</w:t>
      </w:r>
    </w:p>
    <w:p>
      <w:pPr>
        <w:numPr>
          <w:ilvl w:val="0"/>
          <w:numId w:val="1"/>
        </w:numPr>
      </w:pPr>
      <w:r>
        <w:t xml:space="preserve">三国杀OL偶尔会投官网，有pc微端，未进行归因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二、现状</w:t>
      </w:r>
    </w:p>
    <w:p>
      <w:pPr/>
      <w:r/>
      <w:r>
        <w:drawing>
          <wp:inline distT="0" distB="0" distL="0" distR="0">
            <wp:extent cx="7124700" cy="312879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1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4472C6"/>
        </w:rPr>
        <w:t xml:space="preserve">相关资料：</w:t>
      </w:r>
      <w:hyperlink r:id="rId5">
        <w:r>
          <w:rPr>
            <w:color w:val="4472C6"/>
            <w:rStyle w:val="hyperlink"/>
          </w:rPr>
          <w:t xml:space="preserve">推广方式&amp;web参数透传方案介绍</w:t>
        </w:r>
      </w:hyperlink>
      <w:r>
        <w:rPr>
          <w:color w:val="4472C6"/>
        </w:rPr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三、目标</w:t>
      </w:r>
    </w:p>
    <w:p>
      <w:pPr>
        <w:ind/>
      </w:pPr>
      <w:r>
        <w:t xml:space="preserve">M- game12月底可投放pc游戏，追踪数据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四、归因流程图</w:t>
      </w:r>
    </w:p>
    <w:p>
      <w:pPr/>
      <w:r/>
      <w:r>
        <w:drawing>
          <wp:inline distT="0" distB="0" distL="0" distR="0">
            <wp:extent cx="7124700" cy="4331962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43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五、需求清单</w:t>
      </w:r>
    </w:p>
    <w:tbl>
      <w:tblPr>
        <w:tblStyle w:val="TableGrid"/>
        <w:tblW w:w="0" w:type="auto"/>
      </w:tblPr>
      <w:tblGrid>
        <w:gridCol w:w="780"/>
        <w:gridCol w:w="1455"/>
        <w:gridCol w:w="1470"/>
        <w:gridCol w:w="4725"/>
        <w:gridCol w:w="1125"/>
        <w:gridCol w:w="112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编号</w:t>
            </w:r>
          </w:p>
        </w:tc>
        <w:tc>
          <w:tcPr>
            <w:tcW w:w="145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版本</w:t>
            </w:r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模块(*)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455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v3.14</w:t>
            </w:r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监测活动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生成监测链接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媒体管理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支持按媒体设置归因回溯期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激活、注册、付费、关键行为事件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设置激活、注册、付费、关键行为回推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Merge w:val="continue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t xml:space="preserve">现有报表兼容pc、web游戏数据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455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v3.14.1</w:t>
            </w:r>
          </w:p>
          <w:p>
            <w:pPr/>
            <w:r>
              <w:t xml:space="preserve">(二期支持)</w:t>
            </w:r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落地页链接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支持按媒体给官网/三方落地页生成推广地址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87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vMerge w:val="continue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新增指标：落地页打开、落地页转化、下载器激活、启动器激活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45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v3.14</w:t>
            </w:r>
          </w:p>
        </w:tc>
        <w:tc>
          <w:tcPr>
            <w:tcW w:w="14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AI回推</w:t>
            </w:r>
          </w:p>
        </w:tc>
        <w:tc>
          <w:tcPr>
            <w:tcW w:w="47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AI回推支持加密数据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12.17临时新增</w:t>
            </w:r>
          </w:p>
        </w:tc>
      </w:tr>
    </w:tbl>
    <w:p>
      <w:pPr>
        <w:pStyle w:val="dingding_quote"/>
      </w:pPr>
      <w:r>
        <w:t xml:space="preserve">需SDK提供webSDK，且游戏对接SDK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六、原型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1.pc推广需求</w:t>
      </w:r>
    </w:p>
    <w:p>
      <w:pPr/>
      <w:r>
        <w:rPr>
          <w:sz w:val="24"/>
        </w:rPr>
      </w:r>
      <w:hyperlink r:id="rId7">
        <w:r>
          <w:rPr>
            <w:sz w:val="24"/>
            <w:rStyle w:val="hyperlink"/>
          </w:rPr>
          <w:t xml:space="preserve">v3.14-webtoapp/H5监测-Pixso</w:t>
        </w:r>
      </w:hyperlink>
      <w:r/>
    </w:p>
    <w:p>
      <w:pPr/>
      <w:r>
        <w:rPr>
          <w:sz w:val="24"/>
        </w:rPr>
        <w:t xml:space="preserve">需求说明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877"/>
        <w:gridCol w:w="9342"/>
      </w:tblGrid>
      <w:tr>
        <w:trPr>
          <w:trHeight w:val="0"/>
        </w:trPr>
        <w:tc>
          <w:tcPr>
            <w:tcW w:w="1877" w:type="dxa"/>
          </w:tcPr>
          <w:p>
            <w:pPr/>
            <w:r>
              <w:rPr>
                <w:sz w:val="24"/>
              </w:rPr>
              <w:t xml:space="preserve">页面</w:t>
            </w:r>
          </w:p>
        </w:tc>
        <w:tc>
          <w:tcPr>
            <w:tcW w:w="9342" w:type="dxa"/>
          </w:tcPr>
          <w:p>
            <w:pPr/>
            <w:r>
              <w:rPr>
                <w:sz w:val="24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877" w:type="dxa"/>
          </w:tcPr>
          <w:p>
            <w:pPr/>
            <w:r>
              <w:rPr>
                <w:sz w:val="24"/>
                <w:shd w:val="clear" w:color="auto" w:fill="FAFAFA"/>
              </w:rPr>
              <w:t xml:space="preserve">落地页链接</w:t>
            </w:r>
          </w:p>
        </w:tc>
        <w:tc>
          <w:tcPr>
            <w:tcW w:w="9342" w:type="dxa"/>
          </w:tcPr>
          <w:p>
            <w:pPr/>
            <w:r>
              <w:rPr>
                <w:sz w:val="24"/>
              </w:rPr>
              <w:t xml:space="preserve">权限说明：超管拥有全部权限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</w:rPr>
              <w:t xml:space="preserve">功能权限：优化师、优化师主管可操作、编辑、删除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</w:rPr>
              <w:t xml:space="preserve">数据权限：优化师、优化师主管、系统运营、观察员可查看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2.</w:t>
      </w:r>
      <w:r>
        <w:t xml:space="preserve">AI回推支持加密数据</w:t>
      </w:r>
    </w:p>
    <w:p>
      <w:pPr/>
      <w:r>
        <w:rPr>
          <w:sz w:val="24"/>
        </w:rPr>
        <w:t xml:space="preserve">背景：手杀是老通行证，很多账号ID是手机号，为了数据安全，数分加密后给到AI。</w:t>
      </w:r>
    </w:p>
    <w:p>
      <w:pPr/>
      <w:r>
        <w:rPr>
          <w:sz w:val="24"/>
        </w:rPr>
        <w:t xml:space="preserve">问题：手杀给AI的数据加密了账号ID，导致回推下发的策略里是加密的账号ID，智投无法关联回推。</w:t>
      </w:r>
    </w:p>
    <w:p>
      <w:pPr/>
      <w:r>
        <w:rPr>
          <w:sz w:val="24"/>
          <w:b w:val="1"/>
        </w:rPr>
        <w:t xml:space="preserve">功能点：</w:t>
      </w:r>
    </w:p>
    <w:p>
      <w:pPr>
        <w:ind/>
      </w:pPr>
      <w:r>
        <w:rPr>
          <w:sz w:val="24"/>
        </w:rPr>
        <w:t xml:space="preserve">（1）用户表增加useid_MD5字段，历史数据不处理。计算规则和数分保持一致</w:t>
      </w:r>
    </w:p>
    <w:p>
      <w:pPr>
        <w:ind/>
      </w:pPr>
      <w:r>
        <w:rPr>
          <w:sz w:val="24"/>
        </w:rPr>
        <w:t xml:space="preserve">（2）付费选择9903事件时，用uesrid关联2个字段</w:t>
      </w:r>
    </w:p>
    <w:p>
      <w:pPr>
        <w:ind/>
      </w:pPr>
      <w:r>
        <w:rPr>
          <w:sz w:val="24"/>
        </w:rPr>
      </w:r>
    </w:p>
    <w:p>
      <w:pPr>
        <w:ind/>
      </w:pPr>
      <w:r>
        <w:rPr>
          <w:sz w:val="24"/>
          <w:b w:val="1"/>
        </w:rPr>
        <w:t xml:space="preserve">开发说明：</w:t>
      </w:r>
    </w:p>
    <w:p>
      <w:pPr>
        <w:numPr>
          <w:ilvl w:val="0"/>
          <w:numId w:val="3"/>
        </w:numPr>
      </w:pPr>
      <w:r>
        <w:rPr>
          <w:sz w:val="24"/>
        </w:rPr>
        <w:t xml:space="preserve">加密对象：userid</w:t>
      </w:r>
    </w:p>
    <w:p>
      <w:pPr>
        <w:numPr>
          <w:ilvl w:val="0"/>
          <w:numId w:val="3"/>
        </w:numPr>
      </w:pPr>
      <w:r>
        <w:rPr>
          <w:sz w:val="24"/>
        </w:rPr>
        <w:t xml:space="preserve">项目范围：仅三国杀移动版</w:t>
      </w:r>
    </w:p>
    <w:p>
      <w:pPr>
        <w:numPr>
          <w:ilvl w:val="0"/>
          <w:numId w:val="3"/>
        </w:numPr>
      </w:pPr>
      <w:r>
        <w:rPr>
          <w:sz w:val="24"/>
        </w:rPr>
        <w:t xml:space="preserve">数据范围：23号上线后的注册用户</w:t>
      </w:r>
    </w:p>
    <w:p>
      <w:pPr>
        <w:numPr>
          <w:ilvl w:val="0"/>
          <w:numId w:val="3"/>
        </w:numPr>
      </w:pPr>
      <w:r>
        <w:rPr>
          <w:sz w:val="24"/>
        </w:rPr>
        <w:t xml:space="preserve">加密方式：2次md5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附录</w:t>
      </w:r>
    </w:p>
    <w:p>
      <w:pPr/>
      <w:r/>
      <w:hyperlink r:id="rId8">
        <w:r>
          <w:rPr>
            <w:sz w:val="24"/>
            <w:rStyle w:val="hyperlink"/>
          </w:rPr>
          <w:t xml:space="preserve">PC归因-问题分析-20240618 - 飞书云文档</w:t>
        </w:r>
      </w:hyperlink>
      <w:r/>
    </w:p>
    <w:p>
      <w:pPr/>
      <w:r/>
      <w:hyperlink r:id="rId9">
        <w:r>
          <w:rPr>
            <w:sz w:val="24"/>
            <w:rStyle w:val="hyperlink"/>
          </w:rPr>
          <w:t xml:space="preserve">﻿⁠⁠‬‬⁠﻿⁠﻿‬‬⁠‬﻿⁠‬⁠web-归因方式-调研 - 飞书云文档</w:t>
        </w:r>
      </w:hyperlink>
      <w:r/>
    </w:p>
    <w:p>
      <w:pPr/>
      <w:r/>
      <w:hyperlink r:id="rId10">
        <w:r>
          <w:rPr>
            <w:sz w:val="24"/>
            <w:rStyle w:val="hyperlink"/>
          </w:rPr>
          <w:t xml:space="preserve">‬⁠⁠‬﻿‬⁠⁠‬‬‬‬‬⁠PC项目 - 飞书云文档</w:t>
        </w:r>
      </w:hyperlink>
      <w:r/>
    </w:p>
    <w:p>
      <w:pPr/>
      <w:r/>
      <w:hyperlink r:id="rId11">
        <w:r>
          <w:rPr>
            <w:sz w:val="24"/>
            <w:rStyle w:val="hyperlink"/>
          </w:rPr>
          <w:t xml:space="preserve">⁠⁠‬‬﻿‬‬‬⁠﻿⁠‬⁠﻿﻿﻿PC-SDK数据接入流程 - 飞书云文档</w:t>
        </w:r>
      </w:hyperlink>
      <w:r/>
    </w:p>
    <w:p>
      <w:pPr/>
      <w:r/>
      <w:hyperlink r:id="rId12">
        <w:r>
          <w:rPr>
            <w:sz w:val="24"/>
            <w:rStyle w:val="hyperlink"/>
          </w:rPr>
          <w:t xml:space="preserve">﻿⁠⁠﻿‬‬⁠﻿﻿‬‬‬⁠⁠﻿广告数据接入 0911 - 飞书云文档</w:t>
        </w:r>
      </w:hyperlink>
      <w:r/>
    </w:p>
    <w:p>
      <w:pPr/>
      <w:r/>
      <w:hyperlink r:id="rId13">
        <w:r>
          <w:rPr>
            <w:sz w:val="24"/>
            <w:rStyle w:val="hyperlink"/>
          </w:rPr>
          <w:t xml:space="preserve">设置网页归因 | Adjust Help Center</w:t>
        </w:r>
      </w:hyperlink>
      <w:r/>
    </w:p>
    <w:p>
      <w:pPr/>
      <w:r/>
      <w:hyperlink r:id="rId14">
        <w:r>
          <w:rPr>
            <w:sz w:val="24"/>
            <w:rStyle w:val="hyperlink"/>
          </w:rPr>
          <w:t xml:space="preserve">百度营销-商业开发者中心</w:t>
        </w:r>
      </w:hyperlink>
      <w:r/>
    </w:p>
    <w:p>
      <w:pPr/>
      <w:r/>
      <w:hyperlink r:id="rId15">
        <w:r>
          <w:rPr>
            <w:sz w:val="24"/>
            <w:rStyle w:val="hyperlink"/>
          </w:rPr>
          <w:t xml:space="preserve">开发文档 | 开发者专区 - 腾讯广告</w:t>
        </w:r>
      </w:hyperlink>
      <w:r/>
    </w:p>
    <w:p>
      <w:pPr/>
      <w:r>
        <w:t xml:space="preserve">爱奇艺百宝箱：</w:t>
      </w:r>
      <w:hyperlink r:id="rId16">
        <w:r>
          <w:rPr>
            <w:rStyle w:val="hyperlink"/>
          </w:rPr>
          <w:t xml:space="preserve">https://iq.feishu.cn/wiki/YbDzwp0K3iy5IOkLHjGcBKcxnBc</w:t>
        </w:r>
      </w:hyperlink>
      <w:r/>
    </w:p>
    <w:p>
      <w:pPr/>
      <w:r>
        <w:t xml:space="preserve">B站对接文档 ~</w:t>
      </w:r>
    </w:p>
    <w:p>
      <w:pPr/>
      <w:r/>
      <w:hyperlink r:id="rId17">
        <w:r>
          <w:rPr>
            <w:rStyle w:val="hyperlink"/>
          </w:rPr>
          <w:t xml:space="preserve">https://ew7s981z2u9.feishu.cn/wiki/NNUSw9zWqiMzQwkdc0FcUfoLnJb?from=from_copylink</w:t>
        </w:r>
      </w:hyperlink>
      <w:r/>
    </w:p>
    <w:p>
      <w:pPr/>
      <w:r/>
      <w:hyperlink r:id="rId18">
        <w:r>
          <w:rPr>
            <w:sz w:val="24"/>
            <w:rStyle w:val="hyperlink"/>
          </w:rPr>
          <w:t xml:space="preserve">【抖音PC端】PC定向表单投放指引 - 巨量广告升级版帮助中心</w:t>
        </w:r>
      </w:hyperlink>
      <w:r/>
    </w:p>
    <w:p>
      <w:pPr/>
      <w:r>
        <w:t xml:space="preserve">优酷：</w:t>
      </w:r>
      <w:hyperlink r:id="rId19">
        <w:r>
          <w:rPr>
            <w:rStyle w:val="hyperlink"/>
          </w:rPr>
          <w:t xml:space="preserve">https://xinruishi.yuque.com/gl0g2u/info/cigv9cn8tilv5vao</w:t>
        </w:r>
      </w:hyperlink>
      <w:r/>
    </w:p>
    <w:p>
      <w:pPr/>
      <w:r/>
      <w:hyperlink r:id="rId20">
        <w:r>
          <w:rPr>
            <w:sz w:val="24"/>
            <w:rStyle w:val="hyperlink"/>
          </w:rPr>
          <w:t xml:space="preserve">H5-SDK数据接入</w:t>
        </w:r>
      </w:hyperlink>
      <w:r>
        <w:rPr>
          <w:sz w:val="24"/>
        </w:rPr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docs.xiaoshanim.com/i/nodes/7gNKMlbrq3WXA7jde7nU4Gv5p6Ad9nL1?utm_scene=team_space" TargetMode="External" />
  <Relationship Id="rId6" Type="http://schemas.openxmlformats.org/officeDocument/2006/relationships/image" Target="media/image2.png" />
  <Relationship Id="rId7" Type="http://schemas.openxmlformats.org/officeDocument/2006/relationships/hyperlink" Target="https://pixso.cn/app/design/a14-nxJIkzF3GMnuOHmTNA?icon_type=1&amp;page-id=32%3A215" TargetMode="External" />
  <Relationship Id="rId8" Type="http://schemas.openxmlformats.org/officeDocument/2006/relationships/hyperlink" Target="https://hara1d9t8lv.feishu.cn/wiki/IpJWw6zdGi0Z3dkpcsZcNybsnkf" TargetMode="External" />
  <Relationship Id="rId9" Type="http://schemas.openxmlformats.org/officeDocument/2006/relationships/hyperlink" Target="https://hara1d9t8lv.feishu.cn/wiki/GojOwftwxiHQR9khqxVcqVWSnuh" TargetMode="External" />
  <Relationship Id="rId10" Type="http://schemas.openxmlformats.org/officeDocument/2006/relationships/hyperlink" Target="https://hara1d9t8lv.feishu.cn/wiki/TgC0wFiKiiiSJMknRlycJYtdner" TargetMode="External" />
  <Relationship Id="rId11" Type="http://schemas.openxmlformats.org/officeDocument/2006/relationships/hyperlink" Target="https://hara1d9t8lv.feishu.cn/wiki/BApawPpFJi01sdkAmcIcOwH5nyg" TargetMode="External" />
  <Relationship Id="rId12" Type="http://schemas.openxmlformats.org/officeDocument/2006/relationships/hyperlink" Target="https://hara1d9t8lv.feishu.cn/wiki/I5dVwDw61i60PUk52GYcRYPZndb?sheet=mmQixr" TargetMode="External" />
  <Relationship Id="rId13" Type="http://schemas.openxmlformats.org/officeDocument/2006/relationships/hyperlink" Target="https://help.adjust.com/zh/article/set-up-web-attribution" TargetMode="External" />
  <Relationship Id="rId14" Type="http://schemas.openxmlformats.org/officeDocument/2006/relationships/hyperlink" Target="https://dev2.baidu.com/content?sceneType=0&amp;pageId=101211&amp;nodeId=658&amp;subhead=" TargetMode="External" />
  <Relationship Id="rId15" Type="http://schemas.openxmlformats.org/officeDocument/2006/relationships/hyperlink" Target="https://developers.e.qq.com/docs/guide/conversion/new_version/Web_api" TargetMode="External" />
  <Relationship Id="rId16" Type="http://schemas.openxmlformats.org/officeDocument/2006/relationships/hyperlink" Target="https://iq.feishu.cn/wiki/YbDzwp0K3iy5IOkLHjGcBKcxnBc" TargetMode="External" />
  <Relationship Id="rId17" Type="http://schemas.openxmlformats.org/officeDocument/2006/relationships/hyperlink" Target="https://ew7s981z2u9.feishu.cn/wiki/NNUSw9zWqiMzQwkdc0FcUfoLnJb?from=from_copylink" TargetMode="External" />
  <Relationship Id="rId18" Type="http://schemas.openxmlformats.org/officeDocument/2006/relationships/hyperlink" Target="https://ad.oceanengine.com/help_center/content/146642?pageId=321&amp;spaceId=195&amp;timestamp=1761795304698&amp;visitor_source_app_id=195" TargetMode="External" />
  <Relationship Id="rId19" Type="http://schemas.openxmlformats.org/officeDocument/2006/relationships/hyperlink" Target="https://xinruishi.yuque.com/gl0g2u/info/cigv9cn8tilv5vao" TargetMode="External" />
  <Relationship Id="rId20" Type="http://schemas.openxmlformats.org/officeDocument/2006/relationships/hyperlink" Target="https://hara1d9t8lv.feishu.cn/wiki/GpfTwsWhPiIA3nks9q7cIl19nec?from=from_copylink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