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买点管理工具需求对齐 时间: 2026-04-16 16:14:37 参与人: 徐韵</w:t>
      </w:r>
    </w:p>
    <w:p>
      <w:pPr>
        <w:jc w:val="center"/>
      </w:pPr>
      <w:r>
        <w:drawing>
          <wp:inline distT="0" distR="0" distB="0" distL="0">
            <wp:extent cx="5943600" cy="10358845"/>
            <wp:docPr id="0" name="Drawing 0" descr="https://ai-tingji-summary-visualization.oss-cn-hangzhou.aliyuncs.com/data%2Fpublish%2F76327569643236343232363436335f343936383433323731365f32_qwen-plus_visual-summary%2Ftingji_visual_summary_cover_v4_1776347611.png?OSSAccessKeyId=LTAI5tPQmP8ZpF6A4SHU6jWN&amp;Expires=1934027615&amp;Signature=Y4Gm580ODP2VXHBB%2BZVM%2BTZp2TA%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236343232363436335f343936383433323731365f32_qwen-plus_visual-summary%2Ftingji_visual_summary_cover_v4_1776347611.png?OSSAccessKeyId=LTAI5tPQmP8ZpF6A4SHU6jWN&amp;Expires=1934027615&amp;Signature=Y4Gm580ODP2VXHBB%2BZVM%2BTZp2TA%3D"/>
                    <pic:cNvPicPr>
                      <a:picLocks noChangeAspect="true"/>
                    </pic:cNvPicPr>
                  </pic:nvPicPr>
                  <pic:blipFill>
                    <a:blip r:embed="rId3"/>
                    <a:stretch>
                      <a:fillRect/>
                    </a:stretch>
                  </pic:blipFill>
                  <pic:spPr>
                    <a:xfrm>
                      <a:off x="0" y="0"/>
                      <a:ext cx="5943600" cy="10358845"/>
                    </a:xfrm>
                    <a:prstGeom prst="rect">
                      <a:avLst/>
                    </a:prstGeom>
                  </pic:spPr>
                </pic:pic>
              </a:graphicData>
            </a:graphic>
          </wp:inline>
        </w:drawing>
        <w:br/>
      </w:r>
    </w:p>
    <w:p>
      <w:pPr>
        <w:pStyle w:val="Heading2"/>
        <w:outlineLvl w:val="1"/>
      </w:pPr>
      <w:r>
        <w:t>会议背景</w:t>
      </w:r>
    </w:p>
    <w:p>
      <w:pPr>
        <w:pStyle w:val="Normal"/>
      </w:pPr>
      <w:r>
        <w:t>为提升数据接入与买点验收效率，数据团队与协作方召开需求对齐会，首次系统性梳理当前流程中的痛点，并提出构建一体化AI驱动的买点管理工具。核心目标是</w:t>
      </w:r>
      <w:r>
        <w:rPr>
          <w:b w:val="on"/>
        </w:rPr>
        <w:t>通过自动化手段实现从项目信息管理、版本排期、文档集成到验收进度可视化、自动校验的全流程提效</w:t>
      </w:r>
      <w:r>
        <w:t>，减少人工投入与跨团队沟通成本。</w:t>
      </w:r>
    </w:p>
    <w:p>
      <w:pPr>
        <w:pStyle w:val="Heading2"/>
        <w:outlineLvl w:val="1"/>
      </w:pPr>
      <w:r>
        <w:t>当前数据接入与验收流程痛点</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流程规范不清晰</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数据买点验收缺乏统一标准，未形成明确的规范文档。</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多岗位参与（研发、运营、数据）导致职责边界模糊，理解不一致，协作效率低。</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验收常需多人协同：程序触发确认、运营参与反馈，能力成本投入大且耗时。</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工具使用体验差</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现有日志查询工具可视化效果差，需逐条查验事件，效率低下。</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验证过程中需频繁访问 HDFS 和 Hive 查数据，存在 refresh 更新不生效问题。</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Spark 提效方式虽有但便捷性不足，需手动找代码执行，整体操作链路长。</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环境与数据源割裂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生产数据与测试数据隔离，影响测试完整性。</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客户端 SDK 接入文档内容庞杂，真正与数据上报相关的部分被淹没，实际可读性差，多数依赖手工指导。</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验收标准与文档管理缺失</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买点验收标准未落定成文，不同项目间差异大。</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文档分散在个人手中（如徐韵辉处），无统一平台沉淀，难以追溯和复用。</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自定义事件跨度大（少则几个，多则数百），动态变化频繁，管理困难。</w:t>
      </w:r>
    </w:p>
    <w:p>
      <w:pPr>
        <w:pStyle w:val="Heading2"/>
        <w:outlineLvl w:val="1"/>
      </w:pPr>
      <w:r>
        <w:t>新建买点管理工具核心模块规划</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项目与版本信息管理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项目信息录入模块</w:t>
      </w:r>
      <w:r>
        <w:rPr>
          <w:rFonts w:ascii="Microsoft YaHei" w:hAnsi="Microsoft YaHei" w:cs="Microsoft YaHei" w:eastAsia="Microsoft YaHei"/>
          <w:sz w:val="24"/>
        </w:rPr>
        <w:t>：建立主页面用于录入项目基础信息，重点包括渠道ID、对外包体等，支持按渠道独立统计验收进度。</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版本迭代管理模块</w:t>
      </w:r>
      <w:r>
        <w:rPr>
          <w:rFonts w:ascii="Microsoft YaHei" w:hAnsi="Microsoft YaHei" w:cs="Microsoft YaHei" w:eastAsia="Microsoft YaHei"/>
          <w:sz w:val="24"/>
        </w:rPr>
        <w:t>：记录每次版本发布的买点验收过程，关联买点文档与具体排期，形成历史目录便于回溯。</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排期节点管理与预警</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明确关键节点：项目上线测试时间、服务器部署节点、客户端提审时间。</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实现时间提醒功能：提前通知“后天提审”，强提示“今天是约定提审日但验收未完成”。</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支持异常场景应对：如紧急重复验证多个包体（例：19个包体重验）。</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权限与环境管理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权限管理体系</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内部由数据部两位负责人控制权限开放，项目PM获取对应权限。</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角色权限需细化（如查看、编辑、审批），避免依赖现有微审批长链路。</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待进一步确认是否支持在工具后台直接完成权限申请与审批闭环。</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环境隔离机制</w:t>
      </w:r>
      <w:r>
        <w:rPr>
          <w:rFonts w:ascii="Microsoft YaHei" w:hAnsi="Microsoft YaHei" w:cs="Microsoft YaHei" w:eastAsia="Microsoft YaHei"/>
          <w:sz w:val="24"/>
        </w:rPr>
        <w:t>：确保生产与测试数据逻辑隔离，同时支持转发生产数据用于特定测试需求。</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接入文档与知识库集成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统一接入文档平台化</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整合SDK中与数据上报相关的内容，剔除无关功能说明，形成精简、高可读性的专用文档。</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文档将嵌入工具内，作为标准指引，解决当前“看不太懂”的问题。</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静态化与动态化结合</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标准事件文档固定统一，所有项目共用。</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自定义事件提供范例格式，支持项目侧自行填写字段定义。</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知识库联动</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将高频问题（如“203事件缺少字段”）录入知识库。</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查询界面支持跳转至相关问答，辅助快速定位与解决常见问题。</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买点设计文档模块</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目标</w:t>
      </w:r>
      <w:r>
        <w:rPr>
          <w:rFonts w:ascii="Microsoft YaHei" w:hAnsi="Microsoft YaHei" w:cs="Microsoft YaHei" w:eastAsia="Microsoft YaHei"/>
          <w:sz w:val="24"/>
        </w:rPr>
        <w:t>：兼顾设计与查阅功能，未来所有买点设计均在此完成，替代分散文档。</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子模块构成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买点事件清单</w:t>
      </w:r>
      <w:r>
        <w:rPr>
          <w:rFonts w:ascii="Microsoft YaHei" w:hAnsi="Microsoft YaHei" w:cs="Microsoft YaHei" w:eastAsia="Microsoft YaHei"/>
          <w:sz w:val="24"/>
        </w:rPr>
        <w:t>：明确当前版本需记录的核心事件，与后续交易打通。</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自定义事件管理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提供编辑页面，支持新增、变更。</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必填字段：事件名称、字段列表、字段示意、是否必填、字段类型。</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字段定义将用于后续自动校验规则生成。</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漏斗事件管理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配置所有漏斗相关事件，模块相对固定。</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计划与魔方BI配置页面打通，实现配置即生效。</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配置表管理</w:t>
      </w:r>
      <w:r>
        <w:rPr>
          <w:rFonts w:ascii="Microsoft YaHei" w:hAnsi="Microsoft YaHei" w:cs="Microsoft YaHei" w:eastAsia="Microsoft YaHei"/>
          <w:sz w:val="24"/>
        </w:rPr>
        <w:t>：集中管理各类配置表，支撑审核与查阅。</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买点验收进度管理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总体统计看板</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展示本次版本总买点数、已验收数。</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区分客户端与服务端进度： </w:t>
      </w:r>
      <w:r>
        <w:rPr>
          <w:rFonts w:ascii="Microsoft YaHei" w:hAnsi="Microsoft YaHei" w:cs="Microsoft YaHei" w:eastAsia="Microsoft YaHei"/>
          <w:sz w:val="24"/>
        </w:rPr>
        <w:t xml:space="preserve"> </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客户端按渠道包体单独统计（因不同包体需独立校验）。</w:t>
      </w:r>
    </w:p>
    <w:p>
      <w:pPr>
        <w:numPr>
          <w:ilvl w:val="3"/>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服务端无需分包体。</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任务看板</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左右分屏展示客户端与服务端各自的验收进度。</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事件状态枚举（五种）： </w:t>
      </w:r>
      <w:r>
        <w:rPr>
          <w:rFonts w:ascii="Microsoft YaHei" w:hAnsi="Microsoft YaHei" w:cs="Microsoft YaHei" w:eastAsia="Microsoft YaHei"/>
          <w:sz w:val="24"/>
        </w:rPr>
        <w:t xml:space="preserve"> </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买点确认</w:t>
      </w:r>
      <w:r>
        <w:rPr>
          <w:rFonts w:ascii="Microsoft YaHei" w:hAnsi="Microsoft YaHei" w:cs="Microsoft YaHei" w:eastAsia="Microsoft YaHei"/>
          <w:sz w:val="24"/>
        </w:rPr>
        <w:t>：买点设计文档经项目方确认完成。</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开发完成</w:t>
      </w:r>
      <w:r>
        <w:rPr>
          <w:rFonts w:ascii="Microsoft YaHei" w:hAnsi="Microsoft YaHei" w:cs="Microsoft YaHei" w:eastAsia="Microsoft YaHei"/>
          <w:sz w:val="24"/>
        </w:rPr>
        <w:t>：程序开发完毕并在清单中更新状态。</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待校验</w:t>
      </w:r>
      <w:r>
        <w:rPr>
          <w:rFonts w:ascii="Microsoft YaHei" w:hAnsi="Microsoft YaHei" w:cs="Microsoft YaHei" w:eastAsia="Microsoft YaHei"/>
          <w:sz w:val="24"/>
        </w:rPr>
        <w:t>：数据上报，等待自动校验。</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待确认</w:t>
      </w:r>
      <w:r>
        <w:rPr>
          <w:rFonts w:ascii="Microsoft YaHei" w:hAnsi="Microsoft YaHei" w:cs="Microsoft YaHei" w:eastAsia="Microsoft YaHei"/>
          <w:sz w:val="24"/>
        </w:rPr>
        <w:t>：自动校验通过，等待人工最终确认。</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异常</w:t>
      </w:r>
      <w:r>
        <w:rPr>
          <w:rFonts w:ascii="Microsoft YaHei" w:hAnsi="Microsoft YaHei" w:cs="Microsoft YaHei" w:eastAsia="Microsoft YaHei"/>
          <w:sz w:val="24"/>
        </w:rPr>
        <w:t>：分两种情况——自动校验未通过（值错误或缺失）、手动确认未通过。</w:t>
      </w:r>
    </w:p>
    <w:p>
      <w:pPr>
        <w:numPr>
          <w:ilvl w:val="3"/>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已通过</w:t>
      </w:r>
      <w:r>
        <w:rPr>
          <w:rFonts w:ascii="Microsoft YaHei" w:hAnsi="Microsoft YaHei" w:cs="Microsoft YaHei" w:eastAsia="Microsoft YaHei"/>
          <w:sz w:val="24"/>
        </w:rPr>
        <w:t>：最终验收通过。</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支持一键导出报告或推送至小产权群。</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支持节点预警与数据自动推送（如“明天是节点，今日未完成”下午四点提醒）。</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买点确认</w:t>
      </w:r>
      <w:r>
        <w:rPr>
          <w:rFonts w:ascii="Microsoft YaHei" w:hAnsi="Microsoft YaHei" w:cs="Microsoft YaHei" w:eastAsia="Microsoft YaHei"/>
          <w:sz w:val="24"/>
        </w:rPr>
        <w:t>：买点设计文档经项目方确认完成。</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开发完成</w:t>
      </w:r>
      <w:r>
        <w:rPr>
          <w:rFonts w:ascii="Microsoft YaHei" w:hAnsi="Microsoft YaHei" w:cs="Microsoft YaHei" w:eastAsia="Microsoft YaHei"/>
          <w:sz w:val="24"/>
        </w:rPr>
        <w:t>：程序开发完毕并在清单中更新状态。</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待校验</w:t>
      </w:r>
      <w:r>
        <w:rPr>
          <w:rFonts w:ascii="Microsoft YaHei" w:hAnsi="Microsoft YaHei" w:cs="Microsoft YaHei" w:eastAsia="Microsoft YaHei"/>
          <w:sz w:val="24"/>
        </w:rPr>
        <w:t>：数据上报，等待自动校验。</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待确认</w:t>
      </w:r>
      <w:r>
        <w:rPr>
          <w:rFonts w:ascii="Microsoft YaHei" w:hAnsi="Microsoft YaHei" w:cs="Microsoft YaHei" w:eastAsia="Microsoft YaHei"/>
          <w:sz w:val="24"/>
        </w:rPr>
        <w:t>：自动校验通过，等待人工最终确认。</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异常</w:t>
      </w:r>
      <w:r>
        <w:rPr>
          <w:rFonts w:ascii="Microsoft YaHei" w:hAnsi="Microsoft YaHei" w:cs="Microsoft YaHei" w:eastAsia="Microsoft YaHei"/>
          <w:sz w:val="24"/>
        </w:rPr>
        <w:t>：分两种情况——自动校验未通过（值错误或缺失）、手动确认未通过。</w:t>
      </w:r>
    </w:p>
    <w:p>
      <w:pPr>
        <w:numPr>
          <w:ilvl w:val="2"/>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已通过</w:t>
      </w:r>
      <w:r>
        <w:rPr>
          <w:rFonts w:ascii="Microsoft YaHei" w:hAnsi="Microsoft YaHei" w:cs="Microsoft YaHei" w:eastAsia="Microsoft YaHei"/>
          <w:sz w:val="24"/>
        </w:rPr>
        <w:t>：最终验收通过。</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买点确认</w:t>
      </w:r>
      <w:r>
        <w:rPr>
          <w:rFonts w:ascii="Microsoft YaHei" w:hAnsi="Microsoft YaHei" w:cs="Microsoft YaHei" w:eastAsia="Microsoft YaHei"/>
          <w:sz w:val="24"/>
        </w:rPr>
        <w:t>：买点设计文档经项目方确认完成。</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开发完成</w:t>
      </w:r>
      <w:r>
        <w:rPr>
          <w:rFonts w:ascii="Microsoft YaHei" w:hAnsi="Microsoft YaHei" w:cs="Microsoft YaHei" w:eastAsia="Microsoft YaHei"/>
          <w:sz w:val="24"/>
        </w:rPr>
        <w:t>：程序开发完毕并在清单中更新状态。</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待校验</w:t>
      </w:r>
      <w:r>
        <w:rPr>
          <w:rFonts w:ascii="Microsoft YaHei" w:hAnsi="Microsoft YaHei" w:cs="Microsoft YaHei" w:eastAsia="Microsoft YaHei"/>
          <w:sz w:val="24"/>
        </w:rPr>
        <w:t>：数据上报，等待自动校验。</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待确认</w:t>
      </w:r>
      <w:r>
        <w:rPr>
          <w:rFonts w:ascii="Microsoft YaHei" w:hAnsi="Microsoft YaHei" w:cs="Microsoft YaHei" w:eastAsia="Microsoft YaHei"/>
          <w:sz w:val="24"/>
        </w:rPr>
        <w:t>：自动校验通过，等待人工最终确认。</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异常</w:t>
      </w:r>
      <w:r>
        <w:rPr>
          <w:rFonts w:ascii="Microsoft YaHei" w:hAnsi="Microsoft YaHei" w:cs="Microsoft YaHei" w:eastAsia="Microsoft YaHei"/>
          <w:sz w:val="24"/>
        </w:rPr>
        <w:t>：分两种情况——自动校验未通过（值错误或缺失）、手动确认未通过。</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已通过</w:t>
      </w:r>
      <w:r>
        <w:rPr>
          <w:rFonts w:ascii="Microsoft YaHei" w:hAnsi="Microsoft YaHei" w:cs="Microsoft YaHei" w:eastAsia="Microsoft YaHei"/>
          <w:sz w:val="24"/>
        </w:rPr>
        <w:t>：最终验收通过。</w:t>
      </w:r>
    </w:p>
    <w:p>
      <w:pPr>
        <w:pStyle w:val="Heading2"/>
        <w:outlineLvl w:val="1"/>
      </w:pPr>
      <w:r>
        <w:t>数据查询与自动校验方案讨论</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数据源选择争议</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卡夫卡层 vs DWD层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发言人1认为应以DWD为准：因BI报表作业从DWD起始，若卡夫卡有数据但未写入DWD仍会导致报表缺失，属验收责任。</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发言人3认为卡夫卡更准确：卡夫卡之前为研发问题，之后为内部系统问题，不应混为一谈。</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共识</w:t>
      </w:r>
      <w:r>
        <w:rPr>
          <w:rFonts w:ascii="Microsoft YaHei" w:hAnsi="Microsoft YaHei" w:cs="Microsoft YaHei" w:eastAsia="Microsoft YaHei"/>
          <w:sz w:val="24"/>
        </w:rPr>
        <w:t>：组织层面需看到DWD有数据才算链路通，无论问题归属。</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ODS层必要性</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当数据异常时，需查看原始报文（ODS层）定位包装原貌，故查询能力需覆盖至ODS。</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字段一致性说明</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卡夫卡与DWD字段</w:t>
      </w:r>
      <w:r>
        <w:rPr>
          <w:b w:val="on"/>
          <w:sz w:val="24"/>
          <w:rFonts w:ascii="Microsoft YaHei" w:hAnsi="Microsoft YaHei" w:cs="Microsoft YaHei" w:eastAsia="Microsoft YaHei"/>
        </w:rPr>
        <w:t>95%以上一致</w:t>
      </w:r>
      <w:r>
        <w:rPr>
          <w:rFonts w:ascii="Microsoft YaHei" w:hAnsi="Microsoft YaHei" w:cs="Microsoft YaHei" w:eastAsia="Microsoft YaHei"/>
          <w:sz w:val="24"/>
        </w:rPr>
        <w:t>，个别字段因业务兼容逻辑存在转换（如新老平台并行时取值策略不同）。</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特殊事件（如登录201、支付）存在HTTP上报路径，格式可能不统一，需注意兼容处理。</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建议提供映射关系表或由数据开发平台维护入仓字段对照。</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查询结果可视化优化</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当前结果为原始JSON格式，查找困难（即使Ctrl+F也需逐字段搜索）。</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改进方向</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按事件ID预设表格模板呈现，标准事件固定字段列，自定义事件拼接通用字段+extra info。</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extra info支持点击展开查看完整参数。</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目标：实现“一眼看清关键字段”，提升比对效率。</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拓展功能</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查询结果页支持跳转至对应买点文档位置。</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支持与知识库联动，点击异常提示直达解决方案。</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自动校验规则设计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标准事件</w:t>
      </w:r>
      <w:r>
        <w:rPr>
          <w:rFonts w:ascii="Microsoft YaHei" w:hAnsi="Microsoft YaHei" w:cs="Microsoft YaHei" w:eastAsia="Microsoft YaHei"/>
          <w:sz w:val="24"/>
        </w:rPr>
        <w:t xml:space="preserve">：制定统一校验规范，包括：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必填字段是否存在。</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字段类型合法性（如channel匹配配置表）。</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时间窗口合理性（是否为近期数据）。</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部分字段支持正则表达式校验。</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自定义事件</w:t>
      </w:r>
      <w:r>
        <w:rPr>
          <w:rFonts w:ascii="Microsoft YaHei" w:hAnsi="Microsoft YaHei" w:cs="Microsoft YaHei" w:eastAsia="Microsoft YaHei"/>
          <w:sz w:val="24"/>
        </w:rPr>
        <w:t xml:space="preserve">：与买点设计文档打通，校验依据为文档中定义的字段：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是否存在必填KEY。</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VALUE值类型是否符合预期。</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初步校验后仍需人工最终确认。</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逻辑校验（进阶）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登出后不应有服务器数据上报。</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登出事件在线时长 = 登出时间 - 登录时间。</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同一次游戏过程中，device ID、account ID、role ID 应保持一致。</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此类校验较复杂，现阶段列为“能做到更好”，非必须。</w:t>
      </w:r>
    </w:p>
    <w:p>
      <w:pPr>
        <w:pStyle w:val="Heading2"/>
        <w:outlineLvl w:val="1"/>
      </w:pPr>
      <w:r>
        <w:t>文档与数据流转机制设计</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买点定义与文档生成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平台支持两种录入方式：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批量上传</w:t>
      </w:r>
      <w:r>
        <w:rPr>
          <w:rFonts w:ascii="Microsoft YaHei" w:hAnsi="Microsoft YaHei" w:cs="Microsoft YaHei" w:eastAsia="Microsoft YaHei"/>
          <w:sz w:val="24"/>
        </w:rPr>
        <w:t>：通过Excel表格导入历史项目买点清单（含事件ID、字段、是否必填、类型等）。</w:t>
      </w:r>
    </w:p>
    <w:p>
      <w:pPr>
        <w:numPr>
          <w:ilvl w:val="2"/>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在线编辑</w:t>
      </w:r>
      <w:r>
        <w:rPr>
          <w:rFonts w:ascii="Microsoft YaHei" w:hAnsi="Microsoft YaHei" w:cs="Microsoft YaHei" w:eastAsia="Microsoft YaHei"/>
          <w:sz w:val="24"/>
        </w:rPr>
        <w:t>：支持增删改查单个事件及字段，适应版本迭代中的动态调整。</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文档生成逻辑</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标准事件文档为静态统一文件，无需每次生成。</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自定义事件基于平台录入内容动态生成专属文档，作为验收依据。</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版本衔接机制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新版本可继承旧版本买点结构，支持新增、删除、修改字段。</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示例：留存测→付费测阶段可能砍掉某些玩法对应事件，需在平台中标记或移除。</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验收基准文档形式</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当前使用Excel表格作为买点定义载体，包含：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事件ID</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字段名</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是否必填</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字段类型</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（未来）校验规则</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新工具将以此类结构为基础，实现线上化存储与调用。</w:t>
      </w:r>
    </w:p>
    <w:p>
      <w:pPr>
        <w:pStyle w:val="Heading2"/>
        <w:outlineLvl w:val="1"/>
      </w:pPr>
      <w:r>
        <w:t>关键决策与共识</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验收数据层级</w:t>
      </w:r>
      <w:r>
        <w:rPr>
          <w:rFonts w:ascii="Microsoft YaHei" w:hAnsi="Microsoft YaHei" w:cs="Microsoft YaHei" w:eastAsia="Microsoft YaHei"/>
          <w:sz w:val="24"/>
        </w:rPr>
        <w:t>：</w:t>
      </w:r>
      <w:r>
        <w:rPr>
          <w:b w:val="on"/>
          <w:sz w:val="24"/>
          <w:rFonts w:ascii="Microsoft YaHei" w:hAnsi="Microsoft YaHei" w:cs="Microsoft YaHei" w:eastAsia="Microsoft YaHei"/>
        </w:rPr>
        <w:t>已确认</w:t>
      </w:r>
      <w:r>
        <w:rPr>
          <w:rFonts w:ascii="Microsoft YaHei" w:hAnsi="Microsoft YaHei" w:cs="Microsoft YaHei" w:eastAsia="Microsoft YaHei"/>
          <w:sz w:val="24"/>
        </w:rPr>
        <w:t>：以DWD层有数据为验收完成标准，即使问题是内部链路故障，也属验收范畴。</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工具建设方向</w:t>
      </w:r>
      <w:r>
        <w:rPr>
          <w:rFonts w:ascii="Microsoft YaHei" w:hAnsi="Microsoft YaHei" w:cs="Microsoft YaHei" w:eastAsia="Microsoft YaHei"/>
          <w:sz w:val="24"/>
        </w:rPr>
        <w:t>：</w:t>
      </w:r>
      <w:r>
        <w:rPr>
          <w:b w:val="on"/>
          <w:sz w:val="24"/>
          <w:rFonts w:ascii="Microsoft YaHei" w:hAnsi="Microsoft YaHei" w:cs="Microsoft YaHei" w:eastAsia="Microsoft YaHei"/>
        </w:rPr>
        <w:t>已确认</w:t>
      </w:r>
      <w:r>
        <w:rPr>
          <w:rFonts w:ascii="Microsoft YaHei" w:hAnsi="Microsoft YaHei" w:cs="Microsoft YaHei" w:eastAsia="Microsoft YaHei"/>
          <w:sz w:val="24"/>
        </w:rPr>
        <w:t>：新建买点管理工具需集成项目管理、文档中心、权限控制、验收看板、自动校验五大模块，实现全流程提效。</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文档管理方式</w:t>
      </w:r>
      <w:r>
        <w:rPr>
          <w:rFonts w:ascii="Microsoft YaHei" w:hAnsi="Microsoft YaHei" w:cs="Microsoft YaHei" w:eastAsia="Microsoft YaHei"/>
          <w:sz w:val="24"/>
        </w:rPr>
        <w:t>：</w:t>
      </w:r>
      <w:r>
        <w:rPr>
          <w:b w:val="on"/>
          <w:sz w:val="24"/>
          <w:rFonts w:ascii="Microsoft YaHei" w:hAnsi="Microsoft YaHei" w:cs="Microsoft YaHei" w:eastAsia="Microsoft YaHei"/>
        </w:rPr>
        <w:t>已确认</w:t>
      </w:r>
      <w:r>
        <w:rPr>
          <w:rFonts w:ascii="Microsoft YaHei" w:hAnsi="Microsoft YaHei" w:cs="Microsoft YaHei" w:eastAsia="Microsoft YaHei"/>
          <w:sz w:val="24"/>
        </w:rPr>
        <w:t>：买点设计文档将统一沉淀至平台，取代现有分散管理模式，支持上传与在线编辑双模式。</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状态机定义</w:t>
      </w:r>
      <w:r>
        <w:rPr>
          <w:rFonts w:ascii="Microsoft YaHei" w:hAnsi="Microsoft YaHei" w:cs="Microsoft YaHei" w:eastAsia="Microsoft YaHei"/>
          <w:sz w:val="24"/>
        </w:rPr>
        <w:t>：</w:t>
      </w:r>
      <w:r>
        <w:rPr>
          <w:b w:val="on"/>
          <w:sz w:val="24"/>
          <w:rFonts w:ascii="Microsoft YaHei" w:hAnsi="Microsoft YaHei" w:cs="Microsoft YaHei" w:eastAsia="Microsoft YaHei"/>
        </w:rPr>
        <w:t>已确认</w:t>
      </w:r>
      <w:r>
        <w:rPr>
          <w:rFonts w:ascii="Microsoft YaHei" w:hAnsi="Microsoft YaHei" w:cs="Microsoft YaHei" w:eastAsia="Microsoft YaHei"/>
          <w:sz w:val="24"/>
        </w:rPr>
        <w:t>：验收流程采用五态模型（买点确认 → 开发完成 → 待校验 → 待确认 → 已通过/异常），并在看板中可视化。</w:t>
      </w:r>
    </w:p>
    <w:p>
      <w:pPr>
        <w:pStyle w:val="Heading2"/>
        <w:outlineLvl w:val="1"/>
      </w:pPr>
      <w:r>
        <w:t>全局行动项汇总</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行动项</w:t>
            </w:r>
          </w:p>
        </w:tc>
        <w:tc>
          <w:tcPr>
            <w:tcW w:type="auto" w:w="0"/>
            <w:shd w:color="auto" w:val="clear" w:fill="DDDDDD"/>
          </w:tcPr>
          <w:p>
            <w:r>
              <w:rPr>
                <w:b w:val="on"/>
              </w:rPr>
              <w:t>负责人</w:t>
            </w:r>
          </w:p>
        </w:tc>
        <w:tc>
          <w:tcPr>
            <w:tcW w:type="auto" w:w="0"/>
            <w:shd w:color="auto" w:val="clear" w:fill="DDDDDD"/>
          </w:tcPr>
          <w:p>
            <w:r>
              <w:rPr>
                <w:b w:val="on"/>
              </w:rPr>
              <w:t>时间节点</w:t>
            </w:r>
          </w:p>
        </w:tc>
      </w:tr>
      <w:tr>
        <w:tc>
          <w:tcPr>
            <w:tcW w:type="auto" w:w="0"/>
          </w:tcPr>
          <w:p>
            <w:r>
              <w:t>输出完整的买点管理工具需求文档</w:t>
            </w:r>
          </w:p>
        </w:tc>
        <w:tc>
          <w:tcPr>
            <w:tcW w:type="auto" w:w="0"/>
          </w:tcPr>
          <w:p>
            <w:r>
              <w:t>发言人2（徐韵辉）</w:t>
            </w:r>
          </w:p>
        </w:tc>
        <w:tc>
          <w:tcPr>
            <w:tcW w:type="auto" w:w="0"/>
          </w:tcPr>
          <w:p>
            <w:r>
              <w:t>待定</w:t>
            </w:r>
          </w:p>
        </w:tc>
      </w:tr>
      <w:tr>
        <w:tc>
          <w:tcPr>
            <w:tcW w:type="auto" w:w="0"/>
          </w:tcPr>
          <w:p>
            <w:r>
              <w:t>整理卡夫卡与DWD字段映射关系表</w:t>
            </w:r>
          </w:p>
        </w:tc>
        <w:tc>
          <w:tcPr>
            <w:tcW w:type="auto" w:w="0"/>
          </w:tcPr>
          <w:p>
            <w:r>
              <w:t>发言人1</w:t>
            </w:r>
          </w:p>
        </w:tc>
        <w:tc>
          <w:tcPr>
            <w:tcW w:type="auto" w:w="0"/>
          </w:tcPr>
          <w:p>
            <w:r>
              <w:t>待定</w:t>
            </w:r>
          </w:p>
        </w:tc>
      </w:tr>
      <w:tr>
        <w:tc>
          <w:tcPr>
            <w:tcW w:type="auto" w:w="0"/>
          </w:tcPr>
          <w:p>
            <w:r>
              <w:t>提供典型项目的买点Excel模板供参考</w:t>
            </w:r>
          </w:p>
        </w:tc>
        <w:tc>
          <w:tcPr>
            <w:tcW w:type="auto" w:w="0"/>
          </w:tcPr>
          <w:p>
            <w:r>
              <w:t>发言人2</w:t>
            </w:r>
          </w:p>
        </w:tc>
        <w:tc>
          <w:tcPr>
            <w:tcW w:type="auto" w:w="0"/>
          </w:tcPr>
          <w:p>
            <w:r>
              <w:t>待定</w:t>
            </w:r>
          </w:p>
        </w:tc>
      </w:tr>
      <w:tr>
        <w:tc>
          <w:tcPr>
            <w:tcW w:type="auto" w:w="0"/>
          </w:tcPr>
          <w:p>
            <w:r>
              <w:t>明确各角色权限粒度并输出权限矩阵</w:t>
            </w:r>
          </w:p>
        </w:tc>
        <w:tc>
          <w:tcPr>
            <w:tcW w:type="auto" w:w="0"/>
          </w:tcPr>
          <w:p>
            <w:r>
              <w:t>发言人2 + 数据部负责人</w:t>
            </w:r>
          </w:p>
        </w:tc>
        <w:tc>
          <w:tcPr>
            <w:tcW w:type="auto" w:w="0"/>
          </w:tcPr>
          <w:p>
            <w:r>
              <w:t>待定</w:t>
            </w:r>
          </w:p>
        </w:tc>
      </w:tr>
      <w:tr>
        <w:tc>
          <w:tcPr>
            <w:tcW w:type="auto" w:w="0"/>
          </w:tcPr>
          <w:p>
            <w:r>
              <w:t>评估平台自动生成接入文档的技术可行性</w:t>
            </w:r>
          </w:p>
        </w:tc>
        <w:tc>
          <w:tcPr>
            <w:tcW w:type="auto" w:w="0"/>
          </w:tcPr>
          <w:p>
            <w:r>
              <w:t>技术对接方</w:t>
            </w:r>
          </w:p>
        </w:tc>
        <w:tc>
          <w:tcPr>
            <w:tcW w:type="auto" w:w="0"/>
          </w:tcPr>
          <w:p>
            <w:r>
              <w:t>待定</w:t>
            </w:r>
          </w:p>
        </w:tc>
      </w:tr>
    </w:tbl>
    <w:p>
      <w:r>
        <w:t>AI洞察 当前买点验收的瓶颈不仅是技术工具落后，更是流程、权责、文档三者缺失导致的系统性低效，新工具需同时解决“人”“流程”“系统”三层问题。 “以DWD为准”的决策体现了数据团队对最终交付负责的态度，但也意味着需承担更多内部链路风险，建议后续建立下游写入监控机制。 自定义事件的灵活性与管理复杂性矛盾突出，平台需在自由编辑与标准化之间找到平衡点，否则易退化为另一个“Excel沼泽”。</w:t>
      </w:r>
    </w:p>
    <w:p>
      <w:pPr>
        <w:pStyle w:val="Heading1"/>
        <w:outlineLvl w:val="0"/>
      </w:pPr>
      <w:r>
        <w:t>待办</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高老师负责组织梳理买点上报需求文档与运营买点文档的差异，并明确两个文档的协同机制，截止时间为2026年04月28日</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胡天辉负责汇总上次会议问题清单并与本次讨论结合，提炼出完整的问题解决对照清单供团队确认，截止时间为2026年04月25日</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数据部两位负责人共同制定平台权限管理方案，明确不同角色的操作权限并提交给项目PM审批，截止时间为2026年04月30日</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天辉负责在平台上完成新游戏版本买点事件的录入工作，包括标准事件和自定义事件的字段定义，支持后续自动校验功能开发</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徐韵辉负责整理并上传当前买点设计文档到新平台，确保历史项目数据能够衔接，截止时间为2026年04月23日</w:t>
      </w:r>
    </w:p>
    <w:p>
      <w:pPr>
        <w:pStyle w:val="Heading1"/>
        <w:outlineLvl w:val="0"/>
      </w:pPr>
      <w:r>
        <w:t>章节</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00:00:00 </w:t>
      </w:r>
      <w:r>
        <w:rPr>
          <w:b w:val="on"/>
          <w:sz w:val="24"/>
          <w:rFonts w:ascii="Microsoft YaHei" w:hAnsi="Microsoft YaHei" w:cs="Microsoft YaHei" w:eastAsia="Microsoft YaHei"/>
        </w:rPr>
        <w:t>会议开场与需求背景介绍</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1介绍了本次会议的目的是首次具体讨论数据接入过程中的自动化需求，指出当前团队对背景信息掌握不充分，因此需要同步整体流程和存在的问题。希望通过AI工具实现数据接入的自动化，提升验收效率，并由徐韵辉（天辉）主导后续内容讲解。</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00:00:54 </w:t>
      </w:r>
      <w:r>
        <w:rPr>
          <w:b w:val="on"/>
          <w:sz w:val="24"/>
          <w:rFonts w:ascii="Microsoft YaHei" w:hAnsi="Microsoft YaHei" w:cs="Microsoft YaHei" w:eastAsia="Microsoft YaHei"/>
        </w:rPr>
        <w:t>现有数据接入工具的问题汇总</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回顾了当前使用的日小询工具在数据接入过程中存在的主要问题，包括规范与流程不清晰、日志查询工具可视化效果差、验收效率低、需频繁访问HDFS和Hive查数据、Refresh更新失效、Spark提效方式便捷性不足等，同时指出生产与测试环境数据隔离带来的挑战。</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00:02:25 </w:t>
      </w:r>
      <w:r>
        <w:rPr>
          <w:b w:val="on"/>
          <w:sz w:val="24"/>
          <w:rFonts w:ascii="Microsoft YaHei" w:hAnsi="Microsoft YaHei" w:cs="Microsoft YaHei" w:eastAsia="Microsoft YaHei"/>
        </w:rPr>
        <w:t>买点验收流程中的核心痛点分析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进一步阐述买点验收中的关键问题：缺乏统一清晰的验收标准、多岗位职责交叉导致理解不一致、验收工作常需多人协作、运营与研发协同成本高耗时长。提出初步构想，希望构建一个集成化的买点工具，涵盖项目信息管理、版本迭代管理、排期管理等功能模块。</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00:04:26 </w:t>
      </w:r>
      <w:r>
        <w:rPr>
          <w:b w:val="on"/>
          <w:sz w:val="24"/>
          <w:rFonts w:ascii="Microsoft YaHei" w:hAnsi="Microsoft YaHei" w:cs="Microsoft YaHei" w:eastAsia="Microsoft YaHei"/>
        </w:rPr>
        <w:t>买点工具的功能模块设计一：项目与排期管理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详细说明买点工具的第一部分功能设计，包括项目信息管理模块（如渠道ID录入）、版本迭代管理（记录各版本买点验收历史）以及排期管理模块。强调需设置关键时间节点提醒机制，例如客户端提审前的进度预警和强提示功能，确保验收工作按时完成。</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00:05:00 </w:t>
      </w:r>
      <w:r>
        <w:rPr>
          <w:b w:val="on"/>
          <w:sz w:val="24"/>
          <w:rFonts w:ascii="Microsoft YaHei" w:hAnsi="Microsoft YaHei" w:cs="Microsoft YaHei" w:eastAsia="Microsoft YaHei"/>
        </w:rPr>
        <w:t>买点工具的功能模块设计二：权限与文档集成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继续介绍权限管理和文档集成需求。建议简化现有微审批链路，在工具后台直接进行权限控制，由数据部负责人授权给项目PM。同时提出将现有的数据记录文档集成至平台，提供更友好的交互形式和示例，便于维护和查阅。</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00:06:20 </w:t>
      </w:r>
      <w:r>
        <w:rPr>
          <w:b w:val="on"/>
          <w:sz w:val="24"/>
          <w:rFonts w:ascii="Microsoft YaHei" w:hAnsi="Microsoft YaHei" w:cs="Microsoft YaHei" w:eastAsia="Microsoft YaHei"/>
        </w:rPr>
        <w:t>SDK接入指引与买点设计文档整合</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指出当前客户端开发对接SDK文档存在理解困难问题，建议在工具中提供官方文档链接指引，并增强买点设计文档的集成度。提出建立标准化参照清单，明确事件字段定义，并支持静态化展示。发言人3确认该文档为跨项目通用标准。</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00:07:37 </w:t>
      </w:r>
      <w:r>
        <w:rPr>
          <w:b w:val="on"/>
          <w:sz w:val="24"/>
          <w:rFonts w:ascii="Microsoft YaHei" w:hAnsi="Microsoft YaHei" w:cs="Microsoft YaHei" w:eastAsia="Microsoft YaHei"/>
        </w:rPr>
        <w:t>买点设计模块细化：事件与漏斗管理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详细介绍买点设计模块的具体构成，包括买点事件清单、自定义事件管理（支持新增/变更，含必填字段如事件名称、字段类型、是否必填等）以及漏斗事件管理。强调该模块需与魔方BI配置页面打通，实现自动化读取配置，提升效率。</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00:09:00 </w:t>
      </w:r>
      <w:r>
        <w:rPr>
          <w:b w:val="on"/>
          <w:sz w:val="24"/>
          <w:rFonts w:ascii="Microsoft YaHei" w:hAnsi="Microsoft YaHei" w:cs="Microsoft YaHei" w:eastAsia="Microsoft YaHei"/>
        </w:rPr>
        <w:t>买点验收进度可视化与任务看板设计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介绍买点验收进度模块的设计思路，包含总体统计视图（区分客户端与服务端进度，按渠道包体单独校验）和任务看板（分客户端与服务端双栏展示）。提出五种状态枚举（如开发完成、自动校验通过、手动确认、异常、已通过），并支持一键导出报告或推送提醒。</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00:12:51 </w:t>
      </w:r>
      <w:r>
        <w:rPr>
          <w:b w:val="on"/>
          <w:sz w:val="24"/>
          <w:rFonts w:ascii="Microsoft YaHei" w:hAnsi="Microsoft YaHei" w:cs="Microsoft YaHei" w:eastAsia="Microsoft YaHei"/>
        </w:rPr>
        <w:t>数据查询与验收层级的争议讨论</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与会者围绕数据验收应以哪一层为准展开讨论。发言人2主张需确认DWD层有数据才算完整验收，因曾出现Kafka有数据但未写入DWD的情况；发言人3认为Kafka层即代表上报成功，DWD属于内部系统问题；最终共识是组织层面必须看到DWD数据才视为OK，尽管责任归属不同。</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00:19:47 </w:t>
      </w:r>
      <w:r>
        <w:rPr>
          <w:b w:val="on"/>
          <w:sz w:val="24"/>
          <w:rFonts w:ascii="Microsoft YaHei" w:hAnsi="Microsoft YaHei" w:cs="Microsoft YaHei" w:eastAsia="Microsoft YaHei"/>
        </w:rPr>
        <w:t>数据字段一致性与查询功能优化需求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讨论涉及Kafka与DWD层字段映射关系，承认存在个别字段因业务逻辑需做兼容处理，非完全一致。提出查询结果可视化改进方案：按事件ID规范输出表格形式，突出关键字段，支持固定格式展示标准事件，分离extra info以便查看。同时建议支持跳转至对应文档及关联知识库问答。</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00:27:01 </w:t>
      </w:r>
      <w:r>
        <w:rPr>
          <w:b w:val="on"/>
          <w:sz w:val="24"/>
          <w:rFonts w:ascii="Microsoft YaHei" w:hAnsi="Microsoft YaHei" w:cs="Microsoft YaHei" w:eastAsia="Microsoft YaHei"/>
        </w:rPr>
        <w:t>自动校验机制与逻辑规则设计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提出自动校验功能设想，针对标准事件制定统一校验规则（如字段存在性、正则匹配、时间窗口合法性），自定义事件则结合设计文档进行字段与类型校验。补充逻辑校验场景，如登录登出间的离线状态不应有上报、设备ID/账号ID在单次会话中应保持一致等。</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00:30:14 </w:t>
      </w:r>
      <w:r>
        <w:rPr>
          <w:b w:val="on"/>
          <w:sz w:val="24"/>
          <w:rFonts w:ascii="Microsoft YaHei" w:hAnsi="Microsoft YaHei" w:cs="Microsoft YaHei" w:eastAsia="Microsoft YaHei"/>
        </w:rPr>
        <w:t>客户端与服务端数据源架构说明</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1澄清整体数据源结构：客户端依赖SDK上报，其接入文档分散且难懂，计划提取与数据相关部分整合进新平台并添加注释；服务端则通过Kafka直报。两类均分为标准事件与自定义事件，每类又含公共字段与自定义字段，整体架构统一但具体字段受业务影响较大。</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00:34:00 </w:t>
      </w:r>
      <w:r>
        <w:rPr>
          <w:b w:val="on"/>
          <w:sz w:val="24"/>
          <w:rFonts w:ascii="Microsoft YaHei" w:hAnsi="Microsoft YaHei" w:cs="Microsoft YaHei" w:eastAsia="Microsoft YaHei"/>
        </w:rPr>
        <w:t>接入文档生成与版本动态管理机制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3梳理流程：新项目接入时，平台应支持录入时间节点、标准/自定义事件定义，并据此生成接入文档。发言人1强调实际执行中存在变更（如事件取消、字段减少），需接受一定程度灵活性，以某一时点的静态文档为最终验收依据，支持增删改查与批量导入。</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00:39:46 </w:t>
      </w:r>
      <w:r>
        <w:rPr>
          <w:b w:val="on"/>
          <w:sz w:val="24"/>
          <w:rFonts w:ascii="Microsoft YaHei" w:hAnsi="Microsoft YaHei" w:cs="Microsoft YaHei" w:eastAsia="Microsoft YaHei"/>
        </w:rPr>
        <w:t>历史项目数据沉淀与平台整合策略</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2与发言人1讨论如何将已有项目的买点文档沉淀至平台，提出需支持Excel批量上传功能以衔接历史数据。同时支持在线编辑能力，满足后续版本迭代时的微调需求。目标是将所有买点相关内容集中管理，形成可复用的知识资产。</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00:46:40 </w:t>
      </w:r>
      <w:r>
        <w:rPr>
          <w:b w:val="on"/>
          <w:sz w:val="24"/>
          <w:rFonts w:ascii="Microsoft YaHei" w:hAnsi="Microsoft YaHei" w:cs="Microsoft YaHei" w:eastAsia="Microsoft YaHei"/>
        </w:rPr>
        <w:t>问题清单提炼与角色化需求设计建议</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言人4提出两点重要建议：一是应从历次会议中提炼明确的问题清单，用于逐项验证解决方案的有效性；二是买点需求应拆解为“上报需求文档”和“埋点位置文档”两类，并考虑不同角色（如运营、研发）的理解差异，分角色设计功能界面，增强实用性。</w:t>
      </w:r>
    </w:p>
  </w:body>
</w:document>
</file>

<file path=word/numbering.xml><?xml version="1.0" encoding="utf-8"?>
<w:numbering xmlns:w="http://schemas.openxmlformats.org/wordprocessingml/2006/main">
  <w:abstractNum w:abstractNumId="16">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7">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8">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19">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0">
    <w:lvl w:ilvl="0">
      <w:start w:val="1"/>
      <w:numFmt w:val="decimal"/>
      <w:lvlText w:val="%1."/>
      <w:pPr>
        <w:ind w:left="240" w:hanging="240"/>
      </w:pPr>
      <w:rPr>
        <w:rFonts w:ascii="Calibri" w:hAnsi="Calibri" w:eastAsia="Microsoft YaHei"/>
        <w:sz w:val="24"/>
      </w:rPr>
    </w:lvl>
    <w:lvl w:ilvl="1">
      <w:start w:val="1"/>
      <w:numFmt w:val="decimal"/>
      <w:lvlText w:val="%2."/>
      <w:pPr>
        <w:ind w:left="480" w:hanging="240"/>
      </w:pPr>
      <w:rPr>
        <w:rFonts w:ascii="Calibri" w:hAnsi="Calibri" w:eastAsia="Microsoft YaHei"/>
        <w:sz w:val="24"/>
      </w:rPr>
    </w:lvl>
    <w:lvl w:ilvl="2">
      <w:start w:val="1"/>
      <w:numFmt w:val="decimal"/>
      <w:lvlText w:val="%3."/>
      <w:pPr>
        <w:ind w:left="720" w:hanging="240"/>
      </w:pPr>
      <w:rPr>
        <w:rFonts w:ascii="Calibri" w:hAnsi="Calibri" w:eastAsia="Microsoft YaHei"/>
        <w:sz w:val="24"/>
      </w:rPr>
    </w:lvl>
    <w:lvl w:ilvl="3">
      <w:start w:val="1"/>
      <w:numFmt w:val="decimal"/>
      <w:lvlText w:val="%4."/>
      <w:pPr>
        <w:ind w:left="960" w:hanging="240"/>
      </w:pPr>
      <w:rPr>
        <w:rFonts w:ascii="Calibri" w:hAnsi="Calibri" w:eastAsia="Microsoft YaHei"/>
        <w:sz w:val="24"/>
      </w:rPr>
    </w:lvl>
    <w:lvl w:ilvl="4">
      <w:start w:val="1"/>
      <w:numFmt w:val="decimal"/>
      <w:lvlText w:val="%5."/>
      <w:pPr>
        <w:ind w:left="1200" w:hanging="240"/>
      </w:pPr>
      <w:rPr>
        <w:rFonts w:ascii="Calibri" w:hAnsi="Calibri" w:eastAsia="Microsoft YaHei"/>
        <w:sz w:val="24"/>
      </w:rPr>
    </w:lvl>
    <w:lvl w:ilvl="5">
      <w:start w:val="1"/>
      <w:numFmt w:val="decimal"/>
      <w:lvlText w:val="%6."/>
      <w:pPr>
        <w:ind w:left="1440" w:hanging="240"/>
      </w:pPr>
      <w:rPr>
        <w:rFonts w:ascii="Calibri" w:hAnsi="Calibri" w:eastAsia="Microsoft YaHei"/>
        <w:sz w:val="24"/>
      </w:rPr>
    </w:lvl>
    <w:lvl w:ilvl="6">
      <w:start w:val="1"/>
      <w:numFmt w:val="decimal"/>
      <w:lvlText w:val="%7."/>
      <w:pPr>
        <w:ind w:left="1680" w:hanging="240"/>
      </w:pPr>
      <w:rPr>
        <w:rFonts w:ascii="Calibri" w:hAnsi="Calibri" w:eastAsia="Microsoft YaHei"/>
        <w:sz w:val="24"/>
      </w:rPr>
    </w:lvl>
    <w:lvl w:ilvl="7">
      <w:start w:val="1"/>
      <w:numFmt w:val="decimal"/>
      <w:lvlText w:val="%8."/>
      <w:pPr>
        <w:ind w:left="1920" w:hanging="240"/>
      </w:pPr>
      <w:rPr>
        <w:rFonts w:ascii="Calibri" w:hAnsi="Calibri" w:eastAsia="Microsoft YaHei"/>
        <w:sz w:val="24"/>
      </w:rPr>
    </w:lvl>
    <w:lvl w:ilvl="8">
      <w:start w:val="1"/>
      <w:numFmt w:val="decimal"/>
      <w:lvlText w:val="%9."/>
      <w:pPr>
        <w:ind w:left="2160" w:hanging="240"/>
      </w:pPr>
      <w:rPr>
        <w:rFonts w:ascii="Calibri" w:hAnsi="Calibri" w:eastAsia="Microsoft YaHei"/>
        <w:sz w:val="24"/>
      </w:rPr>
    </w:lvl>
  </w:abstractNum>
  <w:abstractNum w:abstractNumId="2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16"/>
  </w:num>
  <w:num w:numId="2">
    <w:abstractNumId w:val="17"/>
  </w:num>
  <w:num w:numId="3">
    <w:abstractNumId w:val="18"/>
  </w:num>
  <w:num w:numId="4">
    <w:abstractNumId w:val="19"/>
  </w:num>
  <w:num w:numId="5">
    <w:abstractNumId w:val="20"/>
  </w:num>
  <w:num w:numId="6">
    <w:abstractNumId w:val="21"/>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2026-04-16T14:14:10Z</dcterms:created>
  <dc:creator>Apache POI</dc:creator>
</cp:coreProperties>
</file>