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AI测试平台与前端升级 时间: 2026-04-16 14:20:24 参与人: 徐韵</w:t>
      </w:r>
    </w:p>
    <w:p>
      <w:pPr>
        <w:jc w:val="center"/>
      </w:pPr>
      <w:r>
        <w:drawing>
          <wp:inline distT="0" distR="0" distB="0" distL="0">
            <wp:extent cx="5943600" cy="5862936"/>
            <wp:docPr id="0" name="Drawing 0" descr="https://ai-tingji-summary-visualization.oss-cn-hangzhou.aliyuncs.com/data%2Fpublish%2F76327569643236343136353934385f343936383433323731365f32_qwen-plus_visual-summary%2Ftingji_visual_summary_cover_v4_1776347563.png?OSSAccessKeyId=LTAI5tPQmP8ZpF6A4SHU6jWN&amp;Expires=1934027566&amp;Signature=s%2BZNS9egeFPFBo6K0qps2OiK4as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6343136353934385f343936383433323731365f32_qwen-plus_visual-summary%2Ftingji_visual_summary_cover_v4_1776347563.png?OSSAccessKeyId=LTAI5tPQmP8ZpF6A4SHU6jWN&amp;Expires=1934027566&amp;Signature=s%2BZNS9egeFPFBo6K0qps2OiK4as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为推进AI应用的自动化测试与前端框架升级，团队于2026年4月16日召开专项讨论会。核心目标是构建一个可复用的AI自动化评测中台，并同步规划支持智能体交互的新一代前端技术框架。会上明确了以</w:t>
      </w:r>
      <w:r>
        <w:rPr>
          <w:b w:val="on"/>
        </w:rPr>
        <w:t>AI自动测试平台建设为优先级</w:t>
      </w:r>
      <w:r>
        <w:t>，由后端先行启动开源方案调研，前端同步准备组件库与交互范式设计。</w:t>
      </w:r>
    </w:p>
    <w:p>
      <w:pPr>
        <w:pStyle w:val="Heading2"/>
        <w:outlineLvl w:val="1"/>
      </w:pPr>
      <w:r>
        <w:t>AI自动测试平台建设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项目定位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：该平台将作为公司级AI测试中台，支持对MCP、Chat、提示词、链路追踪等多维度自动化评测。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：核心功能包括输入与预期输出比对、实际结果评分、回归测试自动化，用于衡量AI应用效果。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技术实现路径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现状分析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市面上已有类似开源工具（如Longsmith），且运维侧已采用KBMN、Diff等基于AI的测试实践。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徐韵团队已有初步源码和测试文档，待整合后共享。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方案对比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方案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内容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预估效果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风险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评估</w:t>
            </w:r>
          </w:p>
        </w:tc>
      </w:tr>
      <w:tr>
        <w:tc>
          <w:tcPr>
            <w:tcW w:type="auto" w:w="0"/>
          </w:tcPr>
          <w:p>
            <w:r>
              <w:t>自研完整系统</w:t>
            </w:r>
          </w:p>
        </w:tc>
        <w:tc>
          <w:tcPr>
            <w:tcW w:type="auto" w:w="0"/>
          </w:tcPr>
          <w:p>
            <w:r>
              <w:t>从零开发前后端及评测逻辑</w:t>
            </w:r>
          </w:p>
        </w:tc>
        <w:tc>
          <w:tcPr>
            <w:tcW w:type="auto" w:w="0"/>
          </w:tcPr>
          <w:p>
            <w:r>
              <w:t>完全可控，贴合业务</w:t>
            </w:r>
          </w:p>
        </w:tc>
        <w:tc>
          <w:tcPr>
            <w:tcW w:type="auto" w:w="0"/>
          </w:tcPr>
          <w:p>
            <w:r>
              <w:t>周期长，资源投入大</w:t>
            </w:r>
          </w:p>
        </w:tc>
        <w:tc>
          <w:tcPr>
            <w:tcW w:type="auto" w:w="0"/>
          </w:tcPr>
          <w:p>
            <w:r>
              <w:t>已否决</w:t>
            </w:r>
          </w:p>
        </w:tc>
      </w:tr>
      <w:tr>
        <w:tc>
          <w:tcPr>
            <w:tcW w:type="auto" w:w="0"/>
          </w:tcPr>
          <w:p>
            <w:r>
              <w:t>复用开源基础+前端换皮</w:t>
            </w:r>
          </w:p>
        </w:tc>
        <w:tc>
          <w:tcPr>
            <w:tcW w:type="auto" w:w="0"/>
          </w:tcPr>
          <w:p>
            <w:r>
              <w:t>引入成熟开源项目，仅重构前端界面与集成逻辑</w:t>
            </w:r>
          </w:p>
        </w:tc>
        <w:tc>
          <w:tcPr>
            <w:tcW w:type="auto" w:w="0"/>
          </w:tcPr>
          <w:p>
            <w:r>
              <w:t>快速上线，节省开发成本</w:t>
            </w:r>
          </w:p>
        </w:tc>
        <w:tc>
          <w:tcPr>
            <w:tcW w:type="auto" w:w="0"/>
          </w:tcPr>
          <w:p>
            <w:r>
              <w:t>功能扩展性受限</w:t>
            </w:r>
          </w:p>
        </w:tc>
        <w:tc>
          <w:tcPr>
            <w:tcW w:type="auto" w:w="0"/>
          </w:tcPr>
          <w:p>
            <w:r>
              <w:t>采纳</w:t>
            </w:r>
          </w:p>
        </w:tc>
      </w:tr>
      <w:tr>
        <w:tc>
          <w:tcPr>
            <w:tcW w:type="auto" w:w="0"/>
          </w:tcPr>
          <w:p>
            <w:r>
              <w:t>接入徐韵现有成果</w:t>
            </w:r>
          </w:p>
        </w:tc>
        <w:tc>
          <w:tcPr>
            <w:tcW w:type="auto" w:w="0"/>
          </w:tcPr>
          <w:p>
            <w:r>
              <w:t>使用其已开发的AI评测模块与测试文档</w:t>
            </w:r>
          </w:p>
        </w:tc>
        <w:tc>
          <w:tcPr>
            <w:tcW w:type="auto" w:w="0"/>
          </w:tcPr>
          <w:p>
            <w:r>
              <w:t>可快速验证MVP</w:t>
            </w:r>
          </w:p>
        </w:tc>
        <w:tc>
          <w:tcPr>
            <w:tcW w:type="auto" w:w="0"/>
          </w:tcPr>
          <w:p>
            <w:r>
              <w:t>模块耦合度高，需解耦</w:t>
            </w:r>
          </w:p>
        </w:tc>
        <w:tc>
          <w:tcPr>
            <w:tcW w:type="auto" w:w="0"/>
          </w:tcPr>
          <w:p>
            <w:r>
              <w:t>作为补充</w:t>
            </w:r>
          </w:p>
        </w:tc>
      </w:tr>
    </w:tbl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采用“开源为基础+前端定制”模式，五月中上旬完成能力落地。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测试平台本身也视为独立产品，需具备迭代与版本管理能力。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功能范围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支持API调用方式的自动化任务执行。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实现链路追踪与异常诊断，支持对提示词冲突、意图识别错误等问题进行归因分析。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输出量化指标：成功率、准确率、版本间评分对比，作为AI应用优化的数据依据。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数据与资源依赖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系统自身为AI驱动型应用，需调用公司内部大模型服务。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当前免费版Token额度有限，后续可能影响评测频次，但暂不影响初期MVP。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调用记录与监控将由运维统一接入AI数据中台，不在本系统内实现。</w:t>
      </w:r>
    </w:p>
    <w:p>
      <w:pPr>
        <w:pStyle w:val="Heading2"/>
        <w:outlineLvl w:val="1"/>
      </w:pPr>
      <w:r>
        <w:t>前端框架与交互范式升级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当前问题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发言人3</w:t>
      </w:r>
      <w:r>
        <w:rPr>
          <w:rFonts w:ascii="Microsoft YaHei" w:hAnsi="Microsoft YaHei" w:cs="Microsoft YaHei" w:eastAsia="Microsoft YaHei"/>
          <w:sz w:val="24"/>
        </w:rPr>
        <w:t>：现有组件库沿用“枝头魔方”风格（圆角2px，偏锐利），难以支撑新型AI交互场景。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：新项目如智能诊断、数据监控大屏、素材脚本分析等，原有UI无法满足富交互需求。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新交互范式探索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主流模式调研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两段式：左对话区 + 右内容展示区（常见于传统Chat应用）。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三段式（推荐）：左技能/流程编排区 + 中心对话流 + 右实时反馈/数据面板，符合工作流编排趋势（如MNNDiff）。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核心诉求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支持富文本卡片、弹窗、侧边栏等多种组件形态。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适配深度洞察、自动连调、异常呼吸灯等动态可视化需求。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智能化生成设想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目标场景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产品经理或开发者仅描述需求（如“做一个广告投放诊断页面”），系统自动生成符合规范的前端原型。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类似“Steam GUI”或“豆包编程模式”，通过Agent理解语义并调用组件库拼装页面。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实现机制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组件库需支持语义化标签与UI提示词绑定，供Agent识别使用。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Agent根据业务类型自动选择技术栈与视觉风格（如年轻化风格用于投放、稳重暗色系用于驾驶舱）。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发言人1</w:t>
      </w:r>
      <w:r>
        <w:rPr>
          <w:rFonts w:ascii="Microsoft YaHei" w:hAnsi="Microsoft YaHei" w:cs="Microsoft YaHei" w:eastAsia="Microsoft YaHei"/>
          <w:sz w:val="24"/>
        </w:rPr>
        <w:t>：初期仍需人工补充规则与模板，后期逐步提升自动化程度。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前端团队开始准备支持三段式布局的组件库，5月份完成技术选型。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待确认：</w:t>
      </w:r>
      <w:r>
        <w:rPr>
          <w:rFonts w:ascii="Microsoft YaHei" w:hAnsi="Microsoft YaHei" w:cs="Microsoft YaHei" w:eastAsia="Microsoft YaHei"/>
          <w:sz w:val="24"/>
        </w:rPr>
        <w:t xml:space="preserve"> 是否在内网部署本地化运行的AI生成引擎，以保障安全与响应速度。</w:t>
      </w:r>
    </w:p>
    <w:p>
      <w:pPr>
        <w:pStyle w:val="Heading2"/>
        <w:outlineLvl w:val="1"/>
      </w:pPr>
      <w:r>
        <w:t>新项目“字头Agent”技术对接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项目概述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发言人2</w:t>
      </w:r>
      <w:r>
        <w:rPr>
          <w:rFonts w:ascii="Microsoft YaHei" w:hAnsi="Microsoft YaHei" w:cs="Microsoft YaHei" w:eastAsia="Microsoft YaHei"/>
          <w:sz w:val="24"/>
        </w:rPr>
        <w:t>：名为“字头Agent”的新项目，聚焦智投业务60%以上流程自动化。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包含自动需求解读、文档解析、排期反馈、账号对接、虚拟机控制刷广告等全流程闭环。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前端需求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需嵌入虚拟机iframe用于展示自动化操作过程（如控制手机刷抖音广告）。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若真实交互性能不足，可采用“假页面+真实日志流”方式模拟进展。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页面右侧需展示诊断结果与数据解读，支持点击下钻至异常环节。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开发节奏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四月底完成整体架构跑通，五一节后进入正式开发阶段。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前端需在半个月内完成技术框架与组件准备，供后端直接引用。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优先级排序</w:t>
      </w:r>
      <w:r>
        <w:rPr>
          <w:rFonts w:ascii="Microsoft YaHei" w:hAnsi="Microsoft YaHei" w:cs="Microsoft YaHei" w:eastAsia="Microsoft YaHei"/>
          <w:sz w:val="24"/>
        </w:rPr>
        <w:t>：AI自动测试平台建设为当前最高优先级，由贺总推动，须在五月中上旬上线。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架构方向</w:t>
      </w:r>
      <w:r>
        <w:rPr>
          <w:rFonts w:ascii="Microsoft YaHei" w:hAnsi="Microsoft YaHei" w:cs="Microsoft YaHei" w:eastAsia="Microsoft YaHei"/>
          <w:sz w:val="24"/>
        </w:rPr>
        <w:t>：测试平台定位为公司级中台能力，支持多项目接入，非单一业务附属工具。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前端演进</w:t>
      </w:r>
      <w:r>
        <w:rPr>
          <w:rFonts w:ascii="Microsoft YaHei" w:hAnsi="Microsoft YaHei" w:cs="Microsoft YaHei" w:eastAsia="Microsoft YaHei"/>
          <w:sz w:val="24"/>
        </w:rPr>
        <w:t>：放弃纯手工编码模式，向“语义驱动+组件自动拼装”的智能生成范式演进。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交互标准</w:t>
      </w:r>
      <w:r>
        <w:rPr>
          <w:rFonts w:ascii="Microsoft YaHei" w:hAnsi="Microsoft YaHei" w:cs="Microsoft YaHei" w:eastAsia="Microsoft YaHei"/>
          <w:sz w:val="24"/>
        </w:rPr>
        <w:t>：推荐采用三段式布局作为新一代AI应用的标准交互范式，提升信息密度与操作效率。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调研并确定AI自动测试平台开源基础方案</w:t>
            </w:r>
          </w:p>
        </w:tc>
        <w:tc>
          <w:tcPr>
            <w:tcW w:type="auto" w:w="0"/>
          </w:tcPr>
          <w:p>
            <w:r>
              <w:t>发言人2 团队</w:t>
            </w:r>
          </w:p>
        </w:tc>
        <w:tc>
          <w:tcPr>
            <w:tcW w:type="auto" w:w="0"/>
          </w:tcPr>
          <w:p>
            <w:r>
              <w:t>2026年4月底前</w:t>
            </w:r>
          </w:p>
        </w:tc>
      </w:tr>
      <w:tr>
        <w:tc>
          <w:tcPr>
            <w:tcW w:type="auto" w:w="0"/>
          </w:tcPr>
          <w:p>
            <w:r>
              <w:t>整理并共享徐韵提供的源码与测试文档</w:t>
            </w:r>
          </w:p>
        </w:tc>
        <w:tc>
          <w:tcPr>
            <w:tcW w:type="auto" w:w="0"/>
          </w:tcPr>
          <w:p>
            <w:r>
              <w:t>发言人2</w:t>
            </w:r>
          </w:p>
        </w:tc>
        <w:tc>
          <w:tcPr>
            <w:tcW w:type="auto" w:w="0"/>
          </w:tcPr>
          <w:p>
            <w:r>
              <w:t>2026年4月底前</w:t>
            </w:r>
          </w:p>
        </w:tc>
      </w:tr>
      <w:tr>
        <w:tc>
          <w:tcPr>
            <w:tcW w:type="auto" w:w="0"/>
          </w:tcPr>
          <w:p>
            <w:r>
              <w:t>启动前端组件库升级，支持三段式布局与智能生成</w:t>
            </w:r>
          </w:p>
        </w:tc>
        <w:tc>
          <w:tcPr>
            <w:tcW w:type="auto" w:w="0"/>
          </w:tcPr>
          <w:p>
            <w:r>
              <w:t>发言人1 / 发言人3</w:t>
            </w:r>
          </w:p>
        </w:tc>
        <w:tc>
          <w:tcPr>
            <w:tcW w:type="auto" w:w="0"/>
          </w:tcPr>
          <w:p>
            <w:r>
              <w:t>2026年5月初完成技术选型</w:t>
            </w:r>
          </w:p>
        </w:tc>
      </w:tr>
      <w:tr>
        <w:tc>
          <w:tcPr>
            <w:tcW w:type="auto" w:w="0"/>
          </w:tcPr>
          <w:p>
            <w:r>
              <w:t>输出AI自动测试平台详细需求文档与版本规划</w:t>
            </w:r>
          </w:p>
        </w:tc>
        <w:tc>
          <w:tcPr>
            <w:tcW w:type="auto" w:w="0"/>
          </w:tcPr>
          <w:p>
            <w:r>
              <w:t>发言人2</w:t>
            </w:r>
          </w:p>
        </w:tc>
        <w:tc>
          <w:tcPr>
            <w:tcW w:type="auto" w:w="0"/>
          </w:tcPr>
          <w:p>
            <w:r>
              <w:t>2026年5月中上旬</w:t>
            </w:r>
          </w:p>
        </w:tc>
      </w:tr>
      <w:tr>
        <w:tc>
          <w:tcPr>
            <w:tcW w:type="auto" w:w="0"/>
          </w:tcPr>
          <w:p>
            <w:r>
              <w:t>完成“字头Agent”项目粗略需求梳理并提交前端</w:t>
            </w:r>
          </w:p>
        </w:tc>
        <w:tc>
          <w:tcPr>
            <w:tcW w:type="auto" w:w="0"/>
          </w:tcPr>
          <w:p>
            <w:r>
              <w:t>发言人2</w:t>
            </w:r>
          </w:p>
        </w:tc>
        <w:tc>
          <w:tcPr>
            <w:tcW w:type="auto" w:w="0"/>
          </w:tcPr>
          <w:p>
            <w:r>
              <w:t>2026年4月底前</w:t>
            </w:r>
          </w:p>
        </w:tc>
      </w:tr>
    </w:tbl>
    <w:p>
      <w:r>
        <w:t>AI洞察 当前AI测试平台的建设不仅是工具升级，更是公司AI工程化能力的关键基建，其评分体系将成为AI应用上线的核心准入标准。 前端从“组件提供者”转向“智能渲染中枢”，未来价值将更多体现在语义理解、风格控制与自动化生成能力上。 “三段式”交互范式背后反映的是AI应用从“对话助手”向“自主执行代理”的演进趋势，需提前布局可视化与可解释性设计。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准备前端技术框架以支持AI对话应用的快速开发，由发言人1和发言人3负责，需在半个月内完成技术选型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调研并确定AI自动测试工具的开源框架，由发言人2负责，截止时间为五月中上旬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输出产品规划文档、版本文档和功能开发文档，由发言人2负责，用于后续实施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拉群共享徐韵提供的源码并进行初步分析，由发言人2负责，四月底前完成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00:00:00 </w:t>
      </w:r>
      <w:r>
        <w:rPr>
          <w:b w:val="on"/>
          <w:sz w:val="24"/>
          <w:rFonts w:ascii="Microsoft YaHei" w:hAnsi="Microsoft YaHei" w:cs="Microsoft YaHei" w:eastAsia="Microsoft YaHei"/>
        </w:rPr>
        <w:t>AI自动测试工具的初步构想与技术实现路径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初期讨论了开发一个AI自动测试工具的设想，重点在于如何通过AI对AI应用进行评测，包括输入数据、预期输出与实际输出的比对。讨论涉及后端资源由谁承担的问题，提出可使用中台或独立后端，并参考已有开源项目和徐韵提供的源码作为基础。明确将产出产品规划文档、版本文档及功能开发文档，以支持后续实施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00:01:16 </w:t>
      </w:r>
      <w:r>
        <w:rPr>
          <w:b w:val="on"/>
          <w:sz w:val="24"/>
          <w:rFonts w:ascii="Microsoft YaHei" w:hAnsi="Microsoft YaHei" w:cs="Microsoft YaHei" w:eastAsia="Microsoft YaHei"/>
        </w:rPr>
        <w:t>自动化评测体系的设计与指标量化方法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深入探讨AI评测系统的具体功能模块，包括自动化任务执行、链路追踪、模拟测试以及提示词效果评估等。强调需建立量化的评分机制，用于衡量提示词的有效性、MCP服务表现及Chat交互质量。提出通过回归测试对比不同版本的表现，形成可量化的成功指标，支撑整个AI体系的持续优化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00:02:17 </w:t>
      </w:r>
      <w:r>
        <w:rPr>
          <w:b w:val="on"/>
          <w:sz w:val="24"/>
          <w:rFonts w:ascii="Microsoft YaHei" w:hAnsi="Microsoft YaHei" w:cs="Microsoft YaHei" w:eastAsia="Microsoft YaHei"/>
        </w:rPr>
        <w:t>测试中台的定位与跨项目复用能力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该AI测试系统不仅服务于单一项目，更应作为公司级中台工具，具备通用性和可复用性。讨论其作为公共测试平台的可能性，支持多个AI应用（如MCP、小闪恰）的接入与评测。强调需与其他系统（如知识库、提示词管理）打通，实现统一调用与测试注册机制，提升整体效率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00:04:13 </w:t>
      </w:r>
      <w:r>
        <w:rPr>
          <w:b w:val="on"/>
          <w:sz w:val="24"/>
          <w:rFonts w:ascii="Microsoft YaHei" w:hAnsi="Microsoft YaHei" w:cs="Microsoft YaHei" w:eastAsia="Microsoft YaHei"/>
        </w:rPr>
        <w:t>前端框架演进与AI时代交互范式探索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转向前端技术架构的讨论，指出在AI驱动下，传统菜单式界面已不适用，需探索新型交互范式。提出采用卡片式、富文本组件、侧边栏与弹窗结合的两段式或三段式布局，适配对话型AI应用。建议参考行业先进实践（如MN、Diff的工作流编排），提前构建可复用的技术框架，支撑后续快速开发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00:08:13 </w:t>
      </w:r>
      <w:r>
        <w:rPr>
          <w:b w:val="on"/>
          <w:sz w:val="24"/>
          <w:rFonts w:ascii="Microsoft YaHei" w:hAnsi="Microsoft YaHei" w:cs="Microsoft YaHei" w:eastAsia="Microsoft YaHei"/>
        </w:rPr>
        <w:t>智能前端生成与组件库的自动化升级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提出更高阶的前端智能化目标：基于自然语言需求自动生成符合团队设计语言的页面。讨论类似Streamlit GUI或iStudy的AI绘图能力，在本地模型上实现需求到界面的自动转化。强调组件库需支持语义化调用，并由AI Agent根据业务场景（如监控大屏、年轻化投放页）自动选择风格与技术栈，实现高效且一致的产出。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00:19:30 </w:t>
      </w:r>
      <w:r>
        <w:rPr>
          <w:b w:val="on"/>
          <w:sz w:val="24"/>
          <w:rFonts w:ascii="Microsoft YaHei" w:hAnsi="Microsoft YaHei" w:cs="Microsoft YaHei" w:eastAsia="Microsoft YaHei"/>
        </w:rPr>
        <w:t>复杂业务场景下的前端技术挑战与解决方案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针对智投Agent项目的高阶需求，分析其对前端提出的特殊要求，包括实时呼吸灯监控、虚拟机嵌入展示、自动化联调流程等。讨论技术可行性问题，如内存占用与交互延迟，提出可通过非交互式日志流+动效模拟的方式替代真实虚拟机操作，确保流畅体验的同时满足业务观测需要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00:25:53 </w:t>
      </w:r>
      <w:r>
        <w:rPr>
          <w:b w:val="on"/>
          <w:sz w:val="24"/>
          <w:rFonts w:ascii="Microsoft YaHei" w:hAnsi="Microsoft YaHei" w:cs="Microsoft YaHei" w:eastAsia="Microsoft YaHei"/>
        </w:rPr>
        <w:t>项目推进节奏与阶段性实施计划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项目优先级与时间节点：AI测试工具为当前最高优先级，需在四月底前完成方案确认，五月初启动开发。同时启动前端框架调研与组件库升级工作，配合后续项目迭代。提出先实现简化版原型，逐步完善功能，确保核心能力尽快落地可用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00:26:37 </w:t>
      </w:r>
      <w:r>
        <w:rPr>
          <w:b w:val="on"/>
          <w:sz w:val="24"/>
          <w:rFonts w:ascii="Microsoft YaHei" w:hAnsi="Microsoft YaHei" w:cs="Microsoft YaHei" w:eastAsia="Microsoft YaHei"/>
        </w:rPr>
        <w:t>UI设计语言统一与业务场景适配并行策略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在保持“枝头魔方”基础设计风格（如圆角2px）的前提下，如何根据不同业务场景灵活调整视觉呈现。提出既要维持品牌一致性，又要支持特定场景（如大屏监控、诊断系统）的定制化需求，未来组件库需具备多主题切换能力，兼顾标准化与灵活性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00:28:38 </w:t>
      </w:r>
      <w:r>
        <w:rPr>
          <w:b w:val="on"/>
          <w:sz w:val="24"/>
          <w:rFonts w:ascii="Microsoft YaHei" w:hAnsi="Microsoft YaHei" w:cs="Microsoft YaHei" w:eastAsia="Microsoft YaHei"/>
        </w:rPr>
        <w:t>全链路监控体系的构建与业务深度集成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阐述AI测试平台与现有底层监控系统的区别：本系统聚焦广告业务全链路的垂直监控，涵盖从提示词调用、思考链路到返回结果的全过程。不同于张青团队的基础资源监控，此系统将实现异常自动诊断、报表调度告警、分包链接检测等功能，真正赋能业务自动化与问题快速定位。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5">
    <w:lvl w:ilvl="0">
      <w:start w:val="1"/>
      <w:numFmt w:val="decimal"/>
      <w:lvlText w:val="%1.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decimal"/>
      <w:lvlText w:val="%2.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decimal"/>
      <w:lvlText w:val="%3.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decimal"/>
      <w:lvlText w:val="%4.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decimal"/>
      <w:lvlText w:val="%5.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decimal"/>
      <w:lvlText w:val="%6.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decimal"/>
      <w:lvlText w:val="%7.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decimal"/>
      <w:lvlText w:val="%8.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decimal"/>
      <w:lvlText w:val="%9.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6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2026-04-16T14:13:11Z</dcterms:created>
  <dc:creator>Apache POI</dc:creator>
</cp:coreProperties>
</file>