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of  </w:t>
      </w:r>
      <w:r w:rsidR="00A40A8A">
        <w:rPr>
          <w:i/>
          <w:iCs/>
        </w:rPr>
        <w:t>Perfect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000000">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000000">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000000">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000000">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000000">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000000">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000000">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000000">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000000">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000000">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000000">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000000">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000000">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000000">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000000">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000000">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000000">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000000">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000000">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000000">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000000">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000000">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000000">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000000">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000000">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000000">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000000">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000000">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000000">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000000">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000000">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000000">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000000">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000000">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000000">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000000">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000000">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000000">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000000">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000000">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000000">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000000">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000000">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000000">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000000">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000000">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000000">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000000">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000000">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000000">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000000">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000000">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000000">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000000">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000000">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000000">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000000">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000000">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000000">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000000">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000000">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000000">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000000">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000000">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000000">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000000">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000000">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000000">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000000">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000000">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000000">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000000">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000000">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000000">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t>Table of Figu</w:t>
      </w:r>
      <w:r w:rsidR="00180F8F">
        <w:t>re</w:t>
      </w:r>
      <w:bookmarkEnd w:id="7"/>
      <w:bookmarkEnd w:id="8"/>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50BC6650"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82653C">
            <w:rPr>
              <w:noProof/>
              <w:lang w:val="en-GB"/>
            </w:rPr>
            <w:t xml:space="preserve"> </w:t>
          </w:r>
          <w:r w:rsidR="0082653C" w:rsidRPr="0082653C">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3" w:name="_Toc133322531"/>
      <w:r>
        <w:t>The a</w:t>
      </w:r>
      <w:r w:rsidRPr="00505DFE">
        <w:t>cademic</w:t>
      </w:r>
      <w:r>
        <w:t xml:space="preserve"> </w:t>
      </w:r>
      <w:r w:rsidR="0002322D" w:rsidRPr="00B77770">
        <w:rPr>
          <w:lang w:val="en-US"/>
        </w:rPr>
        <w:t>objectives</w:t>
      </w:r>
      <w:bookmarkEnd w:id="11"/>
      <w:bookmarkEnd w:id="13"/>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8477F5" w:rsidRPr="00205047">
        <w:t>It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6893475E"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xml:space="preserve">. The report </w:t>
      </w:r>
      <w:r w:rsidR="00FF5B0B">
        <w:t>has four chapets, lit review, analaysisi, design and colu</w:t>
      </w:r>
      <w:r w:rsidR="00E8636D">
        <w:t>lusions</w:t>
      </w:r>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This is accomplished by employing a number of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Haar cascades for face detection, are available in OpenCV for object detection.</w:t>
      </w:r>
    </w:p>
    <w:p w14:paraId="51A9EDC3" w14:textId="1F205122" w:rsidR="009A3F0A" w:rsidRDefault="009A3F0A" w:rsidP="00F703AF">
      <w:pPr>
        <w:pStyle w:val="Heading3"/>
        <w:rPr>
          <w:lang w:val="en-US"/>
        </w:rPr>
      </w:pPr>
      <w:bookmarkStart w:id="45" w:name="_Toc133322549"/>
      <w:r w:rsidRPr="009A3F0A">
        <w:rPr>
          <w:lang w:val="en-US"/>
        </w:rPr>
        <w:t>Haar-like feature</w:t>
      </w:r>
      <w:bookmarkEnd w:id="45"/>
    </w:p>
    <w:bookmarkEnd w:id="41"/>
    <w:p w14:paraId="3B1D8AC3" w14:textId="5BEBDFA5" w:rsidR="009A3F0A" w:rsidRDefault="0075686E" w:rsidP="009E5AF2">
      <w:pPr>
        <w:rPr>
          <w:lang w:val="en-US"/>
        </w:rPr>
      </w:pPr>
      <w:r w:rsidRPr="0075686E">
        <w:rPr>
          <w:lang w:val="en-US"/>
        </w:rPr>
        <w:t>An image feature type used in computer vision for object detection is called a Haar-like feature. They have the name of the Haar wavelet, which Alfred Haar,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Haar wavelet can be used to break down a signal or image into a collection of wavelet coefficients.</w:t>
      </w:r>
    </w:p>
    <w:p w14:paraId="3B94FC8C" w14:textId="319B9EA9" w:rsidR="0075686E" w:rsidRDefault="0075686E" w:rsidP="009E5AF2">
      <w:pPr>
        <w:rPr>
          <w:lang w:val="en-US"/>
        </w:rPr>
      </w:pPr>
      <w:r w:rsidRPr="0075686E">
        <w:rPr>
          <w:lang w:val="en-US"/>
        </w:rPr>
        <w:t>By comparing the average pixel values in adjacent rectangular regions of an image, Haar-like features can be extracted from the Haar wavelet. The difference between the sum of pixel intensities in a rectangular region with a light colour and the sum of pixel intensities in a rectangle region with a dark colour is the precise definition of Haar-like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These rectangular areas can be positioned anywhere in the image and come in a variety of sizes and shapes. It is feasible to gather details about the texture and structure of a picture at various levels of granularity by computing Haar-like features at various scales and positions in the image.</w:t>
      </w:r>
    </w:p>
    <w:p w14:paraId="773F82AE" w14:textId="4521B27E" w:rsidR="00FF3F63" w:rsidRDefault="00FF3F63" w:rsidP="009E5AF2">
      <w:pPr>
        <w:rPr>
          <w:lang w:val="en-US"/>
        </w:rPr>
      </w:pPr>
      <w:r w:rsidRPr="00FF3F63">
        <w:rPr>
          <w:lang w:val="en-US"/>
        </w:rPr>
        <w:t>The Viola-Jones object detection technique, a well-liked algorithm for face detection in photos, makes use of Haar-like features. In this approach, a classifier is trained to differentiate between positive instances (pictures containing the item of interest, such as faces) and negative examples (images devoid of the object of interest), using a set of Haar-like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One of the advantages of using Haar-like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utilising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20A221CC" w:rsidR="00A8071A" w:rsidRPr="00A8071A" w:rsidRDefault="00A8071A" w:rsidP="00A8071A">
      <w:pPr>
        <w:rPr>
          <w:lang w:val="en-US"/>
        </w:rPr>
      </w:pPr>
      <w:commentRangeStart w:id="48"/>
      <w:r w:rsidRPr="00A8071A">
        <w:rPr>
          <w:lang w:val="en-US"/>
        </w:rPr>
        <w:t xml:space="preserve">In this project, </w:t>
      </w:r>
      <w:r w:rsidR="00A351AC">
        <w:rPr>
          <w:lang w:val="en-US"/>
        </w:rPr>
        <w:t xml:space="preserve">The </w:t>
      </w:r>
      <w:r w:rsidRPr="00A8071A">
        <w:rPr>
          <w:lang w:val="en-US"/>
        </w:rPr>
        <w:t>parking application</w:t>
      </w:r>
      <w:r w:rsidR="00A351AC">
        <w:rPr>
          <w:lang w:val="en-US"/>
        </w:rPr>
        <w:t xml:space="preserve"> is being created</w:t>
      </w:r>
      <w:r w:rsidRPr="00A8071A">
        <w:rPr>
          <w:lang w:val="en-US"/>
        </w:rPr>
        <w:t xml:space="preserve"> for educational purposes in an effort to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5A7716A7" w14:textId="36AE4E79" w:rsidR="00A8071A" w:rsidRDefault="00A351AC" w:rsidP="00A8071A">
      <w:r>
        <w:rPr>
          <w:lang w:val="en-US"/>
        </w:rPr>
        <w:t>Perfect Parking aims</w:t>
      </w:r>
      <w:r w:rsidR="00A8071A" w:rsidRPr="00A8071A">
        <w:rPr>
          <w:lang w:val="en-US"/>
        </w:rPr>
        <w:t xml:space="preserve"> to develop a fluid and stress-free parking experience for road users by utilizing the Django framework structure and putting into practice techniques like APIs that display users exactly where parking is available and provide directions straight to the area.</w:t>
      </w:r>
      <w:r w:rsidR="00A8071A">
        <w:rPr>
          <w:lang w:val="en-US"/>
        </w:rPr>
        <w:t xml:space="preserve"> </w:t>
      </w:r>
      <w:r w:rsidR="00A8071A" w:rsidRPr="00A8071A">
        <w:t xml:space="preserve">Additionally, </w:t>
      </w:r>
      <w:r>
        <w:t xml:space="preserve">a </w:t>
      </w:r>
      <w:r w:rsidR="00A8071A" w:rsidRPr="00A8071A">
        <w:t>parking monitor powered by OpenCV</w:t>
      </w:r>
      <w:r>
        <w:t xml:space="preserve"> will be used</w:t>
      </w:r>
      <w:r w:rsidR="00A8071A" w:rsidRPr="00A8071A">
        <w:t xml:space="preserve">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9" w:name="_Toc132388024"/>
      <w:bookmarkStart w:id="50" w:name="_Toc133322551"/>
      <w:r>
        <w:t>Project Management</w:t>
      </w:r>
      <w:bookmarkEnd w:id="49"/>
      <w:bookmarkEnd w:id="50"/>
    </w:p>
    <w:p w14:paraId="5F8B7693" w14:textId="624B44FF" w:rsidR="003232C2" w:rsidRPr="00D23143" w:rsidRDefault="003232C2" w:rsidP="00493DDE">
      <w:r>
        <w:t>under the headings of (i) sub</w:t>
      </w:r>
      <w:r w:rsidR="00991FB0">
        <w:t>-</w:t>
      </w:r>
      <w:r>
        <w:t>topic 1 (cf. 1.1.0), and (ii) sub</w:t>
      </w:r>
      <w:r w:rsidR="00991FB0">
        <w:t>-</w:t>
      </w:r>
      <w:r>
        <w:t>topic 2 (cf. 1.1.1)</w:t>
      </w:r>
    </w:p>
    <w:p w14:paraId="0450C491" w14:textId="427CA148" w:rsidR="003232C2" w:rsidRDefault="003232C2" w:rsidP="003232C2">
      <w:pPr>
        <w:pStyle w:val="Heading2"/>
      </w:pPr>
      <w:bookmarkStart w:id="51" w:name="_Toc132388025"/>
      <w:bookmarkStart w:id="52" w:name="_Toc133322552"/>
      <w:r>
        <w:t>Weekly Meetings</w:t>
      </w:r>
      <w:bookmarkEnd w:id="51"/>
      <w:bookmarkEnd w:id="52"/>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53" w:name="_Toc132388026"/>
      <w:bookmarkStart w:id="54" w:name="_Toc133322553"/>
      <w:r>
        <w:t>S</w:t>
      </w:r>
      <w:r w:rsidRPr="00A44A19">
        <w:t>ource code management (SCM)</w:t>
      </w:r>
      <w:bookmarkEnd w:id="53"/>
      <w:bookmarkEnd w:id="54"/>
    </w:p>
    <w:p w14:paraId="4162DC7A" w14:textId="41F49BEA" w:rsidR="00E558AC" w:rsidRPr="00E558AC" w:rsidRDefault="00156580" w:rsidP="00756F9D">
      <w:pPr>
        <w:pStyle w:val="Heading2"/>
      </w:pPr>
      <w:bookmarkStart w:id="55" w:name="_Toc132388027"/>
      <w:bookmarkStart w:id="56" w:name="_Toc133322554"/>
      <w:r>
        <w:t xml:space="preserve">Code </w:t>
      </w:r>
      <w:r w:rsidRPr="00156580">
        <w:t>Style Guide</w:t>
      </w:r>
      <w:bookmarkEnd w:id="55"/>
      <w:bookmarkEnd w:id="56"/>
    </w:p>
    <w:p w14:paraId="5134D8CA" w14:textId="322C7D94" w:rsidR="003232C2" w:rsidRDefault="00A44A19" w:rsidP="003232C2">
      <w:pPr>
        <w:pStyle w:val="Heading2"/>
      </w:pPr>
      <w:bookmarkStart w:id="57" w:name="_Toc132388028"/>
      <w:bookmarkStart w:id="58" w:name="_Toc133322555"/>
      <w:r>
        <w:t>C</w:t>
      </w:r>
      <w:r w:rsidR="00414E1E" w:rsidRPr="00414E1E">
        <w:t>ollaboration</w:t>
      </w:r>
      <w:r w:rsidR="00414E1E">
        <w:t xml:space="preserve"> Tools</w:t>
      </w:r>
      <w:bookmarkEnd w:id="57"/>
      <w:bookmarkEnd w:id="58"/>
    </w:p>
    <w:p w14:paraId="6731E86E" w14:textId="1A899F5C" w:rsidR="008746EB" w:rsidRDefault="008746EB" w:rsidP="008746EB">
      <w:pPr>
        <w:pStyle w:val="Heading3"/>
      </w:pPr>
      <w:bookmarkStart w:id="59" w:name="_Toc132388029"/>
      <w:bookmarkStart w:id="60" w:name="_Toc133322556"/>
      <w:r>
        <w:t>GitHub</w:t>
      </w:r>
      <w:bookmarkEnd w:id="59"/>
      <w:bookmarkEnd w:id="60"/>
    </w:p>
    <w:p w14:paraId="7A41929D" w14:textId="16A6045B" w:rsidR="008746EB" w:rsidRDefault="008746EB" w:rsidP="008746EB">
      <w:pPr>
        <w:pStyle w:val="Heading3"/>
      </w:pPr>
      <w:bookmarkStart w:id="61" w:name="_Toc132388030"/>
      <w:bookmarkStart w:id="62" w:name="_Toc133322557"/>
      <w:r>
        <w:t xml:space="preserve">Microsoft Office </w:t>
      </w:r>
      <w:r w:rsidR="00A44A19">
        <w:t>Online</w:t>
      </w:r>
      <w:bookmarkEnd w:id="61"/>
      <w:bookmarkEnd w:id="62"/>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63" w:name="_Toc132388040"/>
      <w:bookmarkStart w:id="64" w:name="_Toc133322558"/>
      <w:r>
        <w:t>Analysis</w:t>
      </w:r>
      <w:bookmarkEnd w:id="63"/>
      <w:r w:rsidR="00603BDB">
        <w:t xml:space="preserve"> and Design</w:t>
      </w:r>
      <w:bookmarkEnd w:id="64"/>
    </w:p>
    <w:p w14:paraId="64872A0A" w14:textId="77777777" w:rsidR="00603BDB" w:rsidRDefault="00603BDB" w:rsidP="00603BDB">
      <w:pPr>
        <w:pStyle w:val="Heading2"/>
      </w:pPr>
      <w:bookmarkStart w:id="65" w:name="_Toc133322559"/>
      <w:bookmarkStart w:id="66" w:name="unique-selling-point"/>
      <w:r>
        <w:t>Unique Selling Point</w:t>
      </w:r>
      <w:bookmarkEnd w:id="65"/>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7" w:name="_Toc133322560"/>
      <w:bookmarkStart w:id="68" w:name="the-application"/>
      <w:bookmarkEnd w:id="66"/>
      <w:r>
        <w:t>The Application</w:t>
      </w:r>
      <w:bookmarkEnd w:id="67"/>
    </w:p>
    <w:p w14:paraId="3E4BD7E3" w14:textId="77777777" w:rsidR="00603BDB" w:rsidRDefault="00603BDB" w:rsidP="00205047">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69" w:name="_Toc133322561"/>
      <w:bookmarkStart w:id="70" w:name="users-use-case-diagram"/>
      <w:bookmarkEnd w:id="68"/>
      <w:r>
        <w:t>Users Use Case Diagram</w:t>
      </w:r>
      <w:bookmarkEnd w:id="69"/>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71" w:name="_Toc132726957"/>
      <w:r>
        <w:t xml:space="preserve">Figure </w:t>
      </w:r>
      <w:r w:rsidR="00F15C3E">
        <w:fldChar w:fldCharType="begin"/>
      </w:r>
      <w:r w:rsidR="00F15C3E">
        <w:instrText xml:space="preserve"> SEQ Figure \* ARABIC </w:instrText>
      </w:r>
      <w:r w:rsidR="00F15C3E">
        <w:fldChar w:fldCharType="separate"/>
      </w:r>
      <w:r>
        <w:rPr>
          <w:noProof/>
        </w:rPr>
        <w:t>2</w:t>
      </w:r>
      <w:r w:rsidR="00F15C3E">
        <w:rPr>
          <w:noProof/>
        </w:rPr>
        <w:fldChar w:fldCharType="end"/>
      </w:r>
      <w:r>
        <w:t>- User Use Case Diagram</w:t>
      </w:r>
      <w:bookmarkEnd w:id="71"/>
    </w:p>
    <w:p w14:paraId="6A988E79" w14:textId="77777777" w:rsidR="00603BDB" w:rsidRDefault="00603BDB" w:rsidP="00603BDB">
      <w:pPr>
        <w:pStyle w:val="Heading2"/>
      </w:pPr>
      <w:bookmarkStart w:id="72" w:name="_Toc133322562"/>
      <w:bookmarkStart w:id="73" w:name="system-actors"/>
      <w:bookmarkEnd w:id="70"/>
      <w:r>
        <w:t>System Actors</w:t>
      </w:r>
      <w:bookmarkEnd w:id="72"/>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74" w:name="_Toc133322563"/>
      <w:bookmarkStart w:id="75" w:name="use-case-descriptions"/>
      <w:bookmarkEnd w:id="73"/>
      <w:r>
        <w:t>Use Case Descriptions</w:t>
      </w:r>
      <w:bookmarkEnd w:id="74"/>
    </w:p>
    <w:p w14:paraId="10D0B8B5" w14:textId="77777777" w:rsidR="00603BDB" w:rsidRDefault="00603BDB" w:rsidP="00603BDB">
      <w:pPr>
        <w:pStyle w:val="Heading3"/>
      </w:pPr>
      <w:bookmarkStart w:id="76" w:name="_Toc133322564"/>
      <w:bookmarkStart w:id="77" w:name="use-case-find-parking"/>
      <w:commentRangeStart w:id="78"/>
      <w:r>
        <w:t>Use Case: Find Parking</w:t>
      </w:r>
      <w:bookmarkEnd w:id="76"/>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78"/>
      <w:r w:rsidR="00556592">
        <w:rPr>
          <w:rStyle w:val="CommentReference"/>
          <w:rFonts w:ascii="Times New Roman" w:eastAsia="Times New Roman" w:hAnsi="Times New Roman" w:cs="Times New Roman"/>
          <w:lang w:val="en-IE" w:eastAsia="en-IE"/>
        </w:rPr>
        <w:commentReference w:id="78"/>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9" w:name="_Toc133322565"/>
      <w:bookmarkStart w:id="80" w:name="use-case-register-user"/>
      <w:bookmarkEnd w:id="77"/>
      <w:r>
        <w:t>Use Case: Register User</w:t>
      </w:r>
      <w:bookmarkEnd w:id="79"/>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The application logs the user in to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81" w:name="_Toc133322566"/>
      <w:bookmarkStart w:id="82" w:name="use-case-update-parking-lot-status"/>
      <w:bookmarkEnd w:id="80"/>
      <w:r>
        <w:t>Use Case: Update Parking Lot Status</w:t>
      </w:r>
      <w:bookmarkEnd w:id="81"/>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83" w:name="_Toc133322567"/>
      <w:bookmarkStart w:id="84" w:name="use-case-user-changes-password"/>
      <w:bookmarkEnd w:id="82"/>
      <w:r>
        <w:t>Use Case: User changes password.</w:t>
      </w:r>
      <w:bookmarkEnd w:id="83"/>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85" w:name="_Toc133322568"/>
      <w:bookmarkStart w:id="86" w:name="Xbc327d017d5720a666d3bc5256c2009b78c8b56"/>
      <w:bookmarkEnd w:id="75"/>
      <w:bookmarkEnd w:id="84"/>
      <w:r>
        <w:t>Identifying the free/busy car parking spaces</w:t>
      </w:r>
      <w:bookmarkEnd w:id="85"/>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87" w:name="_Toc133322569"/>
      <w:bookmarkStart w:id="88" w:name="Xc51b18432c3beaa689fbddb7a644fe0fc5a6de8"/>
      <w:bookmarkEnd w:id="86"/>
      <w:r>
        <w:t>Machine Learning / Artificial Intelligence (AI)</w:t>
      </w:r>
      <w:bookmarkEnd w:id="87"/>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89" w:name="_Toc133322570"/>
      <w:bookmarkStart w:id="90" w:name="sensors"/>
      <w:bookmarkEnd w:id="88"/>
      <w:r>
        <w:t>A look to the future</w:t>
      </w:r>
    </w:p>
    <w:p w14:paraId="1899672F" w14:textId="55DAE1D2" w:rsidR="00603BDB" w:rsidRDefault="0096581B" w:rsidP="0096581B">
      <w:r>
        <w:t xml:space="preserve">While developing the Perfect Parking application </w:t>
      </w:r>
      <w:r w:rsidRPr="0096581B">
        <w:t>the</w:t>
      </w:r>
      <w:r>
        <w:t xml:space="preserve">re was </w:t>
      </w:r>
      <w:r w:rsidRPr="0096581B">
        <w:t>a major challenge when it came to incorporating parking sensors into the application. Due to budget and time constraints, it was determined that such sensors were beyond the scope of the project.</w:t>
      </w:r>
      <w:r w:rsidRPr="0096581B">
        <w:rPr>
          <w:rFonts w:ascii="Segoe UI" w:hAnsi="Segoe UI" w:cs="Segoe UI"/>
          <w:color w:val="D1D5DB"/>
          <w:shd w:val="clear" w:color="auto" w:fill="444654"/>
        </w:rPr>
        <w:t xml:space="preserve"> </w:t>
      </w:r>
      <w:r>
        <w:t xml:space="preserve">While doing the project it was </w:t>
      </w:r>
      <w:r w:rsidRPr="0096581B">
        <w:t xml:space="preserve">recognized that parking sensors would have been a valuable addition to the </w:t>
      </w:r>
      <w:r w:rsidRPr="0096581B">
        <w:t>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89"/>
      <w:r>
        <w:t xml:space="preserve">sensors. </w:t>
      </w:r>
    </w:p>
    <w:p w14:paraId="70FE37C0" w14:textId="01E1A9DD" w:rsidR="0096581B" w:rsidRDefault="0096581B" w:rsidP="0096581B">
      <w:pPr>
        <w:pStyle w:val="Heading3"/>
      </w:pPr>
      <w:r>
        <w:t>Sensors</w:t>
      </w:r>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91" w:name="_Toc133322571"/>
      <w:bookmarkStart w:id="92" w:name="development-limitations"/>
      <w:r>
        <w:t>Development limitations</w:t>
      </w:r>
      <w:bookmarkEnd w:id="91"/>
    </w:p>
    <w:p w14:paraId="7E1F5A8B" w14:textId="77777777" w:rsidR="00603BDB" w:rsidRDefault="00603BDB" w:rsidP="00205047">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93" w:name="_Toc133322572"/>
      <w:bookmarkStart w:id="94" w:name="machine-learning-algorithms"/>
      <w:bookmarkEnd w:id="90"/>
      <w:bookmarkEnd w:id="92"/>
      <w:r>
        <w:t>Machine Learning Algorithms</w:t>
      </w:r>
      <w:bookmarkEnd w:id="93"/>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95" w:name="_Toc133322573"/>
      <w:r w:rsidRPr="001052DC">
        <w:t>Database design</w:t>
      </w:r>
      <w:bookmarkEnd w:id="95"/>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96" w:name="_Toc132726761"/>
      <w:bookmarkStart w:id="97" w:name="_Toc132726838"/>
      <w:bookmarkStart w:id="98" w:name="_Toc132726958"/>
      <w:r>
        <w:t xml:space="preserve">Figure </w:t>
      </w:r>
      <w:r w:rsidR="00F15C3E">
        <w:fldChar w:fldCharType="begin"/>
      </w:r>
      <w:r w:rsidR="00F15C3E">
        <w:instrText xml:space="preserve"> SEQ Figure \* ARABIC </w:instrText>
      </w:r>
      <w:r w:rsidR="00F15C3E">
        <w:fldChar w:fldCharType="separate"/>
      </w:r>
      <w:r w:rsidR="00700C2C">
        <w:rPr>
          <w:noProof/>
        </w:rPr>
        <w:t>3</w:t>
      </w:r>
      <w:r w:rsidR="00F15C3E">
        <w:rPr>
          <w:noProof/>
        </w:rPr>
        <w:fldChar w:fldCharType="end"/>
      </w:r>
      <w:r>
        <w:t xml:space="preserve"> - Database Design</w:t>
      </w:r>
      <w:bookmarkEnd w:id="96"/>
      <w:bookmarkEnd w:id="97"/>
      <w:bookmarkEnd w:id="98"/>
    </w:p>
    <w:p w14:paraId="5BD6DD79" w14:textId="77777777" w:rsidR="00695FF1" w:rsidRPr="00695FF1" w:rsidRDefault="00695FF1" w:rsidP="00695FF1">
      <w:r w:rsidRPr="00695FF1">
        <w:t>The database for this project is composed of three tables: "User", "ParkingLotMonitor", and "ParkingLot".</w:t>
      </w:r>
    </w:p>
    <w:p w14:paraId="5CFB55F4" w14:textId="77777777" w:rsidR="00695FF1" w:rsidRPr="00695FF1" w:rsidRDefault="00695FF1" w:rsidP="00695FF1">
      <w:r w:rsidRPr="00695FF1">
        <w:t>The "User" table has three columns: "Id" (primary key), "Username", and "Password". This table stores the login information for users of the parking application.</w:t>
      </w:r>
    </w:p>
    <w:p w14:paraId="311D5A2B" w14:textId="77777777" w:rsidR="00695FF1" w:rsidRPr="00695FF1" w:rsidRDefault="00695FF1" w:rsidP="00695FF1">
      <w:r w:rsidRPr="00695FF1">
        <w:t>The "ParkingLotMonitor" table has six columns: "Id" (primary key), "ParkingLotId" (foreign key), "ProbabilityParkingAvailable", "LastUpdated", "Status", and "DataTime". This table tracks the parking availability at each parking lot monitored by the application. The "ParkingLotId" column acts as a connection point, linking the "ParkingLotMonitor" table to the "ParkingLot" table.</w:t>
      </w:r>
    </w:p>
    <w:p w14:paraId="4E18E602" w14:textId="77777777" w:rsidR="00695FF1" w:rsidRPr="00695FF1" w:rsidRDefault="00695FF1" w:rsidP="00695FF1">
      <w:r w:rsidRPr="00695FF1">
        <w:t>The "ParkingLot" table has seven columns: "Id" (primary key), "Name", "Address", "Image", "Hours", "IsPaidParking", "Latitude", and "Longitude". This table stores information about each parking lot, including its name, address, image, hours of operation, and whether it is a paid parking lot. The "Latitude" and "Longitude" columns allow the parking application to display the parking lot location on a map.</w:t>
      </w:r>
    </w:p>
    <w:p w14:paraId="2C3CB205" w14:textId="77777777" w:rsidR="00695FF1" w:rsidRPr="00695FF1" w:rsidRDefault="00695FF1" w:rsidP="00695FF1">
      <w:r w:rsidRPr="00695FF1">
        <w:t>The diagrams depict a relationship between the "ParkingLotMonitor" and "ParkingLot" tables using the "has" symbol. The "ParkingLotId" column in the "ParkingLotMonitor" table serves as a foreign key to link the two tables, allowing the application to track parking availability at each parking lot.</w:t>
      </w:r>
    </w:p>
    <w:p w14:paraId="7ED98D2D" w14:textId="77777777" w:rsidR="00695FF1" w:rsidRPr="00695FF1" w:rsidRDefault="00695FF1" w:rsidP="00695FF1"/>
    <w:p w14:paraId="6E8D3C23" w14:textId="77777777" w:rsidR="00603BDB" w:rsidRDefault="00603BDB" w:rsidP="00603BDB">
      <w:pPr>
        <w:pStyle w:val="Heading2"/>
      </w:pPr>
      <w:bookmarkStart w:id="99" w:name="_Toc133322574"/>
      <w:r>
        <w:t>User Parking Sequence diagram</w:t>
      </w:r>
      <w:bookmarkEnd w:id="99"/>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100" w:name="_Toc132726762"/>
      <w:bookmarkStart w:id="101" w:name="_Toc132726839"/>
      <w:bookmarkStart w:id="102" w:name="_Toc132726959"/>
      <w:r>
        <w:t xml:space="preserve">Figure </w:t>
      </w:r>
      <w:r w:rsidR="00F15C3E">
        <w:fldChar w:fldCharType="begin"/>
      </w:r>
      <w:r w:rsidR="00F15C3E">
        <w:instrText xml:space="preserve"> SEQ Figure \* ARABIC </w:instrText>
      </w:r>
      <w:r w:rsidR="00F15C3E">
        <w:fldChar w:fldCharType="separate"/>
      </w:r>
      <w:r w:rsidR="00700C2C">
        <w:rPr>
          <w:noProof/>
        </w:rPr>
        <w:t>4</w:t>
      </w:r>
      <w:r w:rsidR="00F15C3E">
        <w:rPr>
          <w:noProof/>
        </w:rPr>
        <w:fldChar w:fldCharType="end"/>
      </w:r>
      <w:r>
        <w:t>- User Parking Sequence Diagram</w:t>
      </w:r>
      <w:bookmarkEnd w:id="100"/>
      <w:bookmarkEnd w:id="101"/>
      <w:bookmarkEnd w:id="102"/>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94"/>
    <w:p w14:paraId="7D65F444" w14:textId="77777777" w:rsidR="00603BDB" w:rsidRPr="00603BDB" w:rsidRDefault="00603BDB" w:rsidP="00603BDB"/>
    <w:p w14:paraId="1D864352" w14:textId="77777777" w:rsidR="004B42CA" w:rsidRDefault="004B42CA" w:rsidP="004B42CA">
      <w:pPr>
        <w:pStyle w:val="Heading1"/>
      </w:pPr>
      <w:bookmarkStart w:id="103" w:name="_Toc132388059"/>
      <w:bookmarkStart w:id="104" w:name="_Toc133322581"/>
      <w:bookmarkStart w:id="105" w:name="_Toc132388047"/>
      <w:r>
        <w:t>Implementation</w:t>
      </w:r>
      <w:bookmarkEnd w:id="103"/>
      <w:bookmarkEnd w:id="104"/>
    </w:p>
    <w:p w14:paraId="42D17216" w14:textId="77777777" w:rsidR="004B42CA" w:rsidRDefault="004B42CA" w:rsidP="004B42CA">
      <w:pPr>
        <w:pStyle w:val="Heading2"/>
        <w:numPr>
          <w:ilvl w:val="1"/>
          <w:numId w:val="19"/>
        </w:numPr>
      </w:pPr>
      <w:bookmarkStart w:id="106" w:name="_Toc133322582"/>
      <w:r>
        <w:t>Object Recognition in Images</w:t>
      </w:r>
      <w:bookmarkEnd w:id="106"/>
    </w:p>
    <w:p w14:paraId="781292E6" w14:textId="77777777" w:rsidR="004B42CA" w:rsidRDefault="004B42CA" w:rsidP="004B42CA">
      <w:commentRangeStart w:id="107"/>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107"/>
      <w:r w:rsidR="00556592">
        <w:rPr>
          <w:rStyle w:val="CommentReference"/>
        </w:rPr>
        <w:commentReference w:id="107"/>
      </w:r>
    </w:p>
    <w:p w14:paraId="72C9B1B4" w14:textId="6DBBA99A" w:rsidR="004B42CA" w:rsidRPr="00D01532" w:rsidRDefault="004B42CA" w:rsidP="004B42CA">
      <w:r>
        <w:t xml:space="preserve">The </w:t>
      </w:r>
      <w:commentRangeStart w:id="108"/>
      <w:r w:rsidRPr="00D01532">
        <w:t xml:space="preserve">project code uses the Haar Cascade Classifier </w:t>
      </w:r>
      <w:commentRangeEnd w:id="108"/>
      <w:r w:rsidR="00556592">
        <w:rPr>
          <w:rStyle w:val="CommentReference"/>
        </w:rPr>
        <w:commentReference w:id="108"/>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09" w:name="_Toc133322583"/>
      <w:r>
        <w:t>How Object Recognition and AI Is Used in Perfect Parking</w:t>
      </w:r>
      <w:bookmarkEnd w:id="109"/>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110" w:name="_Toc133322584"/>
      <w:r>
        <w:t>Client and Server Architecture with Rest framework</w:t>
      </w:r>
      <w:bookmarkEnd w:id="110"/>
    </w:p>
    <w:p w14:paraId="7A86368E" w14:textId="77777777" w:rsidR="004B42CA" w:rsidRDefault="004B42CA" w:rsidP="004B42CA">
      <w:pPr>
        <w:pStyle w:val="Heading3"/>
      </w:pPr>
      <w:bookmarkStart w:id="111" w:name="_Toc133322585"/>
      <w:r>
        <w:t>The Monitor</w:t>
      </w:r>
      <w:bookmarkEnd w:id="111"/>
    </w:p>
    <w:p w14:paraId="133B0541" w14:textId="44399061" w:rsidR="00291966" w:rsidRDefault="00291966" w:rsidP="00291966">
      <w:commentRangeStart w:id="112"/>
      <w:r>
        <w:t>The Perfect Parking Server receives parking status data from client applications. A client monitor app is responsible for processing video and determining if parking is available. A proof-of-concept project by Olga Rocheeva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(Useranems, passords)</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Let's look at the architecture of the Monitor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4D3490F2" w14:textId="77777777" w:rsidR="004B42CA" w:rsidRDefault="004B42CA" w:rsidP="004B42CA">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an external system using HTTP POST requests, making it easy to integrate the motion detection system with other systems.</w:t>
      </w:r>
      <w:commentRangeEnd w:id="112"/>
      <w:r w:rsidR="00556592">
        <w:rPr>
          <w:rStyle w:val="CommentReference"/>
        </w:rPr>
        <w:commentReference w:id="112"/>
      </w:r>
    </w:p>
    <w:p w14:paraId="12AA840E" w14:textId="77777777" w:rsidR="004B42CA" w:rsidRDefault="004B42CA" w:rsidP="004B42CA">
      <w:pPr>
        <w:pStyle w:val="Heading3"/>
      </w:pPr>
      <w:bookmarkStart w:id="113" w:name="_Toc133322586"/>
      <w:r>
        <w:t>Server</w:t>
      </w:r>
      <w:bookmarkEnd w:id="113"/>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14"/>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commentRangeEnd w:id="114"/>
      <w:r w:rsidR="00556592">
        <w:rPr>
          <w:rStyle w:val="CommentReference"/>
        </w:rPr>
        <w:commentReference w:id="114"/>
      </w:r>
    </w:p>
    <w:p w14:paraId="555ADE88" w14:textId="0AD751F8" w:rsidR="009523FC" w:rsidRDefault="009523FC" w:rsidP="009523FC">
      <w:pPr>
        <w:jc w:val="center"/>
      </w:pPr>
      <w:r>
        <w:rPr>
          <w:noProof/>
        </w:rPr>
        <w:drawing>
          <wp:inline distT="0" distB="0" distL="0" distR="0" wp14:anchorId="0170475A" wp14:editId="2E0C1B9A">
            <wp:extent cx="1972734" cy="3809055"/>
            <wp:effectExtent l="0" t="0" r="889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1979021" cy="3821195"/>
                    </a:xfrm>
                    <a:prstGeom prst="rect">
                      <a:avLst/>
                    </a:prstGeom>
                  </pic:spPr>
                </pic:pic>
              </a:graphicData>
            </a:graphic>
          </wp:inline>
        </w:drawing>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3322587"/>
      <w:r>
        <w:t>How They Work Together</w:t>
      </w:r>
      <w:bookmarkEnd w:id="115"/>
    </w:p>
    <w:p w14:paraId="02554678" w14:textId="77777777"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The client-side then processes the response, displaying the data in the website for probability of parking available so the user can view it. This cycle of request and response is how the client and server are linked together in a web application.</w:t>
      </w:r>
    </w:p>
    <w:p w14:paraId="0988117C" w14:textId="77777777" w:rsidR="009523FC" w:rsidRPr="00387E4B" w:rsidRDefault="009523FC" w:rsidP="004B42CA"/>
    <w:p w14:paraId="1C7D0AA4" w14:textId="77777777" w:rsidR="004B42CA" w:rsidRDefault="004B42CA" w:rsidP="0077666E">
      <w:pPr>
        <w:pStyle w:val="Heading2"/>
      </w:pPr>
      <w:bookmarkStart w:id="116" w:name="_Toc132388062"/>
      <w:bookmarkStart w:id="117" w:name="_Toc133322588"/>
      <w:r>
        <w:t>Source Control and versioning</w:t>
      </w:r>
      <w:bookmarkEnd w:id="116"/>
      <w:bookmarkEnd w:id="117"/>
    </w:p>
    <w:p w14:paraId="67B64BE5" w14:textId="42F9213B" w:rsidR="00CE2F13" w:rsidRDefault="00CE2F13" w:rsidP="00CE2F13">
      <w:r>
        <w:t>For source control and versioning, GitHub</w:t>
      </w:r>
      <w:r>
        <w:t xml:space="preserve"> was utilized</w:t>
      </w:r>
      <w:r>
        <w:t xml:space="preserve"> to manage the codebase for </w:t>
      </w:r>
      <w:r>
        <w:t>the</w:t>
      </w:r>
      <w:r>
        <w:t xml:space="preserve"> </w:t>
      </w:r>
      <w:r>
        <w:t>project. GitHub was chosen</w:t>
      </w:r>
      <w:r>
        <w:t xml:space="preserve"> because</w:t>
      </w:r>
      <w:r>
        <w:t xml:space="preserve"> of </w:t>
      </w:r>
      <w:r>
        <w:t>prior experience using it during</w:t>
      </w:r>
      <w:r>
        <w:t xml:space="preserve"> other studies</w:t>
      </w:r>
      <w:r>
        <w:t xml:space="preserve">, and it provided a reliable platform for version control and collaboration with </w:t>
      </w:r>
      <w:r>
        <w:t>the</w:t>
      </w:r>
      <w:r>
        <w:t xml:space="preserve"> supervisor.</w:t>
      </w:r>
    </w:p>
    <w:p w14:paraId="76A1E917" w14:textId="07E79B56" w:rsidR="00CE2F13" w:rsidRDefault="00CE2F13" w:rsidP="00CE2F13">
      <w:r>
        <w:t xml:space="preserve">To keep </w:t>
      </w:r>
      <w:r>
        <w:t>the</w:t>
      </w:r>
      <w:r>
        <w:t xml:space="preserve"> code organized and easily manageable, </w:t>
      </w:r>
      <w:r>
        <w:t xml:space="preserve">the </w:t>
      </w:r>
      <w:r>
        <w:t>repository</w:t>
      </w:r>
      <w:r>
        <w:t xml:space="preserve"> was organised</w:t>
      </w:r>
      <w:r>
        <w:t xml:space="preserve"> into different branches for each week of development. This allowed </w:t>
      </w:r>
      <w:r>
        <w:t>for easy upkeep and to</w:t>
      </w:r>
      <w:r>
        <w:t xml:space="preserve"> keep track of changes made during each week and easily roll back to previous versions if needed.</w:t>
      </w:r>
    </w:p>
    <w:p w14:paraId="6346FC0F" w14:textId="5360D2CC" w:rsidR="00CE2F13" w:rsidRDefault="00CE2F13" w:rsidP="00CE2F13">
      <w:r>
        <w:t xml:space="preserve">Additionally, </w:t>
      </w:r>
      <w:r>
        <w:t xml:space="preserve">the </w:t>
      </w:r>
      <w:r>
        <w:t>supervisor</w:t>
      </w:r>
      <w:r>
        <w:t xml:space="preserve"> was added</w:t>
      </w:r>
      <w:r>
        <w:t xml:space="preserve"> as a collaborator on </w:t>
      </w:r>
      <w:r>
        <w:t>the</w:t>
      </w:r>
      <w:r>
        <w:t xml:space="preserve"> repository, allowing him to view</w:t>
      </w:r>
      <w:r>
        <w:t xml:space="preserve"> the</w:t>
      </w:r>
      <w:r>
        <w:t xml:space="preserve"> progress and provide feedback on</w:t>
      </w:r>
      <w:r>
        <w:t xml:space="preserve"> the code and documents</w:t>
      </w:r>
      <w:r>
        <w:t xml:space="preserve">. This facilitated effective communication and ensured </w:t>
      </w:r>
      <w:r>
        <w:t>that the project was aligned with the object</w:t>
      </w:r>
      <w:r w:rsidR="004C477B">
        <w:t>ives</w:t>
      </w:r>
      <w:r>
        <w:t>.</w:t>
      </w:r>
    </w:p>
    <w:p w14:paraId="1127FEF9" w14:textId="2E87AE1B" w:rsidR="00CE2F13" w:rsidRDefault="00CE2F13" w:rsidP="00CE2F13">
      <w:r>
        <w:t xml:space="preserve">One significant advantage of using GitHub was that it provided a safe and secure backup of </w:t>
      </w:r>
      <w:r>
        <w:t>the</w:t>
      </w:r>
      <w:r>
        <w:t xml:space="preserve"> code. In the event of file corruption, </w:t>
      </w:r>
      <w:r>
        <w:t xml:space="preserve">it would be possible </w:t>
      </w:r>
      <w:r>
        <w:t xml:space="preserve">to pull down </w:t>
      </w:r>
      <w:r>
        <w:t>the</w:t>
      </w:r>
      <w:r>
        <w:t xml:space="preserve"> last push request and continue </w:t>
      </w:r>
      <w:r>
        <w:t>the</w:t>
      </w:r>
      <w:r>
        <w:t xml:space="preserve"> work without losing progress.</w:t>
      </w:r>
    </w:p>
    <w:p w14:paraId="142E093A" w14:textId="01763DB4" w:rsidR="00CE2F13" w:rsidRPr="00CE2F13" w:rsidRDefault="00CE2F13" w:rsidP="00CE2F13">
      <w:r>
        <w:t xml:space="preserve">Overall, the use of GitHub as a source control and versioning tool allowed </w:t>
      </w:r>
      <w:r>
        <w:t xml:space="preserve">for </w:t>
      </w:r>
      <w:r>
        <w:t xml:space="preserve">effective </w:t>
      </w:r>
      <w:r>
        <w:t>management of</w:t>
      </w:r>
      <w:r>
        <w:t xml:space="preserve"> the development of </w:t>
      </w:r>
      <w:r>
        <w:t>the Perfect Parking</w:t>
      </w:r>
      <w:r>
        <w:t xml:space="preserve"> project, collaborate with </w:t>
      </w:r>
      <w:r>
        <w:t>the</w:t>
      </w:r>
      <w:r>
        <w:t xml:space="preserve"> supervisor, and ensure the safety and integrity of </w:t>
      </w:r>
      <w:r>
        <w:t>the</w:t>
      </w:r>
      <w:r>
        <w:t xml:space="preserve"> codebase.</w:t>
      </w:r>
    </w:p>
    <w:p w14:paraId="744D500D" w14:textId="77777777" w:rsidR="004B42CA" w:rsidRDefault="004B42CA" w:rsidP="004B42CA">
      <w:pPr>
        <w:pStyle w:val="Heading2"/>
      </w:pPr>
      <w:bookmarkStart w:id="118" w:name="_Toc132388064"/>
      <w:bookmarkStart w:id="119" w:name="_Toc133322590"/>
      <w:r>
        <w:t>Tools Used</w:t>
      </w:r>
      <w:bookmarkEnd w:id="118"/>
      <w:bookmarkEnd w:id="119"/>
    </w:p>
    <w:p w14:paraId="63B8FE58" w14:textId="6164783B" w:rsidR="00CA046C" w:rsidRDefault="00CA046C" w:rsidP="00CA046C">
      <w:r>
        <w:t>Tools:</w:t>
      </w:r>
    </w:p>
    <w:p w14:paraId="4B025175" w14:textId="2A529E59" w:rsidR="00CA046C" w:rsidRDefault="00CA046C" w:rsidP="00CA046C">
      <w:pPr>
        <w:pStyle w:val="ListParagraph"/>
        <w:numPr>
          <w:ilvl w:val="0"/>
          <w:numId w:val="41"/>
        </w:numPr>
      </w:pPr>
      <w:r>
        <w:t xml:space="preserve">VS </w:t>
      </w:r>
      <w:r>
        <w:t>C</w:t>
      </w:r>
      <w:r>
        <w:t xml:space="preserve">ode, a code editor that provides an excellent development </w:t>
      </w:r>
      <w:r>
        <w:t>environment.</w:t>
      </w:r>
    </w:p>
    <w:p w14:paraId="32FBC707" w14:textId="3BC2E733" w:rsidR="00CA046C" w:rsidRDefault="00CA046C" w:rsidP="00CA046C">
      <w:pPr>
        <w:pStyle w:val="ListParagraph"/>
        <w:numPr>
          <w:ilvl w:val="0"/>
          <w:numId w:val="41"/>
        </w:numPr>
      </w:pPr>
      <w:r>
        <w:t xml:space="preserve">Anaconda, a package </w:t>
      </w:r>
      <w:r>
        <w:t>management,</w:t>
      </w:r>
      <w:r>
        <w:t xml:space="preserve"> and deployment tool that made it easy to install and manage required libraries and </w:t>
      </w:r>
      <w:r>
        <w:t>dependencies.</w:t>
      </w:r>
    </w:p>
    <w:p w14:paraId="000F2300" w14:textId="7F0B62D2" w:rsidR="00CA046C" w:rsidRDefault="00CA046C" w:rsidP="00CA046C">
      <w:pPr>
        <w:pStyle w:val="ListParagraph"/>
        <w:numPr>
          <w:ilvl w:val="0"/>
          <w:numId w:val="41"/>
        </w:numPr>
      </w:pPr>
      <w:r>
        <w:t xml:space="preserve">GitHub, a code repository that allowed for version control and collaboration with my </w:t>
      </w:r>
      <w:r>
        <w:t>supervisor.</w:t>
      </w:r>
    </w:p>
    <w:p w14:paraId="5FBE671A" w14:textId="20A0AEF8" w:rsidR="00CA046C" w:rsidRDefault="00CA046C" w:rsidP="00CA046C">
      <w:pPr>
        <w:pStyle w:val="ListParagraph"/>
        <w:numPr>
          <w:ilvl w:val="0"/>
          <w:numId w:val="41"/>
        </w:numPr>
      </w:pPr>
      <w:r>
        <w:t xml:space="preserve">Microsoft Word, which was used to write the </w:t>
      </w:r>
      <w:r>
        <w:t>thesis.</w:t>
      </w:r>
    </w:p>
    <w:p w14:paraId="0797A939" w14:textId="721CE420" w:rsidR="00CA046C" w:rsidRDefault="00CA046C" w:rsidP="00CA046C">
      <w:pPr>
        <w:pStyle w:val="ListParagraph"/>
        <w:numPr>
          <w:ilvl w:val="0"/>
          <w:numId w:val="41"/>
        </w:numPr>
      </w:pPr>
      <w:r>
        <w:t xml:space="preserve">Canva, a graphic design platform used to create the project </w:t>
      </w:r>
      <w:r>
        <w:t>poster.</w:t>
      </w:r>
    </w:p>
    <w:p w14:paraId="1FA9BECC" w14:textId="57AD291C" w:rsidR="00CA046C" w:rsidRDefault="00CA046C" w:rsidP="00CA046C">
      <w:r>
        <w:t>Languages and Frameworks:</w:t>
      </w:r>
    </w:p>
    <w:p w14:paraId="4E096210" w14:textId="0EE12DA8" w:rsidR="00CA046C" w:rsidRDefault="00CA046C" w:rsidP="00CA046C">
      <w:pPr>
        <w:pStyle w:val="ListParagraph"/>
        <w:numPr>
          <w:ilvl w:val="0"/>
          <w:numId w:val="42"/>
        </w:numPr>
      </w:pPr>
      <w:r>
        <w:t xml:space="preserve">Django Python web framework, which allowed for rapid development of the project and easy </w:t>
      </w:r>
      <w:r>
        <w:t>maintenance.</w:t>
      </w:r>
    </w:p>
    <w:p w14:paraId="5903E45D" w14:textId="15D7B108" w:rsidR="00CA046C" w:rsidRDefault="00CA046C" w:rsidP="00CA046C">
      <w:pPr>
        <w:pStyle w:val="ListParagraph"/>
        <w:numPr>
          <w:ilvl w:val="0"/>
          <w:numId w:val="42"/>
        </w:numPr>
      </w:pPr>
      <w:r>
        <w:t xml:space="preserve">OpenCV, an </w:t>
      </w:r>
      <w:r>
        <w:t>open-source</w:t>
      </w:r>
      <w:r>
        <w:t xml:space="preserve"> computer vision and machine learning software library, which was used for image processing and analysis</w:t>
      </w:r>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20" w:name="_Toc133322591"/>
      <w:r>
        <w:t>Django Rest API</w:t>
      </w:r>
      <w:bookmarkEnd w:id="120"/>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bookmarkStart w:id="121" w:name="_Toc133322592"/>
      <w:r>
        <w:t>Perfect Parking with Django</w:t>
      </w:r>
      <w:bookmarkEnd w:id="121"/>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2" w:name="_Toc133322593"/>
      <w:r>
        <w:t>Anaconda</w:t>
      </w:r>
      <w:bookmarkEnd w:id="122"/>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p>
    <w:p w14:paraId="3F121FCA" w14:textId="5DC5B30E" w:rsidR="002A3D97" w:rsidRDefault="002A3D97" w:rsidP="00043B68">
      <w:r w:rsidRPr="002A3D97">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p>
    <w:p w14:paraId="729DC0DC" w14:textId="477D398D" w:rsidR="008B32F1" w:rsidRDefault="008B32F1" w:rsidP="00043B68">
      <w:r w:rsidRPr="008B32F1">
        <w:t>The Conda package manager, which lets you easily install, update, and manage additional software packages and libraries, is included with Anaconda in addition to Python and its libraries. When working with non-Python libraries that are necessary for your project, this can be helpful.</w:t>
      </w:r>
    </w:p>
    <w:p w14:paraId="1A920433" w14:textId="474437B4"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060D4896" w14:textId="77777777" w:rsidR="008B32F1" w:rsidRPr="00043B68" w:rsidRDefault="008B32F1" w:rsidP="00043B68"/>
    <w:p w14:paraId="12A7F272" w14:textId="77777777" w:rsidR="00595E87" w:rsidRPr="00595E87" w:rsidRDefault="00595E87" w:rsidP="00595E87"/>
    <w:p w14:paraId="3136B9F2" w14:textId="77777777" w:rsidR="00BE4430" w:rsidRDefault="00BE4430" w:rsidP="00BA56DC">
      <w:pPr>
        <w:pStyle w:val="Heading1"/>
      </w:pPr>
      <w:bookmarkStart w:id="123" w:name="_Toc132388065"/>
      <w:bookmarkStart w:id="124" w:name="_Toc133322594"/>
      <w:bookmarkEnd w:id="105"/>
      <w:r>
        <w:t>Conclusion and Recommendations</w:t>
      </w:r>
      <w:bookmarkEnd w:id="123"/>
      <w:bookmarkEnd w:id="124"/>
    </w:p>
    <w:p w14:paraId="1B88578D" w14:textId="77777777" w:rsidR="00BE4430" w:rsidRPr="00901790" w:rsidRDefault="00BE4430" w:rsidP="00901790">
      <w:pPr>
        <w:pStyle w:val="Heading2"/>
      </w:pPr>
      <w:bookmarkStart w:id="125" w:name="_Toc132388066"/>
      <w:bookmarkStart w:id="126" w:name="_Toc133322595"/>
      <w:r>
        <w:t>Conclusion</w:t>
      </w:r>
      <w:bookmarkEnd w:id="125"/>
      <w:bookmarkEnd w:id="126"/>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27" w:name="_Toc132388067"/>
      <w:bookmarkStart w:id="128" w:name="_Toc133322596"/>
      <w:r>
        <w:t>Recommendations</w:t>
      </w:r>
      <w:bookmarkEnd w:id="127"/>
      <w:bookmarkEnd w:id="128"/>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29" w:name="_Toc133322597" w:displacedByCustomXml="next"/>
    <w:bookmarkStart w:id="130"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30"/>
          <w:bookmarkEnd w:id="129"/>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1" w:name="_Toc132388069"/>
      <w:bookmarkStart w:id="132" w:name="_Toc133322598"/>
      <w:r>
        <w:t>Glossary</w:t>
      </w:r>
      <w:bookmarkEnd w:id="131"/>
      <w:bookmarkEnd w:id="132"/>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3" w:name="_Toc132388070"/>
      <w:bookmarkStart w:id="134" w:name="_Toc133322599"/>
      <w:r w:rsidRPr="002B7D72">
        <w:t>Reflection</w:t>
      </w:r>
      <w:r w:rsidR="001A5767">
        <w:t>s</w:t>
      </w:r>
      <w:bookmarkEnd w:id="133"/>
      <w:bookmarkEnd w:id="134"/>
    </w:p>
    <w:p w14:paraId="548450FF" w14:textId="77777777" w:rsidR="000B5830" w:rsidRDefault="000B5830" w:rsidP="003F266E">
      <w:pPr>
        <w:pStyle w:val="AppendixH2"/>
      </w:pPr>
      <w:bookmarkStart w:id="135" w:name="_Toc132388071"/>
      <w:bookmarkStart w:id="136" w:name="_Toc133322600"/>
      <w:r w:rsidRPr="000B5830">
        <w:t>Report</w:t>
      </w:r>
      <w:r>
        <w:t xml:space="preserve"> Structure</w:t>
      </w:r>
      <w:bookmarkEnd w:id="135"/>
      <w:bookmarkEnd w:id="136"/>
    </w:p>
    <w:p w14:paraId="7D4B8042" w14:textId="77777777" w:rsidR="000B5830" w:rsidRPr="000B5830" w:rsidRDefault="000B5830" w:rsidP="00493DDE"/>
    <w:p w14:paraId="42750806" w14:textId="77777777" w:rsidR="00A91BC9" w:rsidRDefault="001A5767" w:rsidP="003F266E">
      <w:pPr>
        <w:pStyle w:val="AppendixH1"/>
      </w:pPr>
      <w:bookmarkStart w:id="137" w:name="_Toc132388072"/>
      <w:bookmarkStart w:id="138" w:name="_Toc133322601"/>
      <w:r w:rsidRPr="001A5767">
        <w:t>Project Managemen</w:t>
      </w:r>
      <w:r w:rsidR="00A91BC9">
        <w:t>t</w:t>
      </w:r>
      <w:bookmarkEnd w:id="137"/>
      <w:bookmarkEnd w:id="138"/>
    </w:p>
    <w:p w14:paraId="064BD346" w14:textId="7B70CCB5" w:rsidR="00C63145" w:rsidRDefault="00C63145" w:rsidP="003F266E">
      <w:pPr>
        <w:pStyle w:val="AppendixH2"/>
      </w:pPr>
      <w:bookmarkStart w:id="139" w:name="_Toc132388073"/>
      <w:bookmarkStart w:id="140" w:name="_Toc133322602"/>
      <w:r>
        <w:t>Report Structure</w:t>
      </w:r>
      <w:bookmarkEnd w:id="139"/>
      <w:bookmarkEnd w:id="140"/>
    </w:p>
    <w:p w14:paraId="7D46788C" w14:textId="6D2431A6" w:rsidR="003F100B" w:rsidRPr="004D7C43" w:rsidRDefault="003F100B" w:rsidP="004D7C43">
      <w:pPr>
        <w:pStyle w:val="AppendixH2"/>
      </w:pPr>
      <w:bookmarkStart w:id="141" w:name="_Toc132388074"/>
      <w:bookmarkStart w:id="142" w:name="_Toc133322603"/>
      <w:r>
        <w:t>Code Style Guide</w:t>
      </w:r>
      <w:bookmarkEnd w:id="141"/>
      <w:bookmarkEnd w:id="142"/>
    </w:p>
    <w:p w14:paraId="42EA5ADC" w14:textId="31D172BA" w:rsidR="00A91BC9" w:rsidRPr="004D7C43" w:rsidRDefault="00A91BC9" w:rsidP="003F266E">
      <w:pPr>
        <w:pStyle w:val="AppendixH3"/>
      </w:pPr>
      <w:bookmarkStart w:id="143" w:name="_Toc132388075"/>
      <w:bookmarkStart w:id="144" w:name="_Toc133322604"/>
      <w:r w:rsidRPr="004D7C43">
        <w:t>Naming conventions</w:t>
      </w:r>
      <w:bookmarkEnd w:id="143"/>
      <w:bookmarkEnd w:id="144"/>
    </w:p>
    <w:p w14:paraId="33AC90A6" w14:textId="144A26EE" w:rsidR="00A91BC9" w:rsidRDefault="00A91BC9" w:rsidP="004D7C43">
      <w:pPr>
        <w:pStyle w:val="AppendixH3"/>
      </w:pPr>
      <w:bookmarkStart w:id="145" w:name="_Toc132388076"/>
      <w:bookmarkStart w:id="146" w:name="_Toc133322605"/>
      <w:r>
        <w:t xml:space="preserve">Avoid magic constant </w:t>
      </w:r>
      <w:r w:rsidR="00F6389D">
        <w:t>numbers.</w:t>
      </w:r>
      <w:bookmarkEnd w:id="145"/>
      <w:bookmarkEnd w:id="146"/>
    </w:p>
    <w:p w14:paraId="7E360B44" w14:textId="6C68C6DE" w:rsidR="00A91BC9" w:rsidRDefault="00A91BC9" w:rsidP="003F266E">
      <w:pPr>
        <w:pStyle w:val="AppendixH3"/>
      </w:pPr>
      <w:bookmarkStart w:id="147" w:name="_Toc132388077"/>
      <w:bookmarkStart w:id="148" w:name="_Toc133322606"/>
      <w:r>
        <w:t>Variable naming</w:t>
      </w:r>
      <w:bookmarkEnd w:id="147"/>
      <w:bookmarkEnd w:id="148"/>
    </w:p>
    <w:p w14:paraId="7A5B1D2C" w14:textId="0ECEE7B4" w:rsidR="00A91BC9" w:rsidRDefault="00A91BC9" w:rsidP="003F266E">
      <w:pPr>
        <w:pStyle w:val="AppendixH3"/>
      </w:pPr>
      <w:bookmarkStart w:id="149" w:name="_Toc132388078"/>
      <w:bookmarkStart w:id="150" w:name="_Toc133322607"/>
      <w:r>
        <w:t>Methods</w:t>
      </w:r>
      <w:bookmarkEnd w:id="149"/>
      <w:bookmarkEnd w:id="150"/>
    </w:p>
    <w:p w14:paraId="147B095D" w14:textId="177401EF" w:rsidR="00A91BC9" w:rsidRDefault="00A91BC9" w:rsidP="003F266E">
      <w:pPr>
        <w:pStyle w:val="AppendixH3"/>
      </w:pPr>
      <w:bookmarkStart w:id="151" w:name="_Toc132388079"/>
      <w:bookmarkStart w:id="152" w:name="_Toc133322608"/>
      <w:r>
        <w:t>Imports</w:t>
      </w:r>
      <w:bookmarkEnd w:id="151"/>
      <w:bookmarkEnd w:id="152"/>
    </w:p>
    <w:p w14:paraId="4F22E94F" w14:textId="7E4FEB10" w:rsidR="00A91BC9" w:rsidRDefault="00A91BC9" w:rsidP="003F266E">
      <w:pPr>
        <w:pStyle w:val="AppendixH3"/>
      </w:pPr>
      <w:bookmarkStart w:id="153" w:name="_Toc132388080"/>
      <w:bookmarkStart w:id="154" w:name="_Toc133322609"/>
      <w:r>
        <w:t>Comments</w:t>
      </w:r>
      <w:bookmarkEnd w:id="153"/>
      <w:bookmarkEnd w:id="154"/>
    </w:p>
    <w:p w14:paraId="095D6234" w14:textId="395BAF8C" w:rsidR="00A91BC9" w:rsidRDefault="00A91BC9" w:rsidP="003F266E">
      <w:pPr>
        <w:pStyle w:val="AppendixH3"/>
      </w:pPr>
      <w:bookmarkStart w:id="155" w:name="_Toc132388081"/>
      <w:bookmarkStart w:id="156" w:name="_Toc133322610"/>
      <w:r>
        <w:t>Documentation</w:t>
      </w:r>
      <w:bookmarkEnd w:id="155"/>
      <w:bookmarkEnd w:id="156"/>
    </w:p>
    <w:p w14:paraId="5E8D2AF2" w14:textId="11FE0964" w:rsidR="00A91BC9" w:rsidRDefault="00A91BC9" w:rsidP="003F266E">
      <w:pPr>
        <w:pStyle w:val="AppendixH3"/>
      </w:pPr>
      <w:bookmarkStart w:id="157" w:name="_Toc132388082"/>
      <w:bookmarkStart w:id="158" w:name="_Toc133322611"/>
      <w:r>
        <w:t>Classes</w:t>
      </w:r>
      <w:bookmarkEnd w:id="157"/>
      <w:bookmarkEnd w:id="158"/>
    </w:p>
    <w:p w14:paraId="68B57FBF" w14:textId="7717346F" w:rsidR="00A91BC9" w:rsidRDefault="00A91BC9" w:rsidP="003F266E">
      <w:pPr>
        <w:pStyle w:val="AppendixH3"/>
      </w:pPr>
      <w:bookmarkStart w:id="159" w:name="_Toc132388083"/>
      <w:bookmarkStart w:id="160" w:name="_Toc133322612"/>
      <w:r>
        <w:t>Spacing, Indentation</w:t>
      </w:r>
      <w:bookmarkEnd w:id="159"/>
      <w:bookmarkEnd w:id="160"/>
    </w:p>
    <w:p w14:paraId="164FC65E" w14:textId="2CF3A298" w:rsidR="00C63145" w:rsidRDefault="00A91BC9" w:rsidP="003F266E">
      <w:pPr>
        <w:pStyle w:val="AppendixH3"/>
      </w:pPr>
      <w:bookmarkStart w:id="161" w:name="_Toc132388084"/>
      <w:bookmarkStart w:id="162" w:name="_Toc133322613"/>
      <w:r>
        <w:t>Literals</w:t>
      </w:r>
      <w:bookmarkEnd w:id="161"/>
      <w:bookmarkEnd w:id="162"/>
    </w:p>
    <w:p w14:paraId="665E2B2A" w14:textId="45AAD58E" w:rsidR="00A91BC9" w:rsidRDefault="00A91BC9" w:rsidP="003F266E">
      <w:pPr>
        <w:pStyle w:val="AppendixH1"/>
      </w:pPr>
      <w:bookmarkStart w:id="163" w:name="_Toc132388085"/>
      <w:bookmarkStart w:id="164" w:name="_Toc133322614"/>
      <w:r w:rsidRPr="00A91BC9">
        <w:t>Development Environmen</w:t>
      </w:r>
      <w:r>
        <w:t>t</w:t>
      </w:r>
      <w:bookmarkEnd w:id="0"/>
      <w:bookmarkEnd w:id="163"/>
      <w:bookmarkEnd w:id="164"/>
    </w:p>
    <w:sectPr w:rsidR="00A91BC9" w:rsidSect="00A622E6">
      <w:footerReference w:type="default" r:id="rId23"/>
      <w:footerReference w:type="first" r:id="rId24"/>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78" w:author="Author" w:initials="A">
    <w:p w14:paraId="3B55D90B" w14:textId="77777777" w:rsidR="00556592" w:rsidRDefault="00556592" w:rsidP="00F15C3E">
      <w:pPr>
        <w:pStyle w:val="CommentText"/>
        <w:jc w:val="left"/>
      </w:pPr>
      <w:r>
        <w:rPr>
          <w:rStyle w:val="CommentReference"/>
        </w:rPr>
        <w:annotationRef/>
      </w:r>
      <w:r>
        <w:t>Fix formatting</w:t>
      </w:r>
    </w:p>
  </w:comment>
  <w:comment w:id="107"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108" w:author="Author" w:initials="A">
    <w:p w14:paraId="2DFB7B77" w14:textId="77777777" w:rsidR="00556592" w:rsidRDefault="00556592" w:rsidP="00F15C3E">
      <w:pPr>
        <w:pStyle w:val="CommentText"/>
        <w:jc w:val="left"/>
      </w:pPr>
      <w:r>
        <w:rPr>
          <w:rStyle w:val="CommentReference"/>
        </w:rPr>
        <w:annotationRef/>
      </w:r>
      <w:r>
        <w:t>It doesn't</w:t>
      </w:r>
    </w:p>
  </w:comment>
  <w:comment w:id="112"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114"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3B6E4912" w15:done="1"/>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8D1E" w14:textId="77777777" w:rsidR="00036893" w:rsidRDefault="00036893">
      <w:r>
        <w:separator/>
      </w:r>
    </w:p>
    <w:p w14:paraId="23DA8D65" w14:textId="77777777" w:rsidR="00036893" w:rsidRDefault="00036893"/>
    <w:p w14:paraId="126F18D6" w14:textId="77777777" w:rsidR="00036893" w:rsidRDefault="00036893"/>
  </w:endnote>
  <w:endnote w:type="continuationSeparator" w:id="0">
    <w:p w14:paraId="06CA9089" w14:textId="77777777" w:rsidR="00036893" w:rsidRDefault="00036893">
      <w:r>
        <w:continuationSeparator/>
      </w:r>
    </w:p>
    <w:p w14:paraId="24178999" w14:textId="77777777" w:rsidR="00036893" w:rsidRDefault="00036893"/>
    <w:p w14:paraId="36068468" w14:textId="77777777" w:rsidR="00036893" w:rsidRDefault="00036893"/>
  </w:endnote>
  <w:endnote w:type="continuationNotice" w:id="1">
    <w:p w14:paraId="5FCA475E" w14:textId="77777777" w:rsidR="00036893" w:rsidRDefault="000368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rsidR="00F15C3E">
              <w:fldChar w:fldCharType="begin"/>
            </w:r>
            <w:r w:rsidR="00F15C3E">
              <w:instrText xml:space="preserve"> NUMPAGES  </w:instrText>
            </w:r>
            <w:r w:rsidR="00F15C3E">
              <w:fldChar w:fldCharType="separate"/>
            </w:r>
            <w:r w:rsidR="00A7356C">
              <w:t>23</w:t>
            </w:r>
            <w:r w:rsidR="00F15C3E">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rsidR="00F15C3E">
          <w:fldChar w:fldCharType="begin"/>
        </w:r>
        <w:r w:rsidR="00F15C3E">
          <w:instrText xml:space="preserve"> NUMPAGES  </w:instrText>
        </w:r>
        <w:r w:rsidR="00F15C3E">
          <w:fldChar w:fldCharType="separate"/>
        </w:r>
        <w:r w:rsidR="007B1042">
          <w:t>23</w:t>
        </w:r>
        <w:r w:rsidR="00F15C3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0C8F" w14:textId="77777777" w:rsidR="00036893" w:rsidRDefault="00036893">
      <w:r>
        <w:separator/>
      </w:r>
    </w:p>
    <w:p w14:paraId="71748A3C" w14:textId="77777777" w:rsidR="00036893" w:rsidRDefault="00036893"/>
    <w:p w14:paraId="1EE81A28" w14:textId="77777777" w:rsidR="00036893" w:rsidRDefault="00036893"/>
  </w:footnote>
  <w:footnote w:type="continuationSeparator" w:id="0">
    <w:p w14:paraId="40444946" w14:textId="77777777" w:rsidR="00036893" w:rsidRDefault="00036893">
      <w:r>
        <w:continuationSeparator/>
      </w:r>
    </w:p>
    <w:p w14:paraId="16BBD5AE" w14:textId="77777777" w:rsidR="00036893" w:rsidRDefault="00036893"/>
    <w:p w14:paraId="3F01201F" w14:textId="77777777" w:rsidR="00036893" w:rsidRDefault="00036893"/>
  </w:footnote>
  <w:footnote w:type="continuationNotice" w:id="1">
    <w:p w14:paraId="3291DF1B" w14:textId="77777777" w:rsidR="00036893" w:rsidRDefault="000368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9"/>
  </w:num>
  <w:num w:numId="3" w16cid:durableId="1250625024">
    <w:abstractNumId w:val="11"/>
  </w:num>
  <w:num w:numId="4" w16cid:durableId="761611605">
    <w:abstractNumId w:val="19"/>
  </w:num>
  <w:num w:numId="5" w16cid:durableId="1819884511">
    <w:abstractNumId w:val="20"/>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8"/>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3"/>
  </w:num>
  <w:num w:numId="23" w16cid:durableId="1032537521">
    <w:abstractNumId w:val="25"/>
  </w:num>
  <w:num w:numId="24" w16cid:durableId="1192765635">
    <w:abstractNumId w:val="14"/>
  </w:num>
  <w:num w:numId="25" w16cid:durableId="454058405">
    <w:abstractNumId w:val="22"/>
  </w:num>
  <w:num w:numId="26" w16cid:durableId="602803352">
    <w:abstractNumId w:val="26"/>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1"/>
  </w:num>
  <w:num w:numId="36" w16cid:durableId="1265310902">
    <w:abstractNumId w:val="15"/>
  </w:num>
  <w:num w:numId="37" w16cid:durableId="832378124">
    <w:abstractNumId w:val="9"/>
  </w:num>
  <w:num w:numId="38" w16cid:durableId="176389325">
    <w:abstractNumId w:val="7"/>
  </w:num>
  <w:num w:numId="39" w16cid:durableId="314140661">
    <w:abstractNumId w:val="27"/>
  </w:num>
  <w:num w:numId="40" w16cid:durableId="1549217277">
    <w:abstractNumId w:val="3"/>
  </w:num>
  <w:num w:numId="41" w16cid:durableId="984285562">
    <w:abstractNumId w:val="24"/>
  </w:num>
  <w:num w:numId="42" w16cid:durableId="13190671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36893"/>
    <w:rsid w:val="000410DD"/>
    <w:rsid w:val="00041EF6"/>
    <w:rsid w:val="00042582"/>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55A0"/>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6782A"/>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0004"/>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477B"/>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B0A27"/>
    <w:rsid w:val="005B0F7C"/>
    <w:rsid w:val="005B16AA"/>
    <w:rsid w:val="005B1D33"/>
    <w:rsid w:val="005B2600"/>
    <w:rsid w:val="005B3A0F"/>
    <w:rsid w:val="005B4262"/>
    <w:rsid w:val="005B4959"/>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5FF1"/>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7666E"/>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2653C"/>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3FC"/>
    <w:rsid w:val="009526D1"/>
    <w:rsid w:val="00953346"/>
    <w:rsid w:val="00953741"/>
    <w:rsid w:val="00956D31"/>
    <w:rsid w:val="00960240"/>
    <w:rsid w:val="00962F42"/>
    <w:rsid w:val="00964AC7"/>
    <w:rsid w:val="0096581B"/>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51AC"/>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ADC"/>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6DC3"/>
    <w:rsid w:val="00C87B0C"/>
    <w:rsid w:val="00C9258A"/>
    <w:rsid w:val="00C93F28"/>
    <w:rsid w:val="00CA046C"/>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65EDC"/>
    <w:rsid w:val="00E7099F"/>
    <w:rsid w:val="00E74C44"/>
    <w:rsid w:val="00E76EB8"/>
    <w:rsid w:val="00E81966"/>
    <w:rsid w:val="00E854A5"/>
    <w:rsid w:val="00E85E11"/>
    <w:rsid w:val="00E8636D"/>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5C3E"/>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tabs>
        <w:tab w:val="clear" w:pos="2844"/>
        <w:tab w:val="num" w:pos="576"/>
      </w:tabs>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s>
</file>

<file path=customXml/itemProps1.xml><?xml version="1.0" encoding="utf-8"?>
<ds:datastoreItem xmlns:ds="http://schemas.openxmlformats.org/officeDocument/2006/customXml" ds:itemID="{1D44454F-C825-4990-B37E-5C96D201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8726</Words>
  <Characters>49740</Characters>
  <Application>Microsoft Office Word</Application>
  <DocSecurity>0</DocSecurity>
  <Lines>414</Lines>
  <Paragraphs>116</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
      <vt:lpstr>Acknowledgments</vt:lpstr>
      <vt:lpstr>Abstract</vt:lpstr>
      <vt:lpstr>&lt;Table of Contents </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A look to the future</vt:lpstr>
      <vt:lpstr>        Sensors</vt:lpstr>
      <vt:lpstr>        Collecting of data</vt:lpstr>
      <vt:lpstr>    Development limitations</vt:lpstr>
      <vt:lpstr>    Machine Learning Algorithms</vt:lpstr>
      <vt:lpstr>    Database design</vt:lpstr>
      <vt:lpstr>    User Parking Sequence diagram</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        Perfect Parking with Django</vt:lpstr>
      <vt:lpstr>    Anaconda</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58350</CharactersWithSpaces>
  <SharedDoc>false</SharedDoc>
  <HLinks>
    <vt:vector size="564" baseType="variant">
      <vt:variant>
        <vt:i4>7012461</vt:i4>
      </vt:variant>
      <vt:variant>
        <vt:i4>630</vt:i4>
      </vt:variant>
      <vt:variant>
        <vt:i4>0</vt:i4>
      </vt:variant>
      <vt:variant>
        <vt:i4>5</vt:i4>
      </vt:variant>
      <vt:variant>
        <vt:lpwstr>https://docs.opencv.org/3.0-beta/doc/py_tutorials/py_imgproc/py_houghlines/py_houghlines.html</vt:lpwstr>
      </vt:variant>
      <vt:variant>
        <vt:lpwstr/>
      </vt:variant>
      <vt:variant>
        <vt:i4>7405685</vt:i4>
      </vt:variant>
      <vt:variant>
        <vt:i4>627</vt:i4>
      </vt:variant>
      <vt:variant>
        <vt:i4>0</vt:i4>
      </vt:variant>
      <vt:variant>
        <vt:i4>5</vt:i4>
      </vt:variant>
      <vt:variant>
        <vt:lpwstr>https://opencv.org/</vt:lpwstr>
      </vt:variant>
      <vt:variant>
        <vt:lpwstr/>
      </vt:variant>
      <vt:variant>
        <vt:i4>1048632</vt:i4>
      </vt:variant>
      <vt:variant>
        <vt:i4>551</vt:i4>
      </vt:variant>
      <vt:variant>
        <vt:i4>0</vt:i4>
      </vt:variant>
      <vt:variant>
        <vt:i4>5</vt:i4>
      </vt:variant>
      <vt:variant>
        <vt:lpwstr/>
      </vt:variant>
      <vt:variant>
        <vt:lpwstr>_Toc132726959</vt:lpwstr>
      </vt:variant>
      <vt:variant>
        <vt:i4>1048632</vt:i4>
      </vt:variant>
      <vt:variant>
        <vt:i4>545</vt:i4>
      </vt:variant>
      <vt:variant>
        <vt:i4>0</vt:i4>
      </vt:variant>
      <vt:variant>
        <vt:i4>5</vt:i4>
      </vt:variant>
      <vt:variant>
        <vt:lpwstr/>
      </vt:variant>
      <vt:variant>
        <vt:lpwstr>_Toc132726958</vt:lpwstr>
      </vt:variant>
      <vt:variant>
        <vt:i4>1048632</vt:i4>
      </vt:variant>
      <vt:variant>
        <vt:i4>539</vt:i4>
      </vt:variant>
      <vt:variant>
        <vt:i4>0</vt:i4>
      </vt:variant>
      <vt:variant>
        <vt:i4>5</vt:i4>
      </vt:variant>
      <vt:variant>
        <vt:lpwstr/>
      </vt:variant>
      <vt:variant>
        <vt:lpwstr>_Toc132726957</vt:lpwstr>
      </vt:variant>
      <vt:variant>
        <vt:i4>1048632</vt:i4>
      </vt:variant>
      <vt:variant>
        <vt:i4>533</vt:i4>
      </vt:variant>
      <vt:variant>
        <vt:i4>0</vt:i4>
      </vt:variant>
      <vt:variant>
        <vt:i4>5</vt:i4>
      </vt:variant>
      <vt:variant>
        <vt:lpwstr/>
      </vt:variant>
      <vt:variant>
        <vt:lpwstr>_Toc132726956</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