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1079A" w14:textId="57F08775" w:rsidR="003237C0" w:rsidRDefault="00D33729">
      <w:pPr>
        <w:rPr>
          <w:b/>
          <w:bCs/>
        </w:rPr>
      </w:pPr>
      <w:r>
        <w:rPr>
          <w:b/>
          <w:bCs/>
        </w:rPr>
        <w:t>Stage 2 Plan – Rhys Cornelious</w:t>
      </w:r>
    </w:p>
    <w:p w14:paraId="61CFB716" w14:textId="5CB85E18" w:rsidR="00E335B5" w:rsidRDefault="00CA0535">
      <w:r>
        <w:t>The radio signal will be captured using the RTL-DTR Blog V4, a kit which include</w:t>
      </w:r>
      <w:r w:rsidR="0026064A">
        <w:t>s</w:t>
      </w:r>
      <w:r w:rsidR="00E67BE6">
        <w:t xml:space="preserve"> an</w:t>
      </w:r>
      <w:r>
        <w:t xml:space="preserve"> </w:t>
      </w:r>
      <w:r>
        <w:t>antenna receiver and SMA dongle</w:t>
      </w:r>
      <w:r w:rsidR="0026064A">
        <w:t xml:space="preserve"> to transmit data via USB.</w:t>
      </w:r>
      <w:r>
        <w:t xml:space="preserve"> </w:t>
      </w:r>
      <w:r w:rsidR="0026064A">
        <w:t xml:space="preserve">This allows it to </w:t>
      </w:r>
      <w:r>
        <w:t xml:space="preserve">interface with the Pi and </w:t>
      </w:r>
      <w:r w:rsidR="0026064A">
        <w:t>provide</w:t>
      </w:r>
      <w:r>
        <w:t xml:space="preserve"> the script </w:t>
      </w:r>
      <w:r w:rsidR="0026064A">
        <w:t xml:space="preserve">with </w:t>
      </w:r>
      <w:r>
        <w:t>the audio information</w:t>
      </w:r>
      <w:r w:rsidR="0026064A">
        <w:t xml:space="preserve"> required. I believe that a Pi V5 with 4GB of RAM is a safe amount to </w:t>
      </w:r>
      <w:r w:rsidR="007D2D1F">
        <w:t xml:space="preserve">run the audio to MIDI script and have more than enough bandwidth for all other processes including the SDR reception. Furthermore, a 32GB </w:t>
      </w:r>
      <w:r w:rsidR="000617B6">
        <w:t xml:space="preserve">SD card will be more than sufficient, and </w:t>
      </w:r>
      <w:r w:rsidR="00E335B5">
        <w:t>the A1 classification means it should not have issue</w:t>
      </w:r>
      <w:r w:rsidR="00E67BE6">
        <w:t>s</w:t>
      </w:r>
      <w:r w:rsidR="00E335B5">
        <w:t xml:space="preserve"> reading and writing from memory at the rates I expect we will need.</w:t>
      </w:r>
    </w:p>
    <w:p w14:paraId="53D7F0BD" w14:textId="5BDEBE9E" w:rsidR="00D33729" w:rsidRDefault="00E335B5">
      <w:r>
        <w:t xml:space="preserve">In order to play the audio, we </w:t>
      </w:r>
      <w:r w:rsidR="00E67BE6">
        <w:t>require</w:t>
      </w:r>
      <w:r>
        <w:t xml:space="preserve"> speakers. The Logitech S150 set </w:t>
      </w:r>
      <w:r w:rsidR="00084C1F">
        <w:t xml:space="preserve">is powered by USB and receives its input data through </w:t>
      </w:r>
      <w:r w:rsidR="003F7BDF">
        <w:t>the same source</w:t>
      </w:r>
      <w:r w:rsidR="00084C1F">
        <w:t>, thus making them a good low-cost solution</w:t>
      </w:r>
      <w:r w:rsidR="003F7BDF">
        <w:t xml:space="preserve"> that can interface easily with the Pi</w:t>
      </w:r>
      <w:r w:rsidR="00084C1F">
        <w:t>.</w:t>
      </w:r>
      <w:r w:rsidR="007D2D1F">
        <w:t xml:space="preserve"> </w:t>
      </w:r>
      <w:r w:rsidR="00084C1F">
        <w:t xml:space="preserve">The other accessories that we need, before moving into </w:t>
      </w:r>
      <w:r w:rsidR="003F7BDF">
        <w:t>components</w:t>
      </w:r>
      <w:r w:rsidR="00084C1F">
        <w:t xml:space="preserve"> for the UI, are a power supply for the Pi as well as a cooling fan to ensure that it can continuously stream radio audio over extended periods</w:t>
      </w:r>
      <w:r w:rsidR="00CC04B3">
        <w:t xml:space="preserve"> without overheating.</w:t>
      </w:r>
    </w:p>
    <w:p w14:paraId="0C246C2F" w14:textId="7A7B1A2C" w:rsidR="00FA0D09" w:rsidRPr="00D33729" w:rsidRDefault="00084C1F">
      <w:r>
        <w:t xml:space="preserve">The user interface will grant controls for seeking up and down to the next available channel, volume control, power control, and output audio stream control. </w:t>
      </w:r>
      <w:r w:rsidR="00ED595F">
        <w:t>In order to change</w:t>
      </w:r>
      <w:r>
        <w:t xml:space="preserve"> channels</w:t>
      </w:r>
      <w:r w:rsidR="00006AE8">
        <w:t>,</w:t>
      </w:r>
      <w:r w:rsidR="00ED595F">
        <w:t xml:space="preserve"> </w:t>
      </w:r>
      <w:r w:rsidR="00BF5DEA">
        <w:t xml:space="preserve">normally open buttons will work </w:t>
      </w:r>
      <w:r w:rsidR="00006AE8">
        <w:t>effectively</w:t>
      </w:r>
      <w:r w:rsidR="00BF5DEA">
        <w:t xml:space="preserve"> and be </w:t>
      </w:r>
      <w:r w:rsidR="00006AE8">
        <w:t>intuitive</w:t>
      </w:r>
      <w:r w:rsidR="00BF5DEA">
        <w:t xml:space="preserve"> to use. </w:t>
      </w:r>
      <w:r w:rsidR="00ED595F">
        <w:t xml:space="preserve">Another </w:t>
      </w:r>
      <w:r w:rsidR="00006AE8">
        <w:t>of these buttons</w:t>
      </w:r>
      <w:r w:rsidR="00ED595F">
        <w:t xml:space="preserve"> can be implemented to turn the radio on and off easily</w:t>
      </w:r>
      <w:r w:rsidR="00006AE8">
        <w:t>, preventing the user from needing to unplug the system each time</w:t>
      </w:r>
      <w:r w:rsidR="00ED595F">
        <w:t>. The rotary encoder will provide volume control, while a</w:t>
      </w:r>
      <w:r w:rsidR="00006AE8">
        <w:t>n</w:t>
      </w:r>
      <w:r w:rsidR="00ED595F">
        <w:t xml:space="preserve"> on-off-on switch will allow the user to toggle between direct radio streaming, MIDI-only output, and a combined stream of both</w:t>
      </w:r>
      <w:r w:rsidR="003151A1">
        <w:t>. Finally, an I2C compatible LCD</w:t>
      </w:r>
      <w:r w:rsidR="00FA0D09">
        <w:t xml:space="preserve"> screen should provide an easy way to display the current channel and/or volume level while giving the system an old-school radio look.</w:t>
      </w:r>
      <w:r w:rsidR="00395F60">
        <w:t xml:space="preserve"> The breadboard and wiring kits will be </w:t>
      </w:r>
      <w:r w:rsidR="009928AA">
        <w:t>used to connect all of the components, and I have soldering equipment available if needed to ensure</w:t>
      </w:r>
      <w:r w:rsidR="0056138E">
        <w:t xml:space="preserve"> more secure connections.</w:t>
      </w:r>
      <w:r w:rsidR="00FA0D09">
        <w:t xml:space="preserve"> All of the components</w:t>
      </w:r>
      <w:r w:rsidR="0056138E">
        <w:t xml:space="preserve"> user for interaction</w:t>
      </w:r>
      <w:r w:rsidR="00FA0D09">
        <w:t xml:space="preserve"> were </w:t>
      </w:r>
      <w:r w:rsidR="0056138E">
        <w:t>selected</w:t>
      </w:r>
      <w:r w:rsidR="00FA0D09">
        <w:t xml:space="preserve"> to be panel mounted, and I will be taking advantage of some nearby resources to 3D print a simple enclosure that will allow me to mount and label all the controls.</w:t>
      </w:r>
    </w:p>
    <w:p w14:paraId="6C9F7FFF" w14:textId="57F80FC4" w:rsidR="00D27868" w:rsidRDefault="001218F7">
      <w:r>
        <w:t>All components were found available on Amazon, DF</w:t>
      </w:r>
      <w:r w:rsidR="00D65ED2">
        <w:t>Robot, and Digikey – reputable vendors with reasonable pricing.</w:t>
      </w:r>
      <w:r w:rsidR="00DC3596">
        <w:t xml:space="preserve"> The total BOM comes out to </w:t>
      </w:r>
      <w:r w:rsidR="00391679">
        <w:t>214.63 before tax, which is estimated at 235.56 after tax based on local rates.</w:t>
      </w:r>
      <w:r w:rsidR="00AD79CE">
        <w:br/>
      </w:r>
    </w:p>
    <w:sectPr w:rsidR="00D278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09D"/>
    <w:rsid w:val="00006AE8"/>
    <w:rsid w:val="000617B6"/>
    <w:rsid w:val="00084C1F"/>
    <w:rsid w:val="000C4F35"/>
    <w:rsid w:val="001218F7"/>
    <w:rsid w:val="00176001"/>
    <w:rsid w:val="001A7890"/>
    <w:rsid w:val="0026064A"/>
    <w:rsid w:val="00262488"/>
    <w:rsid w:val="00262E93"/>
    <w:rsid w:val="002C759B"/>
    <w:rsid w:val="003151A1"/>
    <w:rsid w:val="003237C0"/>
    <w:rsid w:val="00391679"/>
    <w:rsid w:val="00395F60"/>
    <w:rsid w:val="003F7BDF"/>
    <w:rsid w:val="00522CB9"/>
    <w:rsid w:val="0056138E"/>
    <w:rsid w:val="007D2D1F"/>
    <w:rsid w:val="009928AA"/>
    <w:rsid w:val="00AD79CE"/>
    <w:rsid w:val="00BF5DEA"/>
    <w:rsid w:val="00CA0535"/>
    <w:rsid w:val="00CC04B3"/>
    <w:rsid w:val="00D27868"/>
    <w:rsid w:val="00D33729"/>
    <w:rsid w:val="00D44709"/>
    <w:rsid w:val="00D65ED2"/>
    <w:rsid w:val="00DC3596"/>
    <w:rsid w:val="00DD3741"/>
    <w:rsid w:val="00E335B5"/>
    <w:rsid w:val="00E67BE6"/>
    <w:rsid w:val="00E8587B"/>
    <w:rsid w:val="00ED595F"/>
    <w:rsid w:val="00EE0072"/>
    <w:rsid w:val="00FA0D09"/>
    <w:rsid w:val="00FA6B4A"/>
    <w:rsid w:val="00FD6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5FA0E"/>
  <w15:chartTrackingRefBased/>
  <w15:docId w15:val="{50A119CE-DFAE-42AD-8994-F8896A501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color w:val="000000" w:themeColor="text1"/>
        <w:kern w:val="2"/>
        <w:sz w:val="22"/>
        <w:szCs w:val="40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rsid w:val="00D27868"/>
    <w:pPr>
      <w:keepNext/>
      <w:keepLines/>
      <w:spacing w:before="360" w:after="80"/>
      <w:outlineLvl w:val="0"/>
    </w:pPr>
    <w:rPr>
      <w:rFonts w:eastAsiaTheme="majorEastAsia"/>
      <w:b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0072"/>
    <w:pPr>
      <w:keepNext/>
      <w:keepLines/>
      <w:spacing w:before="160" w:after="80"/>
      <w:outlineLvl w:val="1"/>
    </w:pPr>
    <w:rPr>
      <w:rFonts w:eastAsiaTheme="majorEastAsia"/>
      <w:i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09D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09D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09D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09D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09D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09D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09D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868"/>
    <w:rPr>
      <w:rFonts w:eastAsiaTheme="majorEastAsia"/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EE0072"/>
    <w:rPr>
      <w:rFonts w:eastAsiaTheme="majorEastAsia"/>
      <w:i/>
      <w:szCs w:val="32"/>
    </w:rPr>
  </w:style>
  <w:style w:type="paragraph" w:customStyle="1" w:styleId="MyHeading1">
    <w:name w:val="MyHeading1"/>
    <w:basedOn w:val="Normal"/>
    <w:link w:val="MyHeading1Char"/>
    <w:qFormat/>
    <w:rsid w:val="00D27868"/>
    <w:rPr>
      <w:b/>
      <w:lang w:val="en-US"/>
    </w:rPr>
  </w:style>
  <w:style w:type="character" w:customStyle="1" w:styleId="MyHeading1Char">
    <w:name w:val="MyHeading1 Char"/>
    <w:basedOn w:val="DefaultParagraphFont"/>
    <w:link w:val="MyHeading1"/>
    <w:rsid w:val="00D27868"/>
    <w:rPr>
      <w:b/>
      <w:lang w:val="en-US"/>
    </w:rPr>
  </w:style>
  <w:style w:type="paragraph" w:customStyle="1" w:styleId="MyStyle2">
    <w:name w:val="MyStyle2"/>
    <w:basedOn w:val="Normal"/>
    <w:link w:val="MyStyle2Char"/>
    <w:qFormat/>
    <w:rsid w:val="00D27868"/>
    <w:rPr>
      <w:i/>
    </w:rPr>
  </w:style>
  <w:style w:type="character" w:customStyle="1" w:styleId="MyStyle2Char">
    <w:name w:val="MyStyle2 Char"/>
    <w:basedOn w:val="DefaultParagraphFont"/>
    <w:link w:val="MyStyle2"/>
    <w:rsid w:val="00D27868"/>
    <w:rPr>
      <w:i/>
    </w:rPr>
  </w:style>
  <w:style w:type="paragraph" w:customStyle="1" w:styleId="MyTitle1">
    <w:name w:val="MyTitle_1"/>
    <w:basedOn w:val="MyHeading1"/>
    <w:link w:val="MyTitle1Char"/>
    <w:qFormat/>
    <w:rsid w:val="00D27868"/>
    <w:rPr>
      <w:b w:val="0"/>
      <w:sz w:val="32"/>
    </w:rPr>
  </w:style>
  <w:style w:type="character" w:customStyle="1" w:styleId="MyTitle1Char">
    <w:name w:val="MyTitle_1 Char"/>
    <w:basedOn w:val="MyHeading1Char"/>
    <w:link w:val="MyTitle1"/>
    <w:rsid w:val="00D27868"/>
    <w:rPr>
      <w:b w:val="0"/>
      <w:sz w:val="32"/>
      <w:lang w:val="en-US"/>
    </w:rPr>
  </w:style>
  <w:style w:type="paragraph" w:customStyle="1" w:styleId="MyHeading2">
    <w:name w:val="MyHeading2"/>
    <w:basedOn w:val="Normal"/>
    <w:link w:val="MyHeading2Char"/>
    <w:qFormat/>
    <w:rsid w:val="00EE0072"/>
    <w:rPr>
      <w:i/>
    </w:rPr>
  </w:style>
  <w:style w:type="character" w:customStyle="1" w:styleId="MyHeading2Char">
    <w:name w:val="MyHeading2 Char"/>
    <w:basedOn w:val="DefaultParagraphFont"/>
    <w:link w:val="MyHeading2"/>
    <w:rsid w:val="00EE0072"/>
    <w:rPr>
      <w:i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09D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09D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09D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09D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09D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09D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09D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09D"/>
    <w:pPr>
      <w:spacing w:after="80" w:line="240" w:lineRule="auto"/>
      <w:contextualSpacing/>
    </w:pPr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09D"/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09D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09D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0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79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79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1593</TotalTime>
  <Pages>1</Pages>
  <Words>365</Words>
  <Characters>2082</Characters>
  <Application>Microsoft Office Word</Application>
  <DocSecurity>0</DocSecurity>
  <Lines>17</Lines>
  <Paragraphs>4</Paragraphs>
  <ScaleCrop>false</ScaleCrop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Rhys Cornelious</dc:creator>
  <cp:keywords/>
  <dc:description/>
  <cp:lastModifiedBy>Rhys Cornelious</cp:lastModifiedBy>
  <cp:revision>33</cp:revision>
  <dcterms:created xsi:type="dcterms:W3CDTF">2026-02-27T19:51:00Z</dcterms:created>
  <dcterms:modified xsi:type="dcterms:W3CDTF">2026-02-28T22:24:00Z</dcterms:modified>
</cp:coreProperties>
</file>