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Description</w:t>
      </w:r>
    </w:p>
    <w:p>
      <w:r>
        <w:t xml:space="preserve">Alpha beta gamma.</w:t>
      </w:r>
    </w:p>
    <w:p>
      <w:r>
        <w:t xml:space="preserve">Keep this stable paragraph.</w:t>
      </w:r>
    </w:p>
    <w:p>
      <w:r>
        <w:t xml:space="preserve">Old ending.</w:t>
      </w:r>
    </w:p>
    <w:p>
      <w:r>
        <w:t xml:space="preserve">Claims</w:t>
      </w:r>
    </w:p>
    <w:p>
      <w:r>
        <w:t xml:space="preserve">1. A device with a blue housing.</w:t>
      </w:r>
    </w:p>
    <w:p>
      <w:r>
        <w:t xml:space="preserve">2. A process requiring heat.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00"/>
    </w:pPr>
    <w:rPr>
      <w:rFonts w:ascii="Arial" w:hAnsi="Arial" w:cs="Arial"/>
      <w:sz w:val="21"/>
      <w:color w:val="181818"/>
    </w:rPr>
  </w:style>
  <w:style w:type="paragraph" w:styleId="Title">
    <w:name w:val="Title"/>
    <w:pPr>
      <w:keepNext/>
      <w:spacing w:before="180" w:after="120"/>
    </w:pPr>
    <w:rPr>
      <w:rFonts w:ascii="Arial" w:hAnsi="Arial" w:cs="Arial"/>
      <w:sz w:val="44"/>
      <w:color w:val="3E016F"/>
      <w:b/>
    </w:rPr>
  </w:style>
  <w:style w:type="paragraph" w:styleId="Heading1">
    <w:name w:val="Heading1"/>
    <w:pPr>
      <w:keepNext/>
      <w:spacing w:before="180" w:after="120"/>
    </w:pPr>
    <w:rPr>
      <w:rFonts w:ascii="Arial" w:hAnsi="Arial" w:cs="Arial"/>
      <w:sz w:val="27"/>
      <w:color w:val="3E016F"/>
      <w:b/>
    </w:rPr>
  </w:style>
  <w:style w:type="paragraph" w:styleId="TableText">
    <w:name w:val="TableText"/>
    <w:pPr>
      <w:spacing w:after="100"/>
    </w:pPr>
    <w:rPr>
      <w:rFonts w:ascii="Arial" w:hAnsi="Arial" w:cs="Arial"/>
      <w:sz w:val="18"/>
      <w:color w:val="181818"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/Relationships>
</file>