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 from user 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 1: 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(Where would you register for an account?)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Clicked on username initially. Made a comment that the create account text needed to be larger.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(Where would you submit your information after registering?)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Scrolled to bottom of page and clicked submit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(Where would you click to go back to sign in?)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Looked over options and clicked on “Return to sign in”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(Where would you click if you forgot your password?)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Clicked on Forgot password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(Where would you click if you forgot your username?)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Clicked on Forgot username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Overall the first user liked the design and flow of the registration. The biggest feedback that they gave was making the “Create an account” text bigger.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User 2: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Task (Where would you register for an account?)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Clicked on create an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(Where would you submit your information after registering?)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Scrolled to the bottom of page and clicked submit. Wanted to fill in fields, but after being told that this wasn’t working in the current prototype was okay with it.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(Where would you click to go back to sign in?)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Looked over options and clicked on “Return to sign in”. Wondered why/how the options were selected. Liked the selection.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(Where would you click if you forgot your password?)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Clicked on Forgot password. Wondered why Forgot Password wasn’t aligned with the other text.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(Where would you click if you forgot your username?)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Clicked on Forgot username. Wondered why Forgot Username wasn’t aligned with the other text.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Due to feedback from users I changed the text from 10px to 14px and aligned the text with the other text.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