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FS=”;”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if($4 == "/bin/false") print $1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279376-44A3-4BD7-BF25-8C369565A10E}"/>
</file>

<file path=customXml/itemProps2.xml><?xml version="1.0" encoding="utf-8"?>
<ds:datastoreItem xmlns:ds="http://schemas.openxmlformats.org/officeDocument/2006/customXml" ds:itemID="{D3E659E1-74DC-46CD-81DE-2E6A0ED595B1}"/>
</file>

<file path=customXml/itemProps3.xml><?xml version="1.0" encoding="utf-8"?>
<ds:datastoreItem xmlns:ds="http://schemas.openxmlformats.org/officeDocument/2006/customXml" ds:itemID="{4D17CB9E-230A-4AE6-9CEE-95ED55908F5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