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6715.0" w:type="dxa"/>
        <w:jc w:val="center"/>
        <w:tblInd w:w="-115.0" w:type="dxa"/>
        <w:tblBorders>
          <w:top w:color="632423" w:space="0" w:sz="36" w:val="single"/>
          <w:left w:color="632423" w:space="0" w:sz="36" w:val="single"/>
          <w:bottom w:color="632423" w:space="0" w:sz="36" w:val="single"/>
          <w:right w:color="632423" w:space="0" w:sz="36" w:val="single"/>
        </w:tblBorders>
        <w:tblLayout w:type="fixed"/>
        <w:tblLook w:val="0400"/>
      </w:tblPr>
      <w:tblGrid>
        <w:gridCol w:w="6715"/>
        <w:tblGridChange w:id="0">
          <w:tblGrid>
            <w:gridCol w:w="6715"/>
          </w:tblGrid>
        </w:tblGridChange>
      </w:tblGrid>
      <w:tr>
        <w:trPr>
          <w:trHeight w:val="7880" w:hRule="atLeast"/>
        </w:trPr>
        <w:tc>
          <w:tcPr>
            <w:tcBorders>
              <w:top w:color="632423" w:space="0" w:sz="36" w:val="single"/>
              <w:left w:color="632423" w:space="0" w:sz="36" w:val="single"/>
              <w:bottom w:color="632423" w:space="0" w:sz="36" w:val="single"/>
              <w:right w:color="632423" w:space="0" w:sz="36" w:val="single"/>
            </w:tcBorders>
            <w:shd w:fill="ffffff"/>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36"/>
                <w:szCs w:val="36"/>
                <w:rtl w:val="0"/>
              </w:rPr>
              <w:t xml:space="preserve">Disclaimer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This is a </w:t>
            </w:r>
            <w:r w:rsidDel="00000000" w:rsidR="00000000" w:rsidRPr="00000000">
              <w:rPr>
                <w:rFonts w:ascii="Calibri" w:cs="Calibri" w:eastAsia="Calibri" w:hAnsi="Calibri"/>
                <w:b w:val="1"/>
                <w:color w:val="ff0000"/>
                <w:sz w:val="28"/>
                <w:szCs w:val="28"/>
                <w:rtl w:val="0"/>
              </w:rPr>
              <w:t xml:space="preserve">template</w:t>
            </w:r>
            <w:r w:rsidDel="00000000" w:rsidR="00000000" w:rsidRPr="00000000">
              <w:rPr>
                <w:rFonts w:ascii="Calibri" w:cs="Calibri" w:eastAsia="Calibri" w:hAnsi="Calibri"/>
                <w:b w:val="0"/>
                <w:color w:val="ff0000"/>
                <w:sz w:val="28"/>
                <w:szCs w:val="28"/>
                <w:rtl w:val="0"/>
              </w:rPr>
              <w:t xml:space="preserve"> </w:t>
            </w:r>
            <w:r w:rsidDel="00000000" w:rsidR="00000000" w:rsidRPr="00000000">
              <w:rPr>
                <w:rFonts w:ascii="Calibri" w:cs="Calibri" w:eastAsia="Calibri" w:hAnsi="Calibri"/>
                <w:b w:val="0"/>
                <w:sz w:val="28"/>
                <w:szCs w:val="28"/>
                <w:rtl w:val="0"/>
              </w:rPr>
              <w:t xml:space="preserve">for the Software Architecture Document (SAD) that students may use. It provides a starting point for the </w:t>
            </w:r>
            <w:r w:rsidDel="00000000" w:rsidR="00000000" w:rsidRPr="00000000">
              <w:rPr>
                <w:rFonts w:ascii="Calibri" w:cs="Calibri" w:eastAsia="Calibri" w:hAnsi="Calibri"/>
                <w:b w:val="1"/>
                <w:color w:val="ff0000"/>
                <w:sz w:val="28"/>
                <w:szCs w:val="28"/>
                <w:rtl w:val="0"/>
              </w:rPr>
              <w:t xml:space="preserve">preparation</w:t>
            </w:r>
            <w:r w:rsidDel="00000000" w:rsidR="00000000" w:rsidRPr="00000000">
              <w:rPr>
                <w:rFonts w:ascii="Calibri" w:cs="Calibri" w:eastAsia="Calibri" w:hAnsi="Calibri"/>
                <w:b w:val="0"/>
                <w:color w:val="ff0000"/>
                <w:sz w:val="28"/>
                <w:szCs w:val="28"/>
                <w:rtl w:val="0"/>
              </w:rPr>
              <w:t xml:space="preserve"> </w:t>
            </w:r>
            <w:r w:rsidDel="00000000" w:rsidR="00000000" w:rsidRPr="00000000">
              <w:rPr>
                <w:rFonts w:ascii="Calibri" w:cs="Calibri" w:eastAsia="Calibri" w:hAnsi="Calibri"/>
                <w:b w:val="0"/>
                <w:sz w:val="28"/>
                <w:szCs w:val="28"/>
                <w:rtl w:val="0"/>
              </w:rPr>
              <w:t xml:space="preserve">of the SAD.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36"/>
                <w:szCs w:val="36"/>
                <w:rtl w:val="0"/>
              </w:rPr>
              <w:t xml:space="preserve">Note to authors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If you add any new sections to the document please make sure that you maintain the header and text styles.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Before submission of the first draft of this document please make sure to update the Table of Contents and to delete this page.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28"/>
                <w:szCs w:val="28"/>
                <w:rtl w:val="0"/>
              </w:rPr>
              <w:t xml:space="preserve">Author</w:t>
            </w:r>
            <w:r w:rsidDel="00000000" w:rsidR="00000000" w:rsidRPr="00000000">
              <w:rPr>
                <w:rFonts w:ascii="Calibri" w:cs="Calibri" w:eastAsia="Calibri" w:hAnsi="Calibri"/>
                <w:b w:val="0"/>
                <w:sz w:val="28"/>
                <w:szCs w:val="28"/>
                <w:rtl w:val="0"/>
              </w:rPr>
              <w:t xml:space="preserve">:  Dr. C. Constantinides &lt;cc@cse.concordia.ca&gt;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56"/>
          <w:szCs w:val="56"/>
          <w:rtl w:val="0"/>
        </w:rPr>
        <w:t xml:space="preserve">Software Architecture Document</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Version </w:t>
      </w:r>
      <w:r w:rsidDel="00000000" w:rsidR="00000000" w:rsidRPr="00000000">
        <w:rPr>
          <w:rFonts w:ascii="Arial" w:cs="Arial" w:eastAsia="Arial" w:hAnsi="Arial"/>
          <w:sz w:val="28"/>
          <w:szCs w:val="28"/>
          <w:rtl w:val="0"/>
        </w:rPr>
        <w:t xml:space="preserve">1</w:t>
      </w: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sz w:val="28"/>
          <w:szCs w:val="28"/>
          <w:rtl w:val="0"/>
        </w:rPr>
        <w:t xml:space="preserve">0</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for</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56"/>
          <w:szCs w:val="56"/>
          <w:rtl w:val="0"/>
        </w:rPr>
        <w:t xml:space="preserve">LOTUS Calendar</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Prepared by</w:t>
      </w:r>
    </w:p>
    <w:p w:rsidR="00000000" w:rsidDel="00000000" w:rsidP="00000000" w:rsidRDefault="00000000" w:rsidRPr="00000000">
      <w:pPr>
        <w:spacing w:after="0" w:line="240" w:lineRule="auto"/>
        <w:contextualSpacing w:val="0"/>
        <w:jc w:val="right"/>
      </w:pPr>
      <w:r w:rsidDel="00000000" w:rsidR="00000000" w:rsidRPr="00000000">
        <w:rPr>
          <w:rtl w:val="0"/>
        </w:rPr>
      </w:r>
    </w:p>
    <w:tbl>
      <w:tblPr>
        <w:tblStyle w:val="Table2"/>
        <w:bidi w:val="0"/>
        <w:tblW w:w="7200.0" w:type="dxa"/>
        <w:jc w:val="right"/>
        <w:tblInd w:w="1253.0" w:type="dxa"/>
        <w:tblLayout w:type="fixed"/>
        <w:tblLook w:val="0000"/>
      </w:tblPr>
      <w:tblGrid>
        <w:gridCol w:w="1824"/>
        <w:gridCol w:w="2586"/>
        <w:gridCol w:w="2790"/>
        <w:tblGridChange w:id="0">
          <w:tblGrid>
            <w:gridCol w:w="1824"/>
            <w:gridCol w:w="2586"/>
            <w:gridCol w:w="2790"/>
          </w:tblGrid>
        </w:tblGridChange>
      </w:tblGrid>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Saif Mahabub</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27392974</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rhythmsaif@gmail.com</w:t>
            </w:r>
            <w:r w:rsidDel="00000000" w:rsidR="00000000" w:rsidRPr="00000000">
              <w:rPr>
                <w:rtl w:val="0"/>
              </w:rPr>
            </w:r>
          </w:p>
        </w:tc>
      </w:tr>
      <w:tr>
        <w:trPr>
          <w:trHeight w:val="360" w:hRule="atLeast"/>
        </w:trPr>
        <w:tc>
          <w:tcPr/>
          <w:p w:rsidR="00000000" w:rsidDel="00000000" w:rsidP="00000000" w:rsidRDefault="00000000" w:rsidRPr="00000000">
            <w:pPr>
              <w:spacing w:after="0" w:before="0" w:line="240" w:lineRule="auto"/>
              <w:contextualSpacing w:val="0"/>
              <w:jc w:val="left"/>
            </w:pPr>
            <w:commentRangeStart w:id="0"/>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120" w:line="240" w:lineRule="auto"/>
        <w:contextualSpacing w:val="0"/>
        <w:jc w:val="right"/>
      </w:pPr>
      <w:r w:rsidDel="00000000" w:rsidR="00000000" w:rsidRPr="00000000">
        <w:rPr>
          <w:rtl w:val="0"/>
        </w:rPr>
      </w:r>
    </w:p>
    <w:tbl>
      <w:tblPr>
        <w:tblStyle w:val="Table3"/>
        <w:bidi w:val="0"/>
        <w:tblW w:w="5508.0" w:type="dxa"/>
        <w:jc w:val="left"/>
        <w:tblInd w:w="3953.0" w:type="dxa"/>
        <w:tblLayout w:type="fixed"/>
        <w:tblLook w:val="0000"/>
      </w:tblPr>
      <w:tblGrid>
        <w:gridCol w:w="1710"/>
        <w:gridCol w:w="3798"/>
        <w:tblGridChange w:id="0">
          <w:tblGrid>
            <w:gridCol w:w="1710"/>
            <w:gridCol w:w="3798"/>
          </w:tblGrid>
        </w:tblGridChange>
      </w:tblGrid>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Instructor:</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Dr. C. Constantinides</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Course:</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SOEN 343</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Date:</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25/11/2016</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Document history</w:t>
      </w:r>
    </w:p>
    <w:tbl>
      <w:tblPr>
        <w:tblStyle w:val="Table4"/>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Date</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Version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Author</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13/11/16</w:t>
            </w:r>
          </w:p>
        </w:tc>
        <w:tc>
          <w:tcPr/>
          <w:p w:rsidR="00000000" w:rsidDel="00000000" w:rsidP="00000000" w:rsidRDefault="00000000" w:rsidRPr="00000000">
            <w:pPr>
              <w:widowControl w:val="0"/>
              <w:spacing w:after="0" w:line="360" w:lineRule="auto"/>
              <w:contextualSpacing w:val="0"/>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Rough Draft, Introduction</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Saif Mahabub</w:t>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keepNext w:val="1"/>
        <w:keepLines w:val="1"/>
        <w:spacing w:after="0" w:before="0" w:line="360" w:lineRule="auto"/>
        <w:contextualSpacing w:val="0"/>
      </w:pPr>
      <w:r w:rsidDel="00000000" w:rsidR="00000000" w:rsidRPr="00000000">
        <w:rPr>
          <w:rFonts w:ascii="Calibri" w:cs="Calibri" w:eastAsia="Calibri" w:hAnsi="Calibri"/>
          <w:b w:val="1"/>
          <w:color w:val="000000"/>
          <w:sz w:val="24"/>
          <w:szCs w:val="24"/>
          <w:rtl w:val="0"/>
        </w:rPr>
        <w:t xml:space="preserve">Table of </w:t>
      </w:r>
      <w:commentRangeStart w:id="1"/>
      <w:r w:rsidDel="00000000" w:rsidR="00000000" w:rsidRPr="00000000">
        <w:rPr>
          <w:rFonts w:ascii="Calibri" w:cs="Calibri" w:eastAsia="Calibri" w:hAnsi="Calibri"/>
          <w:b w:val="1"/>
          <w:color w:val="000000"/>
          <w:sz w:val="24"/>
          <w:szCs w:val="24"/>
          <w:rtl w:val="0"/>
        </w:rPr>
        <w:t xml:space="preserve">contents</w:t>
      </w:r>
      <w:commentRangeEnd w:id="1"/>
      <w:r w:rsidDel="00000000" w:rsidR="00000000" w:rsidRPr="00000000">
        <w:commentReference w:id="1"/>
      </w: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pPr>
        <w:tabs>
          <w:tab w:val="left" w:pos="440"/>
          <w:tab w:val="right" w:pos="9350"/>
        </w:tabs>
        <w:spacing w:after="100" w:before="0" w:line="276" w:lineRule="auto"/>
        <w:contextualSpacing w:val="0"/>
      </w:pPr>
      <w:hyperlink w:anchor="_30j0zll">
        <w:r w:rsidDel="00000000" w:rsidR="00000000" w:rsidRPr="00000000">
          <w:rPr>
            <w:rFonts w:ascii="Calibri" w:cs="Calibri" w:eastAsia="Calibri" w:hAnsi="Calibri"/>
            <w:b w:val="0"/>
            <w:color w:val="0000ff"/>
            <w:sz w:val="22"/>
            <w:szCs w:val="22"/>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Calibri" w:cs="Calibri" w:eastAsia="Calibri" w:hAnsi="Calibri"/>
            <w:b w:val="0"/>
            <w:color w:val="0000ff"/>
            <w:sz w:val="22"/>
            <w:szCs w:val="22"/>
            <w:u w:val="single"/>
            <w:rtl w:val="0"/>
          </w:rPr>
          <w:t xml:space="preserve">Introduction</w:t>
        </w:r>
      </w:hyperlink>
      <w:hyperlink w:anchor="_30j0zll">
        <w:r w:rsidDel="00000000" w:rsidR="00000000" w:rsidRPr="00000000">
          <w:rPr>
            <w:rFonts w:ascii="Calibri" w:cs="Calibri" w:eastAsia="Calibri" w:hAnsi="Calibri"/>
            <w:b w:val="0"/>
            <w:sz w:val="22"/>
            <w:szCs w:val="22"/>
            <w:rtl w:val="0"/>
          </w:rPr>
          <w:tab/>
        </w:r>
      </w:hyperlink>
      <w:hyperlink w:anchor="_Toc43743909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Purpose</w:t>
        </w:r>
      </w:hyperlink>
      <w:hyperlink w:anchor="_1fob9te">
        <w:r w:rsidDel="00000000" w:rsidR="00000000" w:rsidRPr="00000000">
          <w:rPr>
            <w:rFonts w:ascii="Calibri" w:cs="Calibri" w:eastAsia="Calibri" w:hAnsi="Calibri"/>
            <w:b w:val="0"/>
            <w:sz w:val="22"/>
            <w:szCs w:val="22"/>
            <w:rtl w:val="0"/>
          </w:rPr>
          <w:tab/>
        </w:r>
      </w:hyperlink>
      <w:hyperlink w:anchor="_Toc43743909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Scope</w:t>
        </w:r>
      </w:hyperlink>
      <w:hyperlink w:anchor="_3znysh7">
        <w:r w:rsidDel="00000000" w:rsidR="00000000" w:rsidRPr="00000000">
          <w:rPr>
            <w:rFonts w:ascii="Calibri" w:cs="Calibri" w:eastAsia="Calibri" w:hAnsi="Calibri"/>
            <w:b w:val="0"/>
            <w:sz w:val="22"/>
            <w:szCs w:val="22"/>
            <w:rtl w:val="0"/>
          </w:rPr>
          <w:tab/>
        </w:r>
      </w:hyperlink>
      <w:hyperlink w:anchor="_Toc437439094">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Definitions, acronyms, and abbreviations</w:t>
        </w:r>
      </w:hyperlink>
      <w:hyperlink w:anchor="_2et92p0">
        <w:r w:rsidDel="00000000" w:rsidR="00000000" w:rsidRPr="00000000">
          <w:rPr>
            <w:rFonts w:ascii="Calibri" w:cs="Calibri" w:eastAsia="Calibri" w:hAnsi="Calibri"/>
            <w:b w:val="0"/>
            <w:sz w:val="22"/>
            <w:szCs w:val="22"/>
            <w:rtl w:val="0"/>
          </w:rPr>
          <w:tab/>
        </w:r>
      </w:hyperlink>
      <w:hyperlink w:anchor="_Toc437439095">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tyjcwt">
        <w:r w:rsidDel="00000000" w:rsidR="00000000" w:rsidRPr="00000000">
          <w:rPr>
            <w:rFonts w:ascii="Calibri" w:cs="Calibri" w:eastAsia="Calibri" w:hAnsi="Calibri"/>
            <w:b w:val="0"/>
            <w:color w:val="0000ff"/>
            <w:sz w:val="22"/>
            <w:szCs w:val="22"/>
            <w:u w:val="single"/>
            <w:rtl w:val="0"/>
          </w:rPr>
          <w:t xml:space="preserve">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Architectural representation</w:t>
        </w:r>
      </w:hyperlink>
      <w:hyperlink w:anchor="_tyjcwt">
        <w:r w:rsidDel="00000000" w:rsidR="00000000" w:rsidRPr="00000000">
          <w:rPr>
            <w:rFonts w:ascii="Calibri" w:cs="Calibri" w:eastAsia="Calibri" w:hAnsi="Calibri"/>
            <w:b w:val="0"/>
            <w:sz w:val="22"/>
            <w:szCs w:val="22"/>
            <w:rtl w:val="0"/>
          </w:rPr>
          <w:tab/>
        </w:r>
      </w:hyperlink>
      <w:hyperlink w:anchor="_Toc437439096">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4d34og8">
        <w:r w:rsidDel="00000000" w:rsidR="00000000" w:rsidRPr="00000000">
          <w:rPr>
            <w:rFonts w:ascii="Calibri" w:cs="Calibri" w:eastAsia="Calibri" w:hAnsi="Calibri"/>
            <w:b w:val="0"/>
            <w:color w:val="0000ff"/>
            <w:sz w:val="22"/>
            <w:szCs w:val="22"/>
            <w:u w:val="single"/>
            <w:rtl w:val="0"/>
          </w:rPr>
          <w:t xml:space="preserve">3.</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libri" w:cs="Calibri" w:eastAsia="Calibri" w:hAnsi="Calibri"/>
            <w:b w:val="0"/>
            <w:color w:val="0000ff"/>
            <w:sz w:val="22"/>
            <w:szCs w:val="22"/>
            <w:u w:val="single"/>
            <w:rtl w:val="0"/>
          </w:rPr>
          <w:t xml:space="preserve">Architectural requirements: goals and constrains</w:t>
        </w:r>
      </w:hyperlink>
      <w:hyperlink w:anchor="_4d34og8">
        <w:r w:rsidDel="00000000" w:rsidR="00000000" w:rsidRPr="00000000">
          <w:rPr>
            <w:rFonts w:ascii="Calibri" w:cs="Calibri" w:eastAsia="Calibri" w:hAnsi="Calibri"/>
            <w:b w:val="0"/>
            <w:sz w:val="22"/>
            <w:szCs w:val="22"/>
            <w:rtl w:val="0"/>
          </w:rPr>
          <w:tab/>
        </w:r>
      </w:hyperlink>
      <w:hyperlink w:anchor="_Toc43743909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bookmarkStart w:colFirst="0" w:colLast="0" w:name="_gjdgxs" w:id="0"/>
      <w:bookmarkEnd w:id="0"/>
      <w:hyperlink w:anchor="_2s8eyo1">
        <w:r w:rsidDel="00000000" w:rsidR="00000000" w:rsidRPr="00000000">
          <w:rPr>
            <w:rFonts w:ascii="Calibri" w:cs="Calibri" w:eastAsia="Calibri" w:hAnsi="Calibri"/>
            <w:b w:val="0"/>
            <w:color w:val="0000ff"/>
            <w:sz w:val="22"/>
            <w:szCs w:val="22"/>
            <w:u w:val="single"/>
            <w:rtl w:val="0"/>
          </w:rPr>
          <w:t xml:space="preserve">Functional requirements (Use case view)</w:t>
        </w:r>
      </w:hyperlink>
      <w:hyperlink w:anchor="_2s8eyo1">
        <w:r w:rsidDel="00000000" w:rsidR="00000000" w:rsidRPr="00000000">
          <w:rPr>
            <w:rFonts w:ascii="Calibri" w:cs="Calibri" w:eastAsia="Calibri" w:hAnsi="Calibri"/>
            <w:b w:val="0"/>
            <w:sz w:val="22"/>
            <w:szCs w:val="22"/>
            <w:rtl w:val="0"/>
          </w:rPr>
          <w:tab/>
        </w:r>
      </w:hyperlink>
      <w:hyperlink w:anchor="_Toc43743909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7dp8vu">
        <w:r w:rsidDel="00000000" w:rsidR="00000000" w:rsidRPr="00000000">
          <w:rPr>
            <w:rFonts w:ascii="Calibri" w:cs="Calibri" w:eastAsia="Calibri" w:hAnsi="Calibri"/>
            <w:b w:val="0"/>
            <w:color w:val="0000ff"/>
            <w:sz w:val="22"/>
            <w:szCs w:val="22"/>
            <w:u w:val="single"/>
            <w:rtl w:val="0"/>
          </w:rPr>
          <w:t xml:space="preserve">Non-functional requirements</w:t>
        </w:r>
      </w:hyperlink>
      <w:hyperlink w:anchor="_17dp8vu">
        <w:r w:rsidDel="00000000" w:rsidR="00000000" w:rsidRPr="00000000">
          <w:rPr>
            <w:rFonts w:ascii="Calibri" w:cs="Calibri" w:eastAsia="Calibri" w:hAnsi="Calibri"/>
            <w:b w:val="0"/>
            <w:sz w:val="22"/>
            <w:szCs w:val="22"/>
            <w:rtl w:val="0"/>
          </w:rPr>
          <w:tab/>
        </w:r>
      </w:hyperlink>
      <w:hyperlink w:anchor="_Toc437439099">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rdcrjn">
        <w:r w:rsidDel="00000000" w:rsidR="00000000" w:rsidRPr="00000000">
          <w:rPr>
            <w:rFonts w:ascii="Calibri" w:cs="Calibri" w:eastAsia="Calibri" w:hAnsi="Calibri"/>
            <w:b w:val="0"/>
            <w:color w:val="0000ff"/>
            <w:sz w:val="22"/>
            <w:szCs w:val="22"/>
            <w:u w:val="single"/>
            <w:rtl w:val="0"/>
          </w:rPr>
          <w:t xml:space="preserve">4.</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000ff"/>
            <w:sz w:val="22"/>
            <w:szCs w:val="22"/>
            <w:u w:val="single"/>
            <w:rtl w:val="0"/>
          </w:rPr>
          <w:t xml:space="preserve">Use case view (Scenarios)</w:t>
        </w:r>
      </w:hyperlink>
      <w:hyperlink w:anchor="_3rdcrjn">
        <w:r w:rsidDel="00000000" w:rsidR="00000000" w:rsidRPr="00000000">
          <w:rPr>
            <w:rFonts w:ascii="Calibri" w:cs="Calibri" w:eastAsia="Calibri" w:hAnsi="Calibri"/>
            <w:b w:val="0"/>
            <w:sz w:val="22"/>
            <w:szCs w:val="22"/>
            <w:rtl w:val="0"/>
          </w:rPr>
          <w:tab/>
        </w:r>
      </w:hyperlink>
      <w:hyperlink w:anchor="_Toc437439100">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26in1rg">
        <w:r w:rsidDel="00000000" w:rsidR="00000000" w:rsidRPr="00000000">
          <w:rPr>
            <w:rFonts w:ascii="Calibri" w:cs="Calibri" w:eastAsia="Calibri" w:hAnsi="Calibri"/>
            <w:b w:val="0"/>
            <w:color w:val="0000ff"/>
            <w:sz w:val="22"/>
            <w:szCs w:val="22"/>
            <w:u w:val="single"/>
            <w:rtl w:val="0"/>
          </w:rPr>
          <w:t xml:space="preserve">5.</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Calibri" w:cs="Calibri" w:eastAsia="Calibri" w:hAnsi="Calibri"/>
            <w:b w:val="0"/>
            <w:color w:val="0000ff"/>
            <w:sz w:val="22"/>
            <w:szCs w:val="22"/>
            <w:u w:val="single"/>
            <w:rtl w:val="0"/>
          </w:rPr>
          <w:t xml:space="preserve">Logical view</w:t>
        </w:r>
      </w:hyperlink>
      <w:hyperlink w:anchor="_26in1rg">
        <w:r w:rsidDel="00000000" w:rsidR="00000000" w:rsidRPr="00000000">
          <w:rPr>
            <w:rFonts w:ascii="Calibri" w:cs="Calibri" w:eastAsia="Calibri" w:hAnsi="Calibri"/>
            <w:b w:val="0"/>
            <w:sz w:val="22"/>
            <w:szCs w:val="22"/>
            <w:rtl w:val="0"/>
          </w:rPr>
          <w:tab/>
        </w:r>
      </w:hyperlink>
      <w:hyperlink w:anchor="_Toc43743910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lnxbz9">
        <w:r w:rsidDel="00000000" w:rsidR="00000000" w:rsidRPr="00000000">
          <w:rPr>
            <w:rFonts w:ascii="Calibri" w:cs="Calibri" w:eastAsia="Calibri" w:hAnsi="Calibri"/>
            <w:b w:val="0"/>
            <w:color w:val="0000ff"/>
            <w:sz w:val="22"/>
            <w:szCs w:val="22"/>
            <w:u w:val="single"/>
            <w:rtl w:val="0"/>
          </w:rPr>
          <w:t xml:space="preserve">Layers, tiers etc.</w:t>
        </w:r>
      </w:hyperlink>
      <w:hyperlink w:anchor="_lnxbz9">
        <w:r w:rsidDel="00000000" w:rsidR="00000000" w:rsidRPr="00000000">
          <w:rPr>
            <w:rFonts w:ascii="Calibri" w:cs="Calibri" w:eastAsia="Calibri" w:hAnsi="Calibri"/>
            <w:b w:val="0"/>
            <w:sz w:val="22"/>
            <w:szCs w:val="22"/>
            <w:rtl w:val="0"/>
          </w:rPr>
          <w:tab/>
        </w:r>
      </w:hyperlink>
      <w:hyperlink w:anchor="_Toc43743910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Subsystems</w:t>
        </w:r>
      </w:hyperlink>
      <w:hyperlink w:anchor="_35nkun2">
        <w:r w:rsidDel="00000000" w:rsidR="00000000" w:rsidRPr="00000000">
          <w:rPr>
            <w:rFonts w:ascii="Calibri" w:cs="Calibri" w:eastAsia="Calibri" w:hAnsi="Calibri"/>
            <w:b w:val="0"/>
            <w:sz w:val="22"/>
            <w:szCs w:val="22"/>
            <w:rtl w:val="0"/>
          </w:rPr>
          <w:tab/>
        </w:r>
      </w:hyperlink>
      <w:hyperlink w:anchor="_Toc43743910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ksv4uv">
        <w:r w:rsidDel="00000000" w:rsidR="00000000" w:rsidRPr="00000000">
          <w:rPr>
            <w:rFonts w:ascii="Calibri" w:cs="Calibri" w:eastAsia="Calibri" w:hAnsi="Calibri"/>
            <w:b w:val="0"/>
            <w:color w:val="0000ff"/>
            <w:sz w:val="22"/>
            <w:szCs w:val="22"/>
            <w:u w:val="single"/>
            <w:rtl w:val="0"/>
          </w:rPr>
          <w:t xml:space="preserve">Use case realizations</w:t>
        </w:r>
      </w:hyperlink>
      <w:hyperlink w:anchor="_1ksv4uv">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sz w:val="22"/>
            <w:szCs w:val="22"/>
            <w:rtl w:val="0"/>
          </w:rPr>
          <w:tab/>
        </w:r>
      </w:hyperlink>
      <w:hyperlink w:anchor="_Toc437439108">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1y810tw">
        <w:r w:rsidDel="00000000" w:rsidR="00000000" w:rsidRPr="00000000">
          <w:rPr>
            <w:rFonts w:ascii="Calibri" w:cs="Calibri" w:eastAsia="Calibri" w:hAnsi="Calibri"/>
            <w:b w:val="0"/>
            <w:color w:val="0000ff"/>
            <w:sz w:val="22"/>
            <w:szCs w:val="22"/>
            <w:u w:val="single"/>
            <w:rtl w:val="0"/>
          </w:rPr>
          <w:t xml:space="preserve">6.</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Calibri" w:cs="Calibri" w:eastAsia="Calibri" w:hAnsi="Calibri"/>
            <w:b w:val="0"/>
            <w:color w:val="0000ff"/>
            <w:sz w:val="22"/>
            <w:szCs w:val="22"/>
            <w:u w:val="single"/>
            <w:rtl w:val="0"/>
          </w:rPr>
          <w:t xml:space="preserve">Data view (optional)</w:t>
        </w:r>
      </w:hyperlink>
      <w:hyperlink w:anchor="_1y810tw">
        <w:r w:rsidDel="00000000" w:rsidR="00000000" w:rsidRPr="00000000">
          <w:rPr>
            <w:rFonts w:ascii="Calibri" w:cs="Calibri" w:eastAsia="Calibri" w:hAnsi="Calibri"/>
            <w:b w:val="0"/>
            <w:sz w:val="22"/>
            <w:szCs w:val="22"/>
            <w:rtl w:val="0"/>
          </w:rPr>
          <w:tab/>
        </w:r>
      </w:hyperlink>
      <w:hyperlink w:anchor="_Toc437439109">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4i7ojhp">
        <w:r w:rsidDel="00000000" w:rsidR="00000000" w:rsidRPr="00000000">
          <w:rPr>
            <w:rFonts w:ascii="Calibri" w:cs="Calibri" w:eastAsia="Calibri" w:hAnsi="Calibri"/>
            <w:b w:val="0"/>
            <w:color w:val="0000ff"/>
            <w:sz w:val="22"/>
            <w:szCs w:val="22"/>
            <w:u w:val="single"/>
            <w:rtl w:val="0"/>
          </w:rPr>
          <w:t xml:space="preserve">7.</w:t>
        </w:r>
      </w:hyperlink>
      <w:hyperlink w:anchor="_4i7ojhp">
        <w:r w:rsidDel="00000000" w:rsidR="00000000" w:rsidRPr="00000000">
          <w:rPr>
            <w:rFonts w:ascii="Calibri" w:cs="Calibri" w:eastAsia="Calibri" w:hAnsi="Calibri"/>
            <w:b w:val="0"/>
            <w:sz w:val="22"/>
            <w:szCs w:val="22"/>
            <w:rtl w:val="0"/>
          </w:rPr>
          <w:tab/>
        </w:r>
      </w:hyperlink>
      <w:hyperlink w:anchor="_4i7ojhp">
        <w:r w:rsidDel="00000000" w:rsidR="00000000" w:rsidRPr="00000000">
          <w:rPr>
            <w:rFonts w:ascii="Calibri" w:cs="Calibri" w:eastAsia="Calibri" w:hAnsi="Calibri"/>
            <w:b w:val="0"/>
            <w:color w:val="0000ff"/>
            <w:sz w:val="22"/>
            <w:szCs w:val="22"/>
            <w:u w:val="single"/>
            <w:rtl w:val="0"/>
          </w:rPr>
          <w:t xml:space="preserve">Size and performance</w:t>
        </w:r>
      </w:hyperlink>
      <w:hyperlink w:anchor="_4i7ojhp">
        <w:r w:rsidDel="00000000" w:rsidR="00000000" w:rsidRPr="00000000">
          <w:rPr>
            <w:rFonts w:ascii="Calibri" w:cs="Calibri" w:eastAsia="Calibri" w:hAnsi="Calibri"/>
            <w:b w:val="0"/>
            <w:sz w:val="22"/>
            <w:szCs w:val="22"/>
            <w:rtl w:val="0"/>
          </w:rPr>
          <w:tab/>
        </w:r>
      </w:hyperlink>
      <w:hyperlink w:anchor="_Toc437439110">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2xcytpi">
        <w:r w:rsidDel="00000000" w:rsidR="00000000" w:rsidRPr="00000000">
          <w:rPr>
            <w:rFonts w:ascii="Calibri" w:cs="Calibri" w:eastAsia="Calibri" w:hAnsi="Calibri"/>
            <w:b w:val="0"/>
            <w:color w:val="0000ff"/>
            <w:sz w:val="22"/>
            <w:szCs w:val="22"/>
            <w:u w:val="single"/>
            <w:rtl w:val="0"/>
          </w:rPr>
          <w:t xml:space="preserve">8.</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Calibri" w:cs="Calibri" w:eastAsia="Calibri" w:hAnsi="Calibri"/>
            <w:b w:val="0"/>
            <w:color w:val="0000ff"/>
            <w:sz w:val="22"/>
            <w:szCs w:val="22"/>
            <w:u w:val="single"/>
            <w:rtl w:val="0"/>
          </w:rPr>
          <w:t xml:space="preserve">Quality</w:t>
        </w:r>
      </w:hyperlink>
      <w:hyperlink w:anchor="_2xcytpi">
        <w:r w:rsidDel="00000000" w:rsidR="00000000" w:rsidRPr="00000000">
          <w:rPr>
            <w:rFonts w:ascii="Calibri" w:cs="Calibri" w:eastAsia="Calibri" w:hAnsi="Calibri"/>
            <w:b w:val="0"/>
            <w:sz w:val="22"/>
            <w:szCs w:val="22"/>
            <w:rtl w:val="0"/>
          </w:rPr>
          <w:tab/>
        </w:r>
      </w:hyperlink>
      <w:hyperlink w:anchor="_Toc437439111">
        <w:r w:rsidDel="00000000" w:rsidR="00000000" w:rsidRPr="00000000">
          <w:rPr>
            <w:rtl w:val="0"/>
          </w:rPr>
        </w:r>
      </w:hyperlink>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hyperlink w:anchor="_Toc437439111">
        <w:r w:rsidDel="00000000" w:rsidR="00000000" w:rsidRPr="00000000">
          <w:rPr>
            <w:rtl w:val="0"/>
          </w:rPr>
        </w:r>
      </w:hyperlink>
    </w:p>
    <w:p w:rsidR="00000000" w:rsidDel="00000000" w:rsidP="00000000" w:rsidRDefault="00000000" w:rsidRPr="00000000">
      <w:pPr>
        <w:tabs>
          <w:tab w:val="right" w:pos="9350"/>
        </w:tabs>
        <w:spacing w:after="0" w:before="0" w:line="360" w:lineRule="auto"/>
        <w:contextualSpacing w:val="0"/>
      </w:pPr>
      <w:r w:rsidDel="00000000" w:rsidR="00000000" w:rsidRPr="00000000">
        <w:rPr>
          <w:rFonts w:ascii="Calibri" w:cs="Calibri" w:eastAsia="Calibri" w:hAnsi="Calibri"/>
          <w:b w:val="1"/>
          <w:sz w:val="24"/>
          <w:szCs w:val="24"/>
          <w:rtl w:val="0"/>
        </w:rPr>
        <w:t xml:space="preserve">List of figures</w:t>
      </w:r>
    </w:p>
    <w:p w:rsidR="00000000" w:rsidDel="00000000" w:rsidP="00000000" w:rsidRDefault="00000000" w:rsidRPr="00000000">
      <w:pPr>
        <w:tabs>
          <w:tab w:val="right" w:pos="9350"/>
        </w:tabs>
        <w:spacing w:after="0" w:before="0" w:line="360" w:lineRule="auto"/>
        <w:contextualSpacing w:val="0"/>
      </w:pPr>
      <w:hyperlink w:anchor="_1t3h5sf">
        <w:r w:rsidDel="00000000" w:rsidR="00000000" w:rsidRPr="00000000">
          <w:rPr>
            <w:rFonts w:ascii="Calibri" w:cs="Calibri" w:eastAsia="Calibri" w:hAnsi="Calibri"/>
            <w:b w:val="0"/>
            <w:color w:val="0000ff"/>
            <w:sz w:val="24"/>
            <w:szCs w:val="24"/>
            <w:u w:val="single"/>
            <w:rtl w:val="0"/>
          </w:rPr>
          <w:t xml:space="preserve">Figure 1: The 4+1 view model.</w:t>
        </w:r>
      </w:hyperlink>
      <w:hyperlink w:anchor="_1t3h5sf">
        <w:r w:rsidDel="00000000" w:rsidR="00000000" w:rsidRPr="00000000">
          <w:rPr>
            <w:rFonts w:ascii="Calibri" w:cs="Calibri" w:eastAsia="Calibri" w:hAnsi="Calibri"/>
            <w:b w:val="0"/>
            <w:sz w:val="24"/>
            <w:szCs w:val="24"/>
            <w:rtl w:val="0"/>
          </w:rPr>
          <w:tab/>
        </w:r>
      </w:hyperlink>
      <w:hyperlink w:anchor="_Toc35355116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353551167">
        <w:r w:rsidDel="00000000" w:rsidR="00000000" w:rsidRPr="00000000">
          <w:rPr>
            <w:rtl w:val="0"/>
          </w:rPr>
        </w:r>
      </w:hyperlink>
    </w:p>
    <w:p w:rsidR="00000000" w:rsidDel="00000000" w:rsidP="00000000" w:rsidRDefault="00000000" w:rsidRPr="00000000">
      <w:pPr>
        <w:pStyle w:val="Heading1"/>
        <w:numPr>
          <w:ilvl w:val="0"/>
          <w:numId w:val="8"/>
        </w:numPr>
        <w:spacing w:before="0" w:line="360" w:lineRule="auto"/>
        <w:ind w:left="360" w:hanging="360"/>
        <w:rPr>
          <w:rFonts w:ascii="Calibri" w:cs="Calibri" w:eastAsia="Calibri" w:hAnsi="Calibri"/>
          <w:b w:val="1"/>
          <w:color w:val="000000"/>
          <w:sz w:val="24"/>
          <w:szCs w:val="24"/>
        </w:rPr>
      </w:pPr>
      <w:bookmarkStart w:colFirst="0" w:colLast="0" w:name="_30j0zll" w:id="1"/>
      <w:bookmarkEnd w:id="1"/>
      <w:r w:rsidDel="00000000" w:rsidR="00000000" w:rsidRPr="00000000">
        <w:rPr>
          <w:rFonts w:ascii="Calibri" w:cs="Calibri" w:eastAsia="Calibri" w:hAnsi="Calibri"/>
          <w:color w:val="000000"/>
          <w:sz w:val="24"/>
          <w:szCs w:val="24"/>
          <w:rtl w:val="0"/>
        </w:rPr>
        <w:t xml:space="preserve">Introduction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following introduction provides an overview of the Software Architecture Document of the project.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d4nkpbats5ut" w:id="2"/>
      <w:bookmarkEnd w:id="2"/>
      <w:r w:rsidDel="00000000" w:rsidR="00000000" w:rsidRPr="00000000">
        <w:rPr>
          <w:rFonts w:ascii="Calibri" w:cs="Calibri" w:eastAsia="Calibri" w:hAnsi="Calibri"/>
          <w:color w:val="000000"/>
          <w:sz w:val="24"/>
          <w:szCs w:val="24"/>
          <w:rtl w:val="0"/>
        </w:rPr>
        <w:t xml:space="preserve">Purpose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document provides a detailed architectural overview of the LOTUS Calendar system with the use of a few different architectural views, in order to represent different aspects of the system. It is intended to represent the significant architectural decisions that are made on the system.</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znysh7" w:id="3"/>
      <w:bookmarkEnd w:id="3"/>
      <w:r w:rsidDel="00000000" w:rsidR="00000000" w:rsidRPr="00000000">
        <w:rPr>
          <w:rFonts w:ascii="Calibri" w:cs="Calibri" w:eastAsia="Calibri" w:hAnsi="Calibri"/>
          <w:color w:val="000000"/>
          <w:sz w:val="24"/>
          <w:szCs w:val="24"/>
          <w:rtl w:val="0"/>
        </w:rPr>
        <w:t xml:space="preserve">Scope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scope of the document is to depict the architecture of the LOTUS Calendar system. It describes the architectural goals and constraints, the Use case view, Logical view and Data view</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et92p0" w:id="4"/>
      <w:bookmarkEnd w:id="4"/>
      <w:r w:rsidDel="00000000" w:rsidR="00000000" w:rsidRPr="00000000">
        <w:rPr>
          <w:rFonts w:ascii="Calibri" w:cs="Calibri" w:eastAsia="Calibri" w:hAnsi="Calibri"/>
          <w:color w:val="000000"/>
          <w:sz w:val="24"/>
          <w:szCs w:val="24"/>
          <w:rtl w:val="0"/>
        </w:rPr>
        <w:t xml:space="preserve">Definitions, acronyms, and abbreviations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Provides the definitions of all terms, acronyms, and abbreviations required to properly interpret the Software Architecture Document.  This information may be provided by reference to the project’s Glossary. For example: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RUP</w:t>
      </w:r>
      <w:r w:rsidDel="00000000" w:rsidR="00000000" w:rsidRPr="00000000">
        <w:rPr>
          <w:sz w:val="24"/>
          <w:szCs w:val="24"/>
          <w:rtl w:val="0"/>
        </w:rPr>
        <w:t xml:space="preserve">: Rational Unified Process</w:t>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UML</w:t>
      </w:r>
      <w:r w:rsidDel="00000000" w:rsidR="00000000" w:rsidRPr="00000000">
        <w:rPr>
          <w:sz w:val="24"/>
          <w:szCs w:val="24"/>
          <w:rtl w:val="0"/>
        </w:rPr>
        <w:t xml:space="preserve">: Unified Modeling Language</w:t>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SAD</w:t>
      </w:r>
      <w:r w:rsidDel="00000000" w:rsidR="00000000" w:rsidRPr="00000000">
        <w:rPr>
          <w:sz w:val="24"/>
          <w:szCs w:val="24"/>
          <w:rtl w:val="0"/>
        </w:rPr>
        <w:t xml:space="preserve">: Software Architecture Document</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spacing w:before="0" w:line="360" w:lineRule="auto"/>
        <w:ind w:left="360" w:hanging="360"/>
        <w:rPr>
          <w:rFonts w:ascii="Calibri" w:cs="Calibri" w:eastAsia="Calibri" w:hAnsi="Calibri"/>
          <w:b w:val="1"/>
          <w:color w:val="000000"/>
          <w:sz w:val="24"/>
          <w:szCs w:val="24"/>
        </w:rPr>
      </w:pPr>
      <w:bookmarkStart w:colFirst="0" w:colLast="0" w:name="_tyjcwt" w:id="5"/>
      <w:bookmarkEnd w:id="5"/>
      <w:r w:rsidDel="00000000" w:rsidR="00000000" w:rsidRPr="00000000">
        <w:rPr>
          <w:rFonts w:ascii="Calibri" w:cs="Calibri" w:eastAsia="Calibri" w:hAnsi="Calibri"/>
          <w:color w:val="000000"/>
          <w:sz w:val="24"/>
          <w:szCs w:val="24"/>
          <w:rtl w:val="0"/>
        </w:rPr>
        <w:t xml:space="preserve">Architectural representation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top-level architectural style of the system and the view model you will adopt. Additionally describe what each individual view will provide. Many enterprise software systems are modeled using the 4+1 view illustrated in </w:t>
      </w:r>
      <w:r w:rsidDel="00000000" w:rsidR="00000000" w:rsidRPr="00000000">
        <w:rPr>
          <w:color w:val="000000"/>
          <w:sz w:val="24"/>
          <w:szCs w:val="24"/>
          <w:rtl w:val="0"/>
        </w:rPr>
        <w:t xml:space="preserve">Figure 1</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keepNext w:val="1"/>
        <w:spacing w:after="0" w:line="360" w:lineRule="auto"/>
        <w:contextualSpacing w:val="0"/>
        <w:jc w:val="center"/>
      </w:pPr>
      <w:r w:rsidDel="00000000" w:rsidR="00000000" w:rsidRPr="00000000">
        <w:drawing>
          <wp:inline distB="0" distT="0" distL="0" distR="0">
            <wp:extent cx="4403725" cy="2781300"/>
            <wp:effectExtent b="0" l="0" r="0" t="0"/>
            <wp:docPr descr="http://upload.wikimedia.org/wikipedia/commons/f/f2/4%2B1_Architectural_View_Model.jpg" id="1" name="image01.jpg"/>
            <a:graphic>
              <a:graphicData uri="http://schemas.openxmlformats.org/drawingml/2006/picture">
                <pic:pic>
                  <pic:nvPicPr>
                    <pic:cNvPr descr="http://upload.wikimedia.org/wikipedia/commons/f/f2/4%2B1_Architectural_View_Model.jpg" id="0" name="image01.jpg"/>
                    <pic:cNvPicPr preferRelativeResize="0"/>
                  </pic:nvPicPr>
                  <pic:blipFill>
                    <a:blip r:embed="rId6"/>
                    <a:srcRect b="0" l="0" r="0" t="0"/>
                    <a:stretch>
                      <a:fillRect/>
                    </a:stretch>
                  </pic:blipFill>
                  <pic:spPr>
                    <a:xfrm>
                      <a:off x="0" y="0"/>
                      <a:ext cx="4403725" cy="278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jc w:val="center"/>
      </w:pPr>
      <w:bookmarkStart w:colFirst="0" w:colLast="0" w:name="_1t3h5sf" w:id="7"/>
      <w:bookmarkEnd w:id="7"/>
      <w:bookmarkStart w:colFirst="0" w:colLast="0" w:name="3dy6vkm" w:id="6"/>
      <w:bookmarkEnd w:id="6"/>
      <w:r w:rsidDel="00000000" w:rsidR="00000000" w:rsidRPr="00000000">
        <w:rPr>
          <w:rFonts w:ascii="Calibri" w:cs="Calibri" w:eastAsia="Calibri" w:hAnsi="Calibri"/>
          <w:b w:val="0"/>
          <w:color w:val="000000"/>
          <w:sz w:val="24"/>
          <w:szCs w:val="24"/>
          <w:rtl w:val="0"/>
        </w:rPr>
        <w:t xml:space="preserve">Figure 1: The 4+1 view model.</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360" w:lineRule="auto"/>
        <w:ind w:left="360" w:hanging="360"/>
        <w:contextualSpacing w:val="1"/>
        <w:rPr>
          <w:rFonts w:ascii="Calibri" w:cs="Calibri" w:eastAsia="Calibri" w:hAnsi="Calibri"/>
          <w:b w:val="0"/>
          <w:color w:val="000000"/>
          <w:sz w:val="24"/>
          <w:szCs w:val="24"/>
        </w:rPr>
      </w:pPr>
      <w:r w:rsidDel="00000000" w:rsidR="00000000" w:rsidRPr="00000000">
        <w:rPr>
          <w:rFonts w:ascii="Calibri" w:cs="Calibri" w:eastAsia="Calibri" w:hAnsi="Calibri"/>
          <w:b w:val="1"/>
          <w:color w:val="000000"/>
          <w:sz w:val="24"/>
          <w:szCs w:val="24"/>
          <w:rtl w:val="0"/>
        </w:rPr>
        <w:t xml:space="preserve">Logical view</w:t>
      </w:r>
      <w:r w:rsidDel="00000000" w:rsidR="00000000" w:rsidRPr="00000000">
        <w:rPr>
          <w:rFonts w:ascii="Calibri" w:cs="Calibri" w:eastAsia="Calibri" w:hAnsi="Calibri"/>
          <w:b w:val="0"/>
          <w:color w:val="000000"/>
          <w:sz w:val="24"/>
          <w:szCs w:val="24"/>
          <w:rtl w:val="0"/>
        </w:rPr>
        <w:t xml:space="preserve"> : Audience: Designers. The logical view is concerned with the functionality that the system provides to end-users. UML Diagrams used to represent the logical view include </w:t>
      </w:r>
      <w:r w:rsidDel="00000000" w:rsidR="00000000" w:rsidRPr="00000000">
        <w:rPr>
          <w:rFonts w:ascii="Calibri" w:cs="Calibri" w:eastAsia="Calibri" w:hAnsi="Calibri"/>
          <w:b w:val="1"/>
          <w:color w:val="ff0000"/>
          <w:sz w:val="24"/>
          <w:szCs w:val="24"/>
          <w:rtl w:val="0"/>
        </w:rPr>
        <w:t xml:space="preserve">Class diagram</w:t>
      </w:r>
      <w:r w:rsidDel="00000000" w:rsidR="00000000" w:rsidRPr="00000000">
        <w:rPr>
          <w:rFonts w:ascii="Calibri" w:cs="Calibri" w:eastAsia="Calibri" w:hAnsi="Calibri"/>
          <w:b w:val="0"/>
          <w:color w:val="000000"/>
          <w:sz w:val="24"/>
          <w:szCs w:val="24"/>
          <w:rtl w:val="0"/>
        </w:rPr>
        <w:t xml:space="preserve">, and </w:t>
      </w:r>
      <w:r w:rsidDel="00000000" w:rsidR="00000000" w:rsidRPr="00000000">
        <w:rPr>
          <w:rFonts w:ascii="Calibri" w:cs="Calibri" w:eastAsia="Calibri" w:hAnsi="Calibri"/>
          <w:b w:val="1"/>
          <w:color w:val="ff0000"/>
          <w:sz w:val="24"/>
          <w:szCs w:val="24"/>
          <w:rtl w:val="0"/>
        </w:rPr>
        <w:t xml:space="preserve">interaction diagrams</w:t>
      </w:r>
      <w:r w:rsidDel="00000000" w:rsidR="00000000" w:rsidRPr="00000000">
        <w:rPr>
          <w:rFonts w:ascii="Calibri" w:cs="Calibri" w:eastAsia="Calibri" w:hAnsi="Calibri"/>
          <w:b w:val="0"/>
          <w:color w:val="000000"/>
          <w:sz w:val="24"/>
          <w:szCs w:val="24"/>
          <w:rtl w:val="0"/>
        </w:rPr>
        <w:t xml:space="preserve"> (</w:t>
      </w:r>
      <w:r w:rsidDel="00000000" w:rsidR="00000000" w:rsidRPr="00000000">
        <w:rPr>
          <w:rFonts w:ascii="Calibri" w:cs="Calibri" w:eastAsia="Calibri" w:hAnsi="Calibri"/>
          <w:b w:val="1"/>
          <w:color w:val="ff0000"/>
          <w:sz w:val="24"/>
          <w:szCs w:val="24"/>
          <w:rtl w:val="0"/>
        </w:rPr>
        <w:t xml:space="preserve">communication diagrams</w:t>
      </w:r>
      <w:r w:rsidDel="00000000" w:rsidR="00000000" w:rsidRPr="00000000">
        <w:rPr>
          <w:rFonts w:ascii="Calibri" w:cs="Calibri" w:eastAsia="Calibri" w:hAnsi="Calibri"/>
          <w:b w:val="0"/>
          <w:color w:val="000000"/>
          <w:sz w:val="24"/>
          <w:szCs w:val="24"/>
          <w:rtl w:val="0"/>
        </w:rPr>
        <w:t xml:space="preserve">, or </w:t>
      </w:r>
      <w:r w:rsidDel="00000000" w:rsidR="00000000" w:rsidRPr="00000000">
        <w:rPr>
          <w:rFonts w:ascii="Calibri" w:cs="Calibri" w:eastAsia="Calibri" w:hAnsi="Calibri"/>
          <w:b w:val="1"/>
          <w:color w:val="ff0000"/>
          <w:sz w:val="24"/>
          <w:szCs w:val="24"/>
          <w:rtl w:val="0"/>
        </w:rPr>
        <w:t xml:space="preserve">sequence diagrams</w:t>
      </w:r>
      <w:r w:rsidDel="00000000" w:rsidR="00000000" w:rsidRPr="00000000">
        <w:rPr>
          <w:rFonts w:ascii="Calibri" w:cs="Calibri" w:eastAsia="Calibri" w:hAnsi="Calibri"/>
          <w:b w:val="0"/>
          <w:color w:val="000000"/>
          <w:sz w:val="24"/>
          <w:szCs w:val="24"/>
          <w:rtl w:val="0"/>
        </w:rPr>
        <w:t xml:space="preserve">). </w:t>
      </w:r>
    </w:p>
    <w:p w:rsidR="00000000" w:rsidDel="00000000" w:rsidP="00000000" w:rsidRDefault="00000000" w:rsidRPr="00000000">
      <w:pPr>
        <w:spacing w:after="0" w:before="0" w:line="360" w:lineRule="auto"/>
        <w:ind w:left="36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360" w:lineRule="auto"/>
        <w:ind w:left="360" w:hanging="360"/>
        <w:contextualSpacing w:val="1"/>
        <w:rPr>
          <w:rFonts w:ascii="Calibri" w:cs="Calibri" w:eastAsia="Calibri" w:hAnsi="Calibri"/>
          <w:b w:val="0"/>
          <w:color w:val="000000"/>
          <w:sz w:val="24"/>
          <w:szCs w:val="24"/>
        </w:rPr>
      </w:pPr>
      <w:r w:rsidDel="00000000" w:rsidR="00000000" w:rsidRPr="00000000">
        <w:rPr>
          <w:rFonts w:ascii="Calibri" w:cs="Calibri" w:eastAsia="Calibri" w:hAnsi="Calibri"/>
          <w:b w:val="1"/>
          <w:color w:val="000000"/>
          <w:sz w:val="24"/>
          <w:szCs w:val="24"/>
          <w:rtl w:val="0"/>
        </w:rPr>
        <w:t xml:space="preserve">Development view</w:t>
      </w:r>
      <w:r w:rsidDel="00000000" w:rsidR="00000000" w:rsidRPr="00000000">
        <w:rPr>
          <w:rFonts w:ascii="Calibri" w:cs="Calibri" w:eastAsia="Calibri" w:hAnsi="Calibri"/>
          <w:b w:val="0"/>
          <w:color w:val="000000"/>
          <w:sz w:val="24"/>
          <w:szCs w:val="24"/>
          <w:rtl w:val="0"/>
        </w:rPr>
        <w:t xml:space="preserve">  (also known as Implementaion view): Audience: Programmers. The development view illustrates a system from a programmer's perspective and is concerned with software management. This view is also known as the implementation view. It uses the UML Component diagram to describe system components. UML Diagrams used to represent the development view include the </w:t>
      </w:r>
      <w:r w:rsidDel="00000000" w:rsidR="00000000" w:rsidRPr="00000000">
        <w:rPr>
          <w:rFonts w:ascii="Calibri" w:cs="Calibri" w:eastAsia="Calibri" w:hAnsi="Calibri"/>
          <w:b w:val="1"/>
          <w:color w:val="ff0000"/>
          <w:sz w:val="24"/>
          <w:szCs w:val="24"/>
          <w:rtl w:val="0"/>
        </w:rPr>
        <w:t xml:space="preserve">Package diagram</w:t>
      </w:r>
      <w:r w:rsidDel="00000000" w:rsidR="00000000" w:rsidRPr="00000000">
        <w:rPr>
          <w:rFonts w:ascii="Calibri" w:cs="Calibri" w:eastAsia="Calibri" w:hAnsi="Calibri"/>
          <w:b w:val="0"/>
          <w:color w:val="000000"/>
          <w:sz w:val="24"/>
          <w:szCs w:val="24"/>
          <w:rtl w:val="0"/>
        </w:rPr>
        <w:t xml:space="preserve">.</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ind w:left="36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360" w:lineRule="auto"/>
        <w:ind w:left="360" w:hanging="360"/>
        <w:contextualSpacing w:val="1"/>
        <w:rPr>
          <w:rFonts w:ascii="Calibri" w:cs="Calibri" w:eastAsia="Calibri" w:hAnsi="Calibri"/>
          <w:b w:val="0"/>
          <w:color w:val="000000"/>
          <w:sz w:val="24"/>
          <w:szCs w:val="24"/>
        </w:rPr>
      </w:pPr>
      <w:r w:rsidDel="00000000" w:rsidR="00000000" w:rsidRPr="00000000">
        <w:rPr>
          <w:rFonts w:ascii="Calibri" w:cs="Calibri" w:eastAsia="Calibri" w:hAnsi="Calibri"/>
          <w:b w:val="1"/>
          <w:color w:val="000000"/>
          <w:sz w:val="24"/>
          <w:szCs w:val="24"/>
          <w:rtl w:val="0"/>
        </w:rPr>
        <w:t xml:space="preserve">Process view</w:t>
      </w:r>
      <w:r w:rsidDel="00000000" w:rsidR="00000000" w:rsidRPr="00000000">
        <w:rPr>
          <w:rFonts w:ascii="Calibri" w:cs="Calibri" w:eastAsia="Calibri" w:hAnsi="Calibri"/>
          <w:b w:val="0"/>
          <w:color w:val="000000"/>
          <w:sz w:val="24"/>
          <w:szCs w:val="24"/>
          <w:rtl w:val="0"/>
        </w:rPr>
        <w:t xml:space="preserve"> : Audience: Integrators. The process view deals with the dynamic aspects of the system, explains the system processes and how they communicate, and focuses on the runtime behavior of the system. The process view addresses concurrency, distribution, integrators, performance, and scalability, etc. UML Diagrams to represent process view include the </w:t>
      </w:r>
      <w:r w:rsidDel="00000000" w:rsidR="00000000" w:rsidRPr="00000000">
        <w:rPr>
          <w:rFonts w:ascii="Calibri" w:cs="Calibri" w:eastAsia="Calibri" w:hAnsi="Calibri"/>
          <w:b w:val="1"/>
          <w:color w:val="ff0000"/>
          <w:sz w:val="24"/>
          <w:szCs w:val="24"/>
          <w:rtl w:val="0"/>
        </w:rPr>
        <w:t xml:space="preserve">Activity diagram</w:t>
      </w:r>
      <w:r w:rsidDel="00000000" w:rsidR="00000000" w:rsidRPr="00000000">
        <w:rPr>
          <w:rFonts w:ascii="Calibri" w:cs="Calibri" w:eastAsia="Calibri" w:hAnsi="Calibri"/>
          <w:b w:val="0"/>
          <w:color w:val="000000"/>
          <w:sz w:val="24"/>
          <w:szCs w:val="24"/>
          <w:rtl w:val="0"/>
        </w:rPr>
        <w:t xml:space="preserve">.</w:t>
      </w:r>
    </w:p>
    <w:p w:rsidR="00000000" w:rsidDel="00000000" w:rsidP="00000000" w:rsidRDefault="00000000" w:rsidRPr="00000000">
      <w:pPr>
        <w:spacing w:after="0" w:before="0" w:line="360" w:lineRule="auto"/>
        <w:ind w:left="36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360" w:lineRule="auto"/>
        <w:ind w:left="360" w:hanging="360"/>
        <w:contextualSpacing w:val="1"/>
        <w:rPr>
          <w:rFonts w:ascii="Calibri" w:cs="Calibri" w:eastAsia="Calibri" w:hAnsi="Calibri"/>
          <w:b w:val="0"/>
          <w:color w:val="000000"/>
          <w:sz w:val="24"/>
          <w:szCs w:val="24"/>
        </w:rPr>
      </w:pPr>
      <w:r w:rsidDel="00000000" w:rsidR="00000000" w:rsidRPr="00000000">
        <w:rPr>
          <w:rFonts w:ascii="Calibri" w:cs="Calibri" w:eastAsia="Calibri" w:hAnsi="Calibri"/>
          <w:b w:val="1"/>
          <w:color w:val="000000"/>
          <w:sz w:val="24"/>
          <w:szCs w:val="24"/>
          <w:rtl w:val="0"/>
        </w:rPr>
        <w:t xml:space="preserve">Physical view</w:t>
      </w:r>
      <w:r w:rsidDel="00000000" w:rsidR="00000000" w:rsidRPr="00000000">
        <w:rPr>
          <w:rFonts w:ascii="Calibri" w:cs="Calibri" w:eastAsia="Calibri" w:hAnsi="Calibri"/>
          <w:b w:val="0"/>
          <w:color w:val="000000"/>
          <w:sz w:val="24"/>
          <w:szCs w:val="24"/>
          <w:rtl w:val="0"/>
        </w:rPr>
        <w:t xml:space="preserve"> (also known as deployment view) : Audience: Deployment managers. The physical view depicts the system from a system engineer's point of view. It is concerned with the topology of software components on the physical layer, as well as the physical connections between these components. UML Diagrams used to represent physical view include the </w:t>
      </w:r>
      <w:r w:rsidDel="00000000" w:rsidR="00000000" w:rsidRPr="00000000">
        <w:rPr>
          <w:rFonts w:ascii="Calibri" w:cs="Calibri" w:eastAsia="Calibri" w:hAnsi="Calibri"/>
          <w:b w:val="1"/>
          <w:color w:val="ff0000"/>
          <w:sz w:val="24"/>
          <w:szCs w:val="24"/>
          <w:rtl w:val="0"/>
        </w:rPr>
        <w:t xml:space="preserve">Deployment diagram</w:t>
      </w:r>
      <w:r w:rsidDel="00000000" w:rsidR="00000000" w:rsidRPr="00000000">
        <w:rPr>
          <w:rFonts w:ascii="Calibri" w:cs="Calibri" w:eastAsia="Calibri" w:hAnsi="Calibri"/>
          <w:b w:val="0"/>
          <w:color w:val="000000"/>
          <w:sz w:val="24"/>
          <w:szCs w:val="24"/>
          <w:rtl w:val="0"/>
        </w:rPr>
        <w:t xml:space="preserve">.</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360" w:lineRule="auto"/>
        <w:ind w:left="360" w:hanging="360"/>
        <w:contextualSpacing w:val="1"/>
        <w:rPr>
          <w:rFonts w:ascii="Calibri" w:cs="Calibri" w:eastAsia="Calibri" w:hAnsi="Calibri"/>
          <w:b w:val="0"/>
          <w:color w:val="000000"/>
          <w:sz w:val="24"/>
          <w:szCs w:val="24"/>
        </w:rPr>
      </w:pPr>
      <w:r w:rsidDel="00000000" w:rsidR="00000000" w:rsidRPr="00000000">
        <w:rPr>
          <w:rFonts w:ascii="Calibri" w:cs="Calibri" w:eastAsia="Calibri" w:hAnsi="Calibri"/>
          <w:b w:val="1"/>
          <w:color w:val="000000"/>
          <w:sz w:val="24"/>
          <w:szCs w:val="24"/>
          <w:rtl w:val="0"/>
        </w:rPr>
        <w:t xml:space="preserve">Use case view</w:t>
      </w:r>
      <w:r w:rsidDel="00000000" w:rsidR="00000000" w:rsidRPr="00000000">
        <w:rPr>
          <w:rFonts w:ascii="Calibri" w:cs="Calibri" w:eastAsia="Calibri" w:hAnsi="Calibri"/>
          <w:b w:val="0"/>
          <w:color w:val="000000"/>
          <w:sz w:val="24"/>
          <w:szCs w:val="24"/>
          <w:rtl w:val="0"/>
        </w:rPr>
        <w:t xml:space="preserve"> (also known as Scenarios) :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Artifacts : </w:t>
      </w:r>
      <w:r w:rsidDel="00000000" w:rsidR="00000000" w:rsidRPr="00000000">
        <w:rPr>
          <w:rFonts w:ascii="Calibri" w:cs="Calibri" w:eastAsia="Calibri" w:hAnsi="Calibri"/>
          <w:b w:val="1"/>
          <w:color w:val="ff0000"/>
          <w:sz w:val="24"/>
          <w:szCs w:val="24"/>
          <w:rtl w:val="0"/>
        </w:rPr>
        <w:t xml:space="preserve">Use-Case Model</w:t>
      </w:r>
      <w:r w:rsidDel="00000000" w:rsidR="00000000" w:rsidRPr="00000000">
        <w:rPr>
          <w:rFonts w:ascii="Calibri" w:cs="Calibri" w:eastAsia="Calibri" w:hAnsi="Calibri"/>
          <w:b w:val="0"/>
          <w:color w:val="000000"/>
          <w:sz w:val="24"/>
          <w:szCs w:val="24"/>
          <w:rtl w:val="0"/>
        </w:rPr>
        <w:t xml:space="preserve">.</w:t>
      </w:r>
    </w:p>
    <w:p w:rsidR="00000000" w:rsidDel="00000000" w:rsidP="00000000" w:rsidRDefault="00000000" w:rsidRPr="00000000">
      <w:pPr>
        <w:spacing w:after="0" w:before="0" w:line="36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b w:val="1"/>
          <w:color w:val="000000"/>
          <w:sz w:val="24"/>
          <w:szCs w:val="24"/>
          <w:rtl w:val="0"/>
        </w:rPr>
        <w:t xml:space="preserve">Data view</w:t>
      </w:r>
      <w:r w:rsidDel="00000000" w:rsidR="00000000" w:rsidRPr="00000000">
        <w:rPr>
          <w:rFonts w:ascii="Calibri" w:cs="Calibri" w:eastAsia="Calibri" w:hAnsi="Calibri"/>
          <w:b w:val="0"/>
          <w:color w:val="000000"/>
          <w:sz w:val="24"/>
          <w:szCs w:val="24"/>
          <w:rtl w:val="0"/>
        </w:rPr>
        <w:t xml:space="preserve"> (optional):  Audience: Data specialists, Database administrators. Describes the architecturally significant persistent elements in the data model . Related Artifacts: </w:t>
      </w:r>
      <w:r w:rsidDel="00000000" w:rsidR="00000000" w:rsidRPr="00000000">
        <w:rPr>
          <w:rFonts w:ascii="Calibri" w:cs="Calibri" w:eastAsia="Calibri" w:hAnsi="Calibri"/>
          <w:b w:val="1"/>
          <w:color w:val="ff0000"/>
          <w:sz w:val="24"/>
          <w:szCs w:val="24"/>
          <w:rtl w:val="0"/>
        </w:rPr>
        <w:t xml:space="preserve">Data model</w:t>
      </w:r>
      <w:r w:rsidDel="00000000" w:rsidR="00000000" w:rsidRPr="00000000">
        <w:rPr>
          <w:rFonts w:ascii="Calibri" w:cs="Calibri" w:eastAsia="Calibri" w:hAnsi="Calibri"/>
          <w:b w:val="0"/>
          <w:color w:val="000000"/>
          <w:sz w:val="24"/>
          <w:szCs w:val="24"/>
          <w:rtl w:val="0"/>
        </w:rPr>
        <w:t xml:space="preserve">.</w:t>
      </w:r>
      <w:r w:rsidDel="00000000" w:rsidR="00000000" w:rsidRPr="00000000">
        <w:br w:type="page"/>
      </w:r>
    </w:p>
    <w:p w:rsidR="00000000" w:rsidDel="00000000" w:rsidP="00000000" w:rsidRDefault="00000000" w:rsidRPr="00000000">
      <w:pPr>
        <w:numPr>
          <w:ilvl w:val="0"/>
          <w:numId w:val="6"/>
        </w:numPr>
        <w:spacing w:after="0" w:before="0" w:line="360" w:lineRule="auto"/>
        <w:ind w:left="360" w:hanging="360"/>
        <w:contextualSpacing w:val="1"/>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pPr>
        <w:pStyle w:val="Heading1"/>
        <w:numPr>
          <w:ilvl w:val="0"/>
          <w:numId w:val="9"/>
        </w:numPr>
        <w:spacing w:before="0" w:line="360" w:lineRule="auto"/>
        <w:ind w:left="360" w:hanging="360"/>
        <w:rPr>
          <w:rFonts w:ascii="Calibri" w:cs="Calibri" w:eastAsia="Calibri" w:hAnsi="Calibri"/>
          <w:b w:val="1"/>
          <w:color w:val="000000"/>
          <w:sz w:val="24"/>
          <w:szCs w:val="24"/>
        </w:rPr>
      </w:pPr>
      <w:bookmarkStart w:colFirst="0" w:colLast="0" w:name="_4d34og8" w:id="8"/>
      <w:bookmarkEnd w:id="8"/>
      <w:r w:rsidDel="00000000" w:rsidR="00000000" w:rsidRPr="00000000">
        <w:rPr>
          <w:rFonts w:ascii="Calibri" w:cs="Calibri" w:eastAsia="Calibri" w:hAnsi="Calibri"/>
          <w:color w:val="000000"/>
          <w:sz w:val="24"/>
          <w:szCs w:val="24"/>
          <w:rtl w:val="0"/>
        </w:rPr>
        <w:t xml:space="preserve">Architectural requirements: goals and constrains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Requirements are already described in SRS. In this section describe </w:t>
      </w:r>
      <w:r w:rsidDel="00000000" w:rsidR="00000000" w:rsidRPr="00000000">
        <w:rPr>
          <w:i w:val="1"/>
          <w:sz w:val="24"/>
          <w:szCs w:val="24"/>
          <w:rtl w:val="0"/>
        </w:rPr>
        <w:t xml:space="preserve">key</w:t>
      </w:r>
      <w:r w:rsidDel="00000000" w:rsidR="00000000" w:rsidRPr="00000000">
        <w:rPr>
          <w:sz w:val="24"/>
          <w:szCs w:val="24"/>
          <w:rtl w:val="0"/>
        </w:rPr>
        <w:t xml:space="preserve"> requirements and constraints that have a significant impact on the architecture.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s8eyo1" w:id="9"/>
      <w:bookmarkEnd w:id="9"/>
      <w:r w:rsidDel="00000000" w:rsidR="00000000" w:rsidRPr="00000000">
        <w:rPr>
          <w:rFonts w:ascii="Calibri" w:cs="Calibri" w:eastAsia="Calibri" w:hAnsi="Calibri"/>
          <w:color w:val="000000"/>
          <w:sz w:val="24"/>
          <w:szCs w:val="24"/>
          <w:rtl w:val="0"/>
        </w:rPr>
        <w:t xml:space="preserve">Functional requirements (Use case view)</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Refer to Use Cases or Use Case scenarios which are relevant with respect to the software architecture. The Use Cases referred to should contain central functionality, many architectural elements or specific delicate parts of the architecture.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overview below refers to architecturally relevant Use Cases from the Use Case Model (see references).</w:t>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5"/>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Source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Architectural relevance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Addressed in:</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case(s) or scenario(s).</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Name of case(s) or scenario(s).</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Description on why this use case or scenario is relevant to the architecture.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Section number where this use case or scenario is addressed in this document.</w:t>
            </w:r>
          </w:p>
        </w:tc>
      </w:tr>
    </w:tbl>
    <w:p w:rsidR="00000000" w:rsidDel="00000000" w:rsidP="00000000" w:rsidRDefault="00000000" w:rsidRPr="00000000">
      <w:pPr>
        <w:pStyle w:val="Heading2"/>
        <w:spacing w:before="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7dp8vu" w:id="10"/>
      <w:bookmarkEnd w:id="10"/>
      <w:r w:rsidDel="00000000" w:rsidR="00000000" w:rsidRPr="00000000">
        <w:rPr>
          <w:rFonts w:ascii="Calibri" w:cs="Calibri" w:eastAsia="Calibri" w:hAnsi="Calibri"/>
          <w:color w:val="000000"/>
          <w:sz w:val="24"/>
          <w:szCs w:val="24"/>
          <w:rtl w:val="0"/>
        </w:rPr>
        <w:t xml:space="preserve">Non-functional requirements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Usually, the non-functional requirements are already in place and can be referenced here. This document is not meant to be the source of non-functional requirements, but to address them. Provide a reference per requirement, and where the requirement is addressed.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6"/>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Source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Architectural relevance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Addressed in:</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e.g. Vision, SRS.</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Name of requirement.</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Description on why this requirement is relevant to the software architecture.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Section number where this requirement is addressed in this document.</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9"/>
        </w:numPr>
        <w:spacing w:before="0" w:line="360" w:lineRule="auto"/>
        <w:ind w:left="360" w:hanging="360"/>
        <w:rPr>
          <w:rFonts w:ascii="Calibri" w:cs="Calibri" w:eastAsia="Calibri" w:hAnsi="Calibri"/>
          <w:b w:val="1"/>
          <w:color w:val="000000"/>
          <w:sz w:val="24"/>
          <w:szCs w:val="24"/>
        </w:rPr>
      </w:pPr>
      <w:bookmarkStart w:colFirst="0" w:colLast="0" w:name="_3rdcrjn" w:id="11"/>
      <w:bookmarkEnd w:id="11"/>
      <w:r w:rsidDel="00000000" w:rsidR="00000000" w:rsidRPr="00000000">
        <w:rPr>
          <w:rFonts w:ascii="Calibri" w:cs="Calibri" w:eastAsia="Calibri" w:hAnsi="Calibri"/>
          <w:color w:val="000000"/>
          <w:sz w:val="24"/>
          <w:szCs w:val="24"/>
          <w:rtl w:val="0"/>
        </w:rPr>
        <w:t xml:space="preserve">Use case view (Scenarios)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scenarios (or functional view) represent the behavior of the system as seen by its actors. Use case scenarios describe sequences of interactions between actorsd and the system (seen as a black box) as well as between the system and external systemsTthe </w:t>
      </w:r>
      <w:r w:rsidDel="00000000" w:rsidR="00000000" w:rsidRPr="00000000">
        <w:rPr>
          <w:i w:val="1"/>
          <w:sz w:val="24"/>
          <w:szCs w:val="24"/>
          <w:rtl w:val="0"/>
        </w:rPr>
        <w:t xml:space="preserve">UML use case diagram</w:t>
      </w:r>
      <w:r w:rsidDel="00000000" w:rsidR="00000000" w:rsidRPr="00000000">
        <w:rPr>
          <w:sz w:val="24"/>
          <w:szCs w:val="24"/>
          <w:rtl w:val="0"/>
        </w:rPr>
        <w:t xml:space="preserve"> is used to capture this view.</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9"/>
        </w:numPr>
        <w:spacing w:before="0" w:line="360" w:lineRule="auto"/>
        <w:ind w:left="360" w:hanging="360"/>
        <w:rPr>
          <w:rFonts w:ascii="Calibri" w:cs="Calibri" w:eastAsia="Calibri" w:hAnsi="Calibri"/>
          <w:b w:val="1"/>
          <w:color w:val="000000"/>
          <w:sz w:val="24"/>
          <w:szCs w:val="24"/>
        </w:rPr>
      </w:pPr>
      <w:bookmarkStart w:colFirst="0" w:colLast="0" w:name="_26in1rg" w:id="12"/>
      <w:bookmarkEnd w:id="12"/>
      <w:r w:rsidDel="00000000" w:rsidR="00000000" w:rsidRPr="00000000">
        <w:rPr>
          <w:rFonts w:ascii="Calibri" w:cs="Calibri" w:eastAsia="Calibri" w:hAnsi="Calibri"/>
          <w:color w:val="000000"/>
          <w:sz w:val="24"/>
          <w:szCs w:val="24"/>
          <w:rtl w:val="0"/>
        </w:rPr>
        <w:t xml:space="preserve">Logical view</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lnxbz9" w:id="13"/>
      <w:bookmarkEnd w:id="13"/>
      <w:r w:rsidDel="00000000" w:rsidR="00000000" w:rsidRPr="00000000">
        <w:rPr>
          <w:rFonts w:ascii="Calibri" w:cs="Calibri" w:eastAsia="Calibri" w:hAnsi="Calibri"/>
          <w:color w:val="000000"/>
          <w:sz w:val="24"/>
          <w:szCs w:val="24"/>
          <w:rtl w:val="0"/>
        </w:rPr>
        <w:t xml:space="preserve">Layers, tiers etc.</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top-level architecture style. Deploy a </w:t>
      </w:r>
      <w:r w:rsidDel="00000000" w:rsidR="00000000" w:rsidRPr="00000000">
        <w:rPr>
          <w:i w:val="1"/>
          <w:sz w:val="24"/>
          <w:szCs w:val="24"/>
          <w:rtl w:val="0"/>
        </w:rPr>
        <w:t xml:space="preserve">UML class diagram</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5nkun2" w:id="14"/>
      <w:bookmarkEnd w:id="14"/>
      <w:r w:rsidDel="00000000" w:rsidR="00000000" w:rsidRPr="00000000">
        <w:rPr>
          <w:rFonts w:ascii="Calibri" w:cs="Calibri" w:eastAsia="Calibri" w:hAnsi="Calibri"/>
          <w:color w:val="000000"/>
          <w:sz w:val="24"/>
          <w:szCs w:val="24"/>
          <w:rtl w:val="0"/>
        </w:rPr>
        <w:t xml:space="preserve">Subsystems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decomposition of the system in subsystems and show their relation.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Architecturally significant design packages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Desribe packages of individual subsystems that are architecturally significant. For each package nclude a subsection with its name, its brief description, and a diagram with all significant classes and packages contained within the package.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ksv4uv" w:id="15"/>
      <w:bookmarkEnd w:id="15"/>
      <w:r w:rsidDel="00000000" w:rsidR="00000000" w:rsidRPr="00000000">
        <w:rPr>
          <w:rFonts w:ascii="Calibri" w:cs="Calibri" w:eastAsia="Calibri" w:hAnsi="Calibri"/>
          <w:color w:val="000000"/>
          <w:sz w:val="24"/>
          <w:szCs w:val="24"/>
          <w:rtl w:val="0"/>
        </w:rPr>
        <w:t xml:space="preserve">Use case realizations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In this section you have to illustrate how use cases are translated into </w:t>
      </w:r>
      <w:r w:rsidDel="00000000" w:rsidR="00000000" w:rsidRPr="00000000">
        <w:rPr>
          <w:i w:val="1"/>
          <w:sz w:val="24"/>
          <w:szCs w:val="24"/>
          <w:rtl w:val="0"/>
        </w:rPr>
        <w:t xml:space="preserve">UML interaction diagrams</w:t>
      </w:r>
      <w:r w:rsidDel="00000000" w:rsidR="00000000" w:rsidRPr="00000000">
        <w:rPr>
          <w:sz w:val="24"/>
          <w:szCs w:val="24"/>
          <w:rtl w:val="0"/>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7"/>
        </w:numPr>
        <w:spacing w:before="0" w:line="360" w:lineRule="auto"/>
        <w:ind w:left="360" w:hanging="360"/>
        <w:rPr>
          <w:rFonts w:ascii="Calibri" w:cs="Calibri" w:eastAsia="Calibri" w:hAnsi="Calibri"/>
          <w:b w:val="1"/>
          <w:color w:val="000000"/>
          <w:sz w:val="24"/>
          <w:szCs w:val="24"/>
        </w:rPr>
      </w:pPr>
      <w:bookmarkStart w:colFirst="0" w:colLast="0" w:name="_1y810tw" w:id="16"/>
      <w:bookmarkEnd w:id="16"/>
      <w:r w:rsidDel="00000000" w:rsidR="00000000" w:rsidRPr="00000000">
        <w:rPr>
          <w:rFonts w:ascii="Calibri" w:cs="Calibri" w:eastAsia="Calibri" w:hAnsi="Calibri"/>
          <w:color w:val="000000"/>
          <w:sz w:val="24"/>
          <w:szCs w:val="24"/>
          <w:rtl w:val="0"/>
        </w:rPr>
        <w:t xml:space="preserve">Data view (optional)</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An enterprise software system would additonally require a data view. The data view describes the data entities and their relationships. Deploy an </w:t>
      </w:r>
      <w:r w:rsidDel="00000000" w:rsidR="00000000" w:rsidRPr="00000000">
        <w:rPr>
          <w:i w:val="1"/>
          <w:sz w:val="24"/>
          <w:szCs w:val="24"/>
          <w:rtl w:val="0"/>
        </w:rPr>
        <w:t xml:space="preserve">Entity-Relationship </w:t>
      </w:r>
      <w:r w:rsidDel="00000000" w:rsidR="00000000" w:rsidRPr="00000000">
        <w:rPr>
          <w:sz w:val="24"/>
          <w:szCs w:val="24"/>
          <w:rtl w:val="0"/>
        </w:rPr>
        <w:t xml:space="preserve">(ER) </w:t>
      </w:r>
      <w:r w:rsidDel="00000000" w:rsidR="00000000" w:rsidRPr="00000000">
        <w:rPr>
          <w:i w:val="1"/>
          <w:sz w:val="24"/>
          <w:szCs w:val="24"/>
          <w:rtl w:val="0"/>
        </w:rPr>
        <w:t xml:space="preserve">Model</w:t>
      </w:r>
      <w:r w:rsidDel="00000000" w:rsidR="00000000" w:rsidRPr="00000000">
        <w:rPr>
          <w:sz w:val="24"/>
          <w:szCs w:val="24"/>
          <w:rtl w:val="0"/>
        </w:rPr>
        <w:t xml:space="preserve"> to represent this view. Note that the ER model is not part of the UML specification. Additionally you can deploy a UML class diagram to represent the data view where classes would correspond to data entities.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7"/>
        </w:numPr>
        <w:spacing w:before="0" w:line="360" w:lineRule="auto"/>
        <w:ind w:left="360" w:hanging="360"/>
        <w:rPr>
          <w:rFonts w:ascii="Calibri" w:cs="Calibri" w:eastAsia="Calibri" w:hAnsi="Calibri"/>
          <w:b w:val="1"/>
          <w:color w:val="000000"/>
          <w:sz w:val="24"/>
          <w:szCs w:val="24"/>
        </w:rPr>
      </w:pPr>
      <w:bookmarkStart w:colFirst="0" w:colLast="0" w:name="_4i7ojhp" w:id="17"/>
      <w:bookmarkEnd w:id="17"/>
      <w:r w:rsidDel="00000000" w:rsidR="00000000" w:rsidRPr="00000000">
        <w:rPr>
          <w:rFonts w:ascii="Calibri" w:cs="Calibri" w:eastAsia="Calibri" w:hAnsi="Calibri"/>
          <w:color w:val="000000"/>
          <w:sz w:val="24"/>
          <w:szCs w:val="24"/>
          <w:rtl w:val="0"/>
        </w:rPr>
        <w:t xml:space="preserve">Size and performance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how the architecture supports the key sizing and performance requirements, as described in the </w:t>
      </w:r>
      <w:r w:rsidDel="00000000" w:rsidR="00000000" w:rsidRPr="00000000">
        <w:rPr>
          <w:i w:val="1"/>
          <w:sz w:val="24"/>
          <w:szCs w:val="24"/>
          <w:rtl w:val="0"/>
        </w:rPr>
        <w:t xml:space="preserve">Supplementary Specification</w:t>
      </w:r>
      <w:r w:rsidDel="00000000" w:rsidR="00000000" w:rsidRPr="00000000">
        <w:rPr>
          <w:sz w:val="24"/>
          <w:szCs w:val="24"/>
          <w:rtl w:val="0"/>
        </w:rPr>
        <w:t xml:space="preserve">. For example: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Volumes:</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Estimated online orders : 100 a day, with peaks in the evening</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Registered individual customers : about 100</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Corporate customers : about 200</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Performance:</w:t>
      </w:r>
    </w:p>
    <w:p w:rsidR="00000000" w:rsidDel="00000000" w:rsidP="00000000" w:rsidRDefault="00000000" w:rsidRPr="00000000">
      <w:pPr>
        <w:numPr>
          <w:ilvl w:val="0"/>
          <w:numId w:val="2"/>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Time to process and online payment (credit card validation + confirmation) : less that 15 seconds required.</w:t>
      </w:r>
    </w:p>
    <w:p w:rsidR="00000000" w:rsidDel="00000000" w:rsidP="00000000" w:rsidRDefault="00000000" w:rsidRPr="00000000">
      <w:pPr>
        <w:pStyle w:val="Heading1"/>
        <w:numPr>
          <w:ilvl w:val="0"/>
          <w:numId w:val="7"/>
        </w:numPr>
        <w:spacing w:before="0" w:line="360" w:lineRule="auto"/>
        <w:ind w:left="360" w:hanging="360"/>
        <w:rPr>
          <w:rFonts w:ascii="Calibri" w:cs="Calibri" w:eastAsia="Calibri" w:hAnsi="Calibri"/>
          <w:b w:val="1"/>
          <w:color w:val="000000"/>
          <w:sz w:val="24"/>
          <w:szCs w:val="24"/>
        </w:rPr>
      </w:pPr>
      <w:bookmarkStart w:colFirst="0" w:colLast="0" w:name="_2xcytpi" w:id="18"/>
      <w:bookmarkEnd w:id="18"/>
      <w:r w:rsidDel="00000000" w:rsidR="00000000" w:rsidRPr="00000000">
        <w:rPr>
          <w:rFonts w:ascii="Calibri" w:cs="Calibri" w:eastAsia="Calibri" w:hAnsi="Calibri"/>
          <w:color w:val="000000"/>
          <w:sz w:val="24"/>
          <w:szCs w:val="24"/>
          <w:rtl w:val="0"/>
        </w:rPr>
        <w:t xml:space="preserve">Quality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 description of how the software architecture contributes to the quality attributes of the system as described in the ISO-9126 (I) standard. For example: The following quality goals have been identified:</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Scalability: </w:t>
      </w:r>
    </w:p>
    <w:p w:rsidR="00000000" w:rsidDel="00000000" w:rsidP="00000000" w:rsidRDefault="00000000" w:rsidRPr="00000000">
      <w:pPr>
        <w:numPr>
          <w:ilvl w:val="0"/>
          <w:numId w:val="2"/>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Description : System’s reaction when user demands increase</w:t>
      </w:r>
    </w:p>
    <w:p w:rsidR="00000000" w:rsidDel="00000000" w:rsidP="00000000" w:rsidRDefault="00000000" w:rsidRPr="00000000">
      <w:pPr>
        <w:numPr>
          <w:ilvl w:val="0"/>
          <w:numId w:val="2"/>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Solution : J2EE application servers support several workload management techniques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Reliability, Availability: </w:t>
      </w:r>
    </w:p>
    <w:p w:rsidR="00000000" w:rsidDel="00000000" w:rsidP="00000000" w:rsidRDefault="00000000" w:rsidRPr="00000000">
      <w:pPr>
        <w:numPr>
          <w:ilvl w:val="0"/>
          <w:numId w:val="3"/>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Description : Transparent failover mechanism, mean-time-between-failure</w:t>
      </w:r>
    </w:p>
    <w:p w:rsidR="00000000" w:rsidDel="00000000" w:rsidP="00000000" w:rsidRDefault="00000000" w:rsidRPr="00000000">
      <w:pPr>
        <w:numPr>
          <w:ilvl w:val="0"/>
          <w:numId w:val="3"/>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Solution : : J2EE application server supports load balancing through clusters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Portability: </w:t>
      </w:r>
    </w:p>
    <w:p w:rsidR="00000000" w:rsidDel="00000000" w:rsidP="00000000" w:rsidRDefault="00000000" w:rsidRPr="00000000">
      <w:pPr>
        <w:numPr>
          <w:ilvl w:val="0"/>
          <w:numId w:val="4"/>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Description : Ability to be reused in another environment</w:t>
      </w:r>
    </w:p>
    <w:p w:rsidR="00000000" w:rsidDel="00000000" w:rsidP="00000000" w:rsidRDefault="00000000" w:rsidRPr="00000000">
      <w:pPr>
        <w:numPr>
          <w:ilvl w:val="0"/>
          <w:numId w:val="4"/>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Solution : The system me be fully J2EE compliant and thus can be deploy onto any J2EE application server</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Security: </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Description : Authentication and authorization mechanisms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Solution : J2EE native security mechanisms will be reused</w:t>
      </w:r>
    </w:p>
    <w:p w:rsidR="00000000" w:rsidDel="00000000" w:rsidP="00000000" w:rsidRDefault="00000000" w:rsidRPr="00000000">
      <w:pPr>
        <w:spacing w:after="0" w:line="360" w:lineRule="auto"/>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if Mahabub" w:id="1" w:date="2016-11-14T10:07: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 numbers or keep the same like in the template?</w:t>
      </w:r>
    </w:p>
  </w:comment>
  <w:comment w:author="Saif Mahabub" w:id="0" w:date="2016-11-14T09:31: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Everyone's student ID and email required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993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5"/>
      <w:gridCol w:w="2010"/>
      <w:gridCol w:w="1545"/>
      <w:tblGridChange w:id="0">
        <w:tblGrid>
          <w:gridCol w:w="6375"/>
          <w:gridCol w:w="2010"/>
          <w:gridCol w:w="1545"/>
        </w:tblGrid>
      </w:tblGridChange>
    </w:tblGrid>
    <w:tr>
      <w:tc>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LOTUS Calendar</w:t>
          </w:r>
        </w:p>
      </w:tc>
      <w:tc>
        <w:tcPr>
          <w:tcBorders>
            <w:right w:color="000000" w:space="0" w:sz="0" w:val="nil"/>
          </w:tcBorders>
        </w:tcPr>
        <w:p w:rsidR="00000000" w:rsidDel="00000000" w:rsidP="00000000" w:rsidRDefault="00000000" w:rsidRPr="00000000">
          <w:pPr>
            <w:widowControl w:val="0"/>
            <w:tabs>
              <w:tab w:val="left" w:pos="1135"/>
            </w:tabs>
            <w:spacing w:after="0" w:before="720" w:lineRule="auto"/>
            <w:ind w:right="68"/>
            <w:contextualSpacing w:val="0"/>
          </w:pPr>
          <w:r w:rsidDel="00000000" w:rsidR="00000000" w:rsidRPr="00000000">
            <w:rPr>
              <w:sz w:val="24"/>
              <w:szCs w:val="24"/>
              <w:rtl w:val="0"/>
            </w:rPr>
            <w:t xml:space="preserve">Version: 1.0 </w:t>
          </w:r>
        </w:p>
      </w:tc>
      <w:tc>
        <w:tcPr>
          <w:tcBorders>
            <w:left w:color="000000" w:space="0" w:sz="0" w:val="nil"/>
          </w:tcBorders>
        </w:tcPr>
        <w:p w:rsidR="00000000" w:rsidDel="00000000" w:rsidP="00000000" w:rsidRDefault="00000000" w:rsidRPr="00000000">
          <w:pPr>
            <w:widowControl w:val="0"/>
            <w:tabs>
              <w:tab w:val="left" w:pos="1135"/>
            </w:tabs>
            <w:spacing w:after="0" w:before="720" w:lineRule="auto"/>
            <w:ind w:left="462" w:right="72" w:firstLine="0"/>
            <w:contextualSpacing w:val="0"/>
            <w:jc w:val="right"/>
          </w:pPr>
          <w:r w:rsidDel="00000000" w:rsidR="00000000" w:rsidRPr="00000000">
            <w:rPr>
              <w:rtl w:val="0"/>
            </w:rPr>
          </w:r>
        </w:p>
      </w:tc>
    </w:tr>
    <w:tr>
      <w:tc>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Software Architecture Document</w:t>
          </w:r>
        </w:p>
      </w:tc>
      <w:tc>
        <w:tcPr>
          <w:tcBorders>
            <w:right w:color="000000" w:space="0" w:sz="0" w:val="nil"/>
          </w:tcBorders>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Date: 13/11/16</w:t>
          </w:r>
        </w:p>
      </w:tc>
      <w:tc>
        <w:tcPr>
          <w:tcBorders>
            <w:left w:color="000000" w:space="0" w:sz="0" w:val="nil"/>
          </w:tcBorders>
        </w:tcPr>
        <w:p w:rsidR="00000000" w:rsidDel="00000000" w:rsidP="00000000" w:rsidRDefault="00000000" w:rsidRPr="00000000">
          <w:pPr>
            <w:widowControl w:val="0"/>
            <w:spacing w:after="0" w:before="720" w:lineRule="auto"/>
            <w:ind w:right="79"/>
            <w:contextualSpacing w:val="0"/>
            <w:jc w:val="right"/>
          </w:pPr>
          <w:r w:rsidDel="00000000" w:rsidR="00000000" w:rsidRPr="00000000">
            <w:rPr>
              <w:rtl w:val="0"/>
            </w:rPr>
          </w:r>
        </w:p>
      </w:tc>
    </w:tr>
  </w:tbl>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6"/>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9">
    <w:lvl w:ilvl="0">
      <w:start w:val="3"/>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header" Target="header1.xml"/><Relationship Id="rId8" Type="http://schemas.openxmlformats.org/officeDocument/2006/relationships/footer" Target="footer1.xml"/></Relationships>
</file>