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E3B83C" w14:textId="061FA899" w:rsidR="00114805" w:rsidRDefault="00114805" w:rsidP="00114805">
      <w:pPr>
        <w:rPr>
          <w:rFonts w:ascii="Times New Roman" w:eastAsia="Times New Roman" w:hAnsi="Times New Roman" w:cs="Times New Roman"/>
          <w:b/>
          <w:bCs/>
          <w:kern w:val="0"/>
          <w:sz w:val="44"/>
          <w:szCs w:val="44"/>
          <w:lang w:eastAsia="en-IN"/>
          <w14:ligatures w14:val="none"/>
        </w:rPr>
      </w:pPr>
      <w:r w:rsidRPr="00114805">
        <w:rPr>
          <w:rFonts w:ascii="Times New Roman" w:eastAsia="Times New Roman" w:hAnsi="Times New Roman" w:cs="Times New Roman"/>
          <w:b/>
          <w:bCs/>
          <w:kern w:val="0"/>
          <w:sz w:val="44"/>
          <w:szCs w:val="44"/>
          <w:highlight w:val="yellow"/>
          <w:lang w:eastAsia="en-IN"/>
          <w14:ligatures w14:val="none"/>
        </w:rPr>
        <w:t>Asset management</w:t>
      </w:r>
    </w:p>
    <w:p w14:paraId="1E47C2B8" w14:textId="77777777" w:rsidR="00A4576B" w:rsidRPr="00114805" w:rsidRDefault="00A4576B" w:rsidP="00114805">
      <w:pPr>
        <w:rPr>
          <w:b/>
          <w:bCs/>
          <w:sz w:val="44"/>
          <w:szCs w:val="44"/>
          <w:lang w:eastAsia="en-IN"/>
        </w:rPr>
      </w:pPr>
    </w:p>
    <w:p w14:paraId="4C3B7E35" w14:textId="2CDA25AA" w:rsidR="00114805" w:rsidRPr="00114805" w:rsidRDefault="00114805" w:rsidP="00114805">
      <w:pPr>
        <w:rPr>
          <w:b/>
          <w:bCs/>
          <w:sz w:val="24"/>
          <w:szCs w:val="24"/>
          <w:lang w:eastAsia="en-IN"/>
        </w:rPr>
      </w:pPr>
      <w:r w:rsidRPr="00114805">
        <w:rPr>
          <w:b/>
          <w:bCs/>
          <w:sz w:val="24"/>
          <w:szCs w:val="24"/>
          <w:lang w:eastAsia="en-IN"/>
        </w:rPr>
        <w:t>Definition and Scope</w:t>
      </w:r>
    </w:p>
    <w:p w14:paraId="21659870" w14:textId="77777777" w:rsidR="00114805" w:rsidRPr="00114805" w:rsidRDefault="00114805" w:rsidP="001148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4805">
        <w:rPr>
          <w:rFonts w:ascii="Times New Roman" w:eastAsia="Times New Roman" w:hAnsi="Times New Roman" w:cs="Times New Roman"/>
          <w:kern w:val="0"/>
          <w:sz w:val="24"/>
          <w:szCs w:val="24"/>
          <w:lang w:eastAsia="en-IN"/>
          <w14:ligatures w14:val="none"/>
        </w:rPr>
        <w:t>Asset management involves managing investments on behalf of clients, which can include individuals, institutions, or corporations. The goal is typically to grow assets over time while managing risks effectively.</w:t>
      </w:r>
    </w:p>
    <w:p w14:paraId="5195CAB7" w14:textId="77777777" w:rsidR="00114805" w:rsidRPr="00114805" w:rsidRDefault="00114805" w:rsidP="00114805">
      <w:pPr>
        <w:rPr>
          <w:b/>
          <w:bCs/>
          <w:sz w:val="24"/>
          <w:szCs w:val="24"/>
          <w:lang w:eastAsia="en-IN"/>
        </w:rPr>
      </w:pPr>
      <w:r w:rsidRPr="00114805">
        <w:rPr>
          <w:b/>
          <w:bCs/>
          <w:sz w:val="24"/>
          <w:szCs w:val="24"/>
          <w:lang w:eastAsia="en-IN"/>
        </w:rPr>
        <w:t>Types of Assets Managed</w:t>
      </w:r>
    </w:p>
    <w:p w14:paraId="7A8EBA00" w14:textId="77777777" w:rsidR="00114805" w:rsidRPr="00114805" w:rsidRDefault="00114805" w:rsidP="0011480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4805">
        <w:rPr>
          <w:rFonts w:ascii="Times New Roman" w:eastAsia="Times New Roman" w:hAnsi="Times New Roman" w:cs="Times New Roman"/>
          <w:b/>
          <w:bCs/>
          <w:kern w:val="0"/>
          <w:sz w:val="24"/>
          <w:szCs w:val="24"/>
          <w:lang w:eastAsia="en-IN"/>
          <w14:ligatures w14:val="none"/>
        </w:rPr>
        <w:t>Equities</w:t>
      </w:r>
      <w:r w:rsidRPr="00114805">
        <w:rPr>
          <w:rFonts w:ascii="Times New Roman" w:eastAsia="Times New Roman" w:hAnsi="Times New Roman" w:cs="Times New Roman"/>
          <w:kern w:val="0"/>
          <w:sz w:val="24"/>
          <w:szCs w:val="24"/>
          <w:lang w:eastAsia="en-IN"/>
          <w14:ligatures w14:val="none"/>
        </w:rPr>
        <w:t>: Stocks and shares of publicly traded companies.</w:t>
      </w:r>
    </w:p>
    <w:p w14:paraId="508284F0" w14:textId="77777777" w:rsidR="00114805" w:rsidRPr="00114805" w:rsidRDefault="00114805" w:rsidP="0011480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4805">
        <w:rPr>
          <w:rFonts w:ascii="Times New Roman" w:eastAsia="Times New Roman" w:hAnsi="Times New Roman" w:cs="Times New Roman"/>
          <w:b/>
          <w:bCs/>
          <w:kern w:val="0"/>
          <w:sz w:val="24"/>
          <w:szCs w:val="24"/>
          <w:lang w:eastAsia="en-IN"/>
          <w14:ligatures w14:val="none"/>
        </w:rPr>
        <w:t>Fixed Income</w:t>
      </w:r>
      <w:r w:rsidRPr="00114805">
        <w:rPr>
          <w:rFonts w:ascii="Times New Roman" w:eastAsia="Times New Roman" w:hAnsi="Times New Roman" w:cs="Times New Roman"/>
          <w:kern w:val="0"/>
          <w:sz w:val="24"/>
          <w:szCs w:val="24"/>
          <w:lang w:eastAsia="en-IN"/>
          <w14:ligatures w14:val="none"/>
        </w:rPr>
        <w:t>: Bonds and other debt securities.</w:t>
      </w:r>
    </w:p>
    <w:p w14:paraId="3A32DD9B" w14:textId="77777777" w:rsidR="00114805" w:rsidRPr="00114805" w:rsidRDefault="00114805" w:rsidP="0011480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4805">
        <w:rPr>
          <w:rFonts w:ascii="Times New Roman" w:eastAsia="Times New Roman" w:hAnsi="Times New Roman" w:cs="Times New Roman"/>
          <w:b/>
          <w:bCs/>
          <w:kern w:val="0"/>
          <w:sz w:val="24"/>
          <w:szCs w:val="24"/>
          <w:lang w:eastAsia="en-IN"/>
          <w14:ligatures w14:val="none"/>
        </w:rPr>
        <w:t>Alternative Investments</w:t>
      </w:r>
      <w:r w:rsidRPr="00114805">
        <w:rPr>
          <w:rFonts w:ascii="Times New Roman" w:eastAsia="Times New Roman" w:hAnsi="Times New Roman" w:cs="Times New Roman"/>
          <w:kern w:val="0"/>
          <w:sz w:val="24"/>
          <w:szCs w:val="24"/>
          <w:lang w:eastAsia="en-IN"/>
          <w14:ligatures w14:val="none"/>
        </w:rPr>
        <w:t>: Hedge funds, private equity, real estate, commodities, and derivatives.</w:t>
      </w:r>
    </w:p>
    <w:p w14:paraId="4C6C44CC" w14:textId="77777777" w:rsidR="00114805" w:rsidRPr="00114805" w:rsidRDefault="00114805" w:rsidP="0011480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4805">
        <w:rPr>
          <w:rFonts w:ascii="Times New Roman" w:eastAsia="Times New Roman" w:hAnsi="Times New Roman" w:cs="Times New Roman"/>
          <w:b/>
          <w:bCs/>
          <w:kern w:val="0"/>
          <w:sz w:val="24"/>
          <w:szCs w:val="24"/>
          <w:lang w:eastAsia="en-IN"/>
          <w14:ligatures w14:val="none"/>
        </w:rPr>
        <w:t>Cash Equivalents</w:t>
      </w:r>
      <w:r w:rsidRPr="00114805">
        <w:rPr>
          <w:rFonts w:ascii="Times New Roman" w:eastAsia="Times New Roman" w:hAnsi="Times New Roman" w:cs="Times New Roman"/>
          <w:kern w:val="0"/>
          <w:sz w:val="24"/>
          <w:szCs w:val="24"/>
          <w:lang w:eastAsia="en-IN"/>
          <w14:ligatures w14:val="none"/>
        </w:rPr>
        <w:t>: Short-term, highly liquid investments like money market funds.</w:t>
      </w:r>
    </w:p>
    <w:p w14:paraId="70981681" w14:textId="77777777" w:rsidR="00114805" w:rsidRPr="00114805" w:rsidRDefault="00114805" w:rsidP="00114805">
      <w:pPr>
        <w:rPr>
          <w:b/>
          <w:bCs/>
          <w:sz w:val="24"/>
          <w:szCs w:val="24"/>
          <w:lang w:eastAsia="en-IN"/>
        </w:rPr>
      </w:pPr>
      <w:r w:rsidRPr="00114805">
        <w:rPr>
          <w:b/>
          <w:bCs/>
          <w:sz w:val="24"/>
          <w:szCs w:val="24"/>
          <w:lang w:eastAsia="en-IN"/>
        </w:rPr>
        <w:t>Key Players</w:t>
      </w:r>
    </w:p>
    <w:p w14:paraId="15A44F3F" w14:textId="77777777" w:rsidR="00114805" w:rsidRPr="00114805" w:rsidRDefault="00114805" w:rsidP="0011480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4805">
        <w:rPr>
          <w:rFonts w:ascii="Times New Roman" w:eastAsia="Times New Roman" w:hAnsi="Times New Roman" w:cs="Times New Roman"/>
          <w:b/>
          <w:bCs/>
          <w:kern w:val="0"/>
          <w:sz w:val="24"/>
          <w:szCs w:val="24"/>
          <w:lang w:eastAsia="en-IN"/>
          <w14:ligatures w14:val="none"/>
        </w:rPr>
        <w:t>Asset Management Companies</w:t>
      </w:r>
      <w:r w:rsidRPr="00114805">
        <w:rPr>
          <w:rFonts w:ascii="Times New Roman" w:eastAsia="Times New Roman" w:hAnsi="Times New Roman" w:cs="Times New Roman"/>
          <w:kern w:val="0"/>
          <w:sz w:val="24"/>
          <w:szCs w:val="24"/>
          <w:lang w:eastAsia="en-IN"/>
          <w14:ligatures w14:val="none"/>
        </w:rPr>
        <w:t>: These firms manage investments for clients and may offer mutual funds, exchange-traded funds (ETFs), and other investment vehicles.</w:t>
      </w:r>
    </w:p>
    <w:p w14:paraId="5B80EB71" w14:textId="77777777" w:rsidR="00114805" w:rsidRPr="00114805" w:rsidRDefault="00114805" w:rsidP="0011480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4805">
        <w:rPr>
          <w:rFonts w:ascii="Times New Roman" w:eastAsia="Times New Roman" w:hAnsi="Times New Roman" w:cs="Times New Roman"/>
          <w:b/>
          <w:bCs/>
          <w:kern w:val="0"/>
          <w:sz w:val="24"/>
          <w:szCs w:val="24"/>
          <w:lang w:eastAsia="en-IN"/>
          <w14:ligatures w14:val="none"/>
        </w:rPr>
        <w:t>Investment Advisors</w:t>
      </w:r>
      <w:r w:rsidRPr="00114805">
        <w:rPr>
          <w:rFonts w:ascii="Times New Roman" w:eastAsia="Times New Roman" w:hAnsi="Times New Roman" w:cs="Times New Roman"/>
          <w:kern w:val="0"/>
          <w:sz w:val="24"/>
          <w:szCs w:val="24"/>
          <w:lang w:eastAsia="en-IN"/>
          <w14:ligatures w14:val="none"/>
        </w:rPr>
        <w:t>: Individuals or firms that provide personalized investment advice and manage portfolios.</w:t>
      </w:r>
    </w:p>
    <w:p w14:paraId="7BD539CB" w14:textId="77777777" w:rsidR="00114805" w:rsidRPr="00114805" w:rsidRDefault="00114805" w:rsidP="0011480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4805">
        <w:rPr>
          <w:rFonts w:ascii="Times New Roman" w:eastAsia="Times New Roman" w:hAnsi="Times New Roman" w:cs="Times New Roman"/>
          <w:b/>
          <w:bCs/>
          <w:kern w:val="0"/>
          <w:sz w:val="24"/>
          <w:szCs w:val="24"/>
          <w:lang w:eastAsia="en-IN"/>
          <w14:ligatures w14:val="none"/>
        </w:rPr>
        <w:t>Brokerage Firms</w:t>
      </w:r>
      <w:r w:rsidRPr="00114805">
        <w:rPr>
          <w:rFonts w:ascii="Times New Roman" w:eastAsia="Times New Roman" w:hAnsi="Times New Roman" w:cs="Times New Roman"/>
          <w:kern w:val="0"/>
          <w:sz w:val="24"/>
          <w:szCs w:val="24"/>
          <w:lang w:eastAsia="en-IN"/>
          <w14:ligatures w14:val="none"/>
        </w:rPr>
        <w:t>: Offer investment products and services, including asset management, to clients.</w:t>
      </w:r>
    </w:p>
    <w:p w14:paraId="3E172897" w14:textId="77777777" w:rsidR="00114805" w:rsidRPr="00114805" w:rsidRDefault="00114805" w:rsidP="00114805">
      <w:pPr>
        <w:rPr>
          <w:b/>
          <w:bCs/>
          <w:sz w:val="24"/>
          <w:szCs w:val="24"/>
          <w:lang w:eastAsia="en-IN"/>
        </w:rPr>
      </w:pPr>
      <w:r w:rsidRPr="00114805">
        <w:rPr>
          <w:b/>
          <w:bCs/>
          <w:sz w:val="24"/>
          <w:szCs w:val="24"/>
          <w:lang w:eastAsia="en-IN"/>
        </w:rPr>
        <w:t>Regulatory Environment</w:t>
      </w:r>
    </w:p>
    <w:p w14:paraId="197D0ED6" w14:textId="77777777" w:rsidR="00114805" w:rsidRPr="00114805" w:rsidRDefault="00114805" w:rsidP="0011480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4805">
        <w:rPr>
          <w:rFonts w:ascii="Times New Roman" w:eastAsia="Times New Roman" w:hAnsi="Times New Roman" w:cs="Times New Roman"/>
          <w:b/>
          <w:bCs/>
          <w:kern w:val="0"/>
          <w:sz w:val="24"/>
          <w:szCs w:val="24"/>
          <w:lang w:eastAsia="en-IN"/>
          <w14:ligatures w14:val="none"/>
        </w:rPr>
        <w:t>Securities and Exchange Commission (SEC)</w:t>
      </w:r>
      <w:r w:rsidRPr="00114805">
        <w:rPr>
          <w:rFonts w:ascii="Times New Roman" w:eastAsia="Times New Roman" w:hAnsi="Times New Roman" w:cs="Times New Roman"/>
          <w:kern w:val="0"/>
          <w:sz w:val="24"/>
          <w:szCs w:val="24"/>
          <w:lang w:eastAsia="en-IN"/>
          <w14:ligatures w14:val="none"/>
        </w:rPr>
        <w:t>: Regulates investment advisors and asset management firms to ensure investor protection.</w:t>
      </w:r>
    </w:p>
    <w:p w14:paraId="6DAEE362" w14:textId="77777777" w:rsidR="00114805" w:rsidRPr="00114805" w:rsidRDefault="00114805" w:rsidP="0011480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4805">
        <w:rPr>
          <w:rFonts w:ascii="Times New Roman" w:eastAsia="Times New Roman" w:hAnsi="Times New Roman" w:cs="Times New Roman"/>
          <w:b/>
          <w:bCs/>
          <w:kern w:val="0"/>
          <w:sz w:val="24"/>
          <w:szCs w:val="24"/>
          <w:lang w:eastAsia="en-IN"/>
          <w14:ligatures w14:val="none"/>
        </w:rPr>
        <w:t>Financial Industry Regulatory Authority (FINRA)</w:t>
      </w:r>
      <w:r w:rsidRPr="00114805">
        <w:rPr>
          <w:rFonts w:ascii="Times New Roman" w:eastAsia="Times New Roman" w:hAnsi="Times New Roman" w:cs="Times New Roman"/>
          <w:kern w:val="0"/>
          <w:sz w:val="24"/>
          <w:szCs w:val="24"/>
          <w:lang w:eastAsia="en-IN"/>
          <w14:ligatures w14:val="none"/>
        </w:rPr>
        <w:t>: Oversees brokerage firms and their registered representatives.</w:t>
      </w:r>
    </w:p>
    <w:p w14:paraId="695616EB" w14:textId="77777777" w:rsidR="00114805" w:rsidRPr="00114805" w:rsidRDefault="00114805" w:rsidP="0011480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4805">
        <w:rPr>
          <w:rFonts w:ascii="Times New Roman" w:eastAsia="Times New Roman" w:hAnsi="Times New Roman" w:cs="Times New Roman"/>
          <w:b/>
          <w:bCs/>
          <w:kern w:val="0"/>
          <w:sz w:val="24"/>
          <w:szCs w:val="24"/>
          <w:lang w:eastAsia="en-IN"/>
          <w14:ligatures w14:val="none"/>
        </w:rPr>
        <w:t>Department of Labor (DOL)</w:t>
      </w:r>
      <w:r w:rsidRPr="00114805">
        <w:rPr>
          <w:rFonts w:ascii="Times New Roman" w:eastAsia="Times New Roman" w:hAnsi="Times New Roman" w:cs="Times New Roman"/>
          <w:kern w:val="0"/>
          <w:sz w:val="24"/>
          <w:szCs w:val="24"/>
          <w:lang w:eastAsia="en-IN"/>
          <w14:ligatures w14:val="none"/>
        </w:rPr>
        <w:t>: Sets rules for retirement accounts and fiduciary standards.</w:t>
      </w:r>
    </w:p>
    <w:p w14:paraId="26BA1A00" w14:textId="77777777" w:rsidR="00114805" w:rsidRPr="00114805" w:rsidRDefault="00114805" w:rsidP="00114805">
      <w:pPr>
        <w:rPr>
          <w:b/>
          <w:bCs/>
          <w:sz w:val="24"/>
          <w:szCs w:val="24"/>
          <w:lang w:eastAsia="en-IN"/>
        </w:rPr>
      </w:pPr>
      <w:r w:rsidRPr="00114805">
        <w:rPr>
          <w:b/>
          <w:bCs/>
          <w:sz w:val="24"/>
          <w:szCs w:val="24"/>
          <w:lang w:eastAsia="en-IN"/>
        </w:rPr>
        <w:t>Investment Strategies</w:t>
      </w:r>
    </w:p>
    <w:p w14:paraId="4C8449AA" w14:textId="77777777" w:rsidR="00114805" w:rsidRPr="00114805" w:rsidRDefault="00114805" w:rsidP="0011480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4805">
        <w:rPr>
          <w:rFonts w:ascii="Times New Roman" w:eastAsia="Times New Roman" w:hAnsi="Times New Roman" w:cs="Times New Roman"/>
          <w:b/>
          <w:bCs/>
          <w:kern w:val="0"/>
          <w:sz w:val="24"/>
          <w:szCs w:val="24"/>
          <w:lang w:eastAsia="en-IN"/>
          <w14:ligatures w14:val="none"/>
        </w:rPr>
        <w:t>Passive Management</w:t>
      </w:r>
      <w:r w:rsidRPr="00114805">
        <w:rPr>
          <w:rFonts w:ascii="Times New Roman" w:eastAsia="Times New Roman" w:hAnsi="Times New Roman" w:cs="Times New Roman"/>
          <w:kern w:val="0"/>
          <w:sz w:val="24"/>
          <w:szCs w:val="24"/>
          <w:lang w:eastAsia="en-IN"/>
          <w14:ligatures w14:val="none"/>
        </w:rPr>
        <w:t>: Tracking a market index with ETFs or index funds.</w:t>
      </w:r>
    </w:p>
    <w:p w14:paraId="0A0AEC88" w14:textId="77777777" w:rsidR="00114805" w:rsidRPr="00114805" w:rsidRDefault="00114805" w:rsidP="0011480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4805">
        <w:rPr>
          <w:rFonts w:ascii="Times New Roman" w:eastAsia="Times New Roman" w:hAnsi="Times New Roman" w:cs="Times New Roman"/>
          <w:b/>
          <w:bCs/>
          <w:kern w:val="0"/>
          <w:sz w:val="24"/>
          <w:szCs w:val="24"/>
          <w:lang w:eastAsia="en-IN"/>
          <w14:ligatures w14:val="none"/>
        </w:rPr>
        <w:t>Active Management</w:t>
      </w:r>
      <w:r w:rsidRPr="00114805">
        <w:rPr>
          <w:rFonts w:ascii="Times New Roman" w:eastAsia="Times New Roman" w:hAnsi="Times New Roman" w:cs="Times New Roman"/>
          <w:kern w:val="0"/>
          <w:sz w:val="24"/>
          <w:szCs w:val="24"/>
          <w:lang w:eastAsia="en-IN"/>
          <w14:ligatures w14:val="none"/>
        </w:rPr>
        <w:t>: Actively buying and selling securities to outperform the market.</w:t>
      </w:r>
    </w:p>
    <w:p w14:paraId="6020D4DA" w14:textId="77777777" w:rsidR="00114805" w:rsidRPr="00114805" w:rsidRDefault="00114805" w:rsidP="0011480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4805">
        <w:rPr>
          <w:rFonts w:ascii="Times New Roman" w:eastAsia="Times New Roman" w:hAnsi="Times New Roman" w:cs="Times New Roman"/>
          <w:b/>
          <w:bCs/>
          <w:kern w:val="0"/>
          <w:sz w:val="24"/>
          <w:szCs w:val="24"/>
          <w:lang w:eastAsia="en-IN"/>
          <w14:ligatures w14:val="none"/>
        </w:rPr>
        <w:t>Factor-Based Investing</w:t>
      </w:r>
      <w:r w:rsidRPr="00114805">
        <w:rPr>
          <w:rFonts w:ascii="Times New Roman" w:eastAsia="Times New Roman" w:hAnsi="Times New Roman" w:cs="Times New Roman"/>
          <w:kern w:val="0"/>
          <w:sz w:val="24"/>
          <w:szCs w:val="24"/>
          <w:lang w:eastAsia="en-IN"/>
          <w14:ligatures w14:val="none"/>
        </w:rPr>
        <w:t>: Using specific attributes (factors) to select investments.</w:t>
      </w:r>
    </w:p>
    <w:p w14:paraId="669298EB" w14:textId="77777777" w:rsidR="00114805" w:rsidRPr="00114805" w:rsidRDefault="00114805" w:rsidP="0011480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4805">
        <w:rPr>
          <w:rFonts w:ascii="Times New Roman" w:eastAsia="Times New Roman" w:hAnsi="Times New Roman" w:cs="Times New Roman"/>
          <w:b/>
          <w:bCs/>
          <w:kern w:val="0"/>
          <w:sz w:val="24"/>
          <w:szCs w:val="24"/>
          <w:lang w:eastAsia="en-IN"/>
          <w14:ligatures w14:val="none"/>
        </w:rPr>
        <w:t>Impact Investing</w:t>
      </w:r>
      <w:r w:rsidRPr="00114805">
        <w:rPr>
          <w:rFonts w:ascii="Times New Roman" w:eastAsia="Times New Roman" w:hAnsi="Times New Roman" w:cs="Times New Roman"/>
          <w:kern w:val="0"/>
          <w:sz w:val="24"/>
          <w:szCs w:val="24"/>
          <w:lang w:eastAsia="en-IN"/>
          <w14:ligatures w14:val="none"/>
        </w:rPr>
        <w:t>: Investing in companies or funds with the intention of generating measurable social or environmental impact alongside financial returns.</w:t>
      </w:r>
    </w:p>
    <w:p w14:paraId="21015487" w14:textId="77777777" w:rsidR="00114805" w:rsidRPr="00114805" w:rsidRDefault="00114805" w:rsidP="00114805">
      <w:pPr>
        <w:rPr>
          <w:b/>
          <w:bCs/>
          <w:sz w:val="24"/>
          <w:szCs w:val="24"/>
          <w:lang w:eastAsia="en-IN"/>
        </w:rPr>
      </w:pPr>
      <w:r w:rsidRPr="00114805">
        <w:rPr>
          <w:b/>
          <w:bCs/>
          <w:sz w:val="24"/>
          <w:szCs w:val="24"/>
          <w:lang w:eastAsia="en-IN"/>
        </w:rPr>
        <w:t>Trends and Challenges</w:t>
      </w:r>
    </w:p>
    <w:p w14:paraId="4B147AC3" w14:textId="77777777" w:rsidR="00114805" w:rsidRPr="00114805" w:rsidRDefault="00114805" w:rsidP="0011480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4805">
        <w:rPr>
          <w:rFonts w:ascii="Times New Roman" w:eastAsia="Times New Roman" w:hAnsi="Times New Roman" w:cs="Times New Roman"/>
          <w:b/>
          <w:bCs/>
          <w:kern w:val="0"/>
          <w:sz w:val="24"/>
          <w:szCs w:val="24"/>
          <w:lang w:eastAsia="en-IN"/>
          <w14:ligatures w14:val="none"/>
        </w:rPr>
        <w:lastRenderedPageBreak/>
        <w:t>Technological Advancements</w:t>
      </w:r>
      <w:r w:rsidRPr="00114805">
        <w:rPr>
          <w:rFonts w:ascii="Times New Roman" w:eastAsia="Times New Roman" w:hAnsi="Times New Roman" w:cs="Times New Roman"/>
          <w:kern w:val="0"/>
          <w:sz w:val="24"/>
          <w:szCs w:val="24"/>
          <w:lang w:eastAsia="en-IN"/>
          <w14:ligatures w14:val="none"/>
        </w:rPr>
        <w:t>: Use of AI, machine learning, and big data analytics for investment decisions.</w:t>
      </w:r>
    </w:p>
    <w:p w14:paraId="6BB65BC3" w14:textId="77777777" w:rsidR="00114805" w:rsidRPr="00114805" w:rsidRDefault="00114805" w:rsidP="0011480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4805">
        <w:rPr>
          <w:rFonts w:ascii="Times New Roman" w:eastAsia="Times New Roman" w:hAnsi="Times New Roman" w:cs="Times New Roman"/>
          <w:b/>
          <w:bCs/>
          <w:kern w:val="0"/>
          <w:sz w:val="24"/>
          <w:szCs w:val="24"/>
          <w:lang w:eastAsia="en-IN"/>
          <w14:ligatures w14:val="none"/>
        </w:rPr>
        <w:t>Regulatory Changes</w:t>
      </w:r>
      <w:r w:rsidRPr="00114805">
        <w:rPr>
          <w:rFonts w:ascii="Times New Roman" w:eastAsia="Times New Roman" w:hAnsi="Times New Roman" w:cs="Times New Roman"/>
          <w:kern w:val="0"/>
          <w:sz w:val="24"/>
          <w:szCs w:val="24"/>
          <w:lang w:eastAsia="en-IN"/>
          <w14:ligatures w14:val="none"/>
        </w:rPr>
        <w:t>: Impact of new regulations on fee structures and fiduciary responsibilities.</w:t>
      </w:r>
    </w:p>
    <w:p w14:paraId="4DEB2846" w14:textId="77777777" w:rsidR="00114805" w:rsidRPr="00114805" w:rsidRDefault="00114805" w:rsidP="0011480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4805">
        <w:rPr>
          <w:rFonts w:ascii="Times New Roman" w:eastAsia="Times New Roman" w:hAnsi="Times New Roman" w:cs="Times New Roman"/>
          <w:b/>
          <w:bCs/>
          <w:kern w:val="0"/>
          <w:sz w:val="24"/>
          <w:szCs w:val="24"/>
          <w:lang w:eastAsia="en-IN"/>
          <w14:ligatures w14:val="none"/>
        </w:rPr>
        <w:t>Environmental, Social, and Governance (ESG) Investing</w:t>
      </w:r>
      <w:r w:rsidRPr="00114805">
        <w:rPr>
          <w:rFonts w:ascii="Times New Roman" w:eastAsia="Times New Roman" w:hAnsi="Times New Roman" w:cs="Times New Roman"/>
          <w:kern w:val="0"/>
          <w:sz w:val="24"/>
          <w:szCs w:val="24"/>
          <w:lang w:eastAsia="en-IN"/>
          <w14:ligatures w14:val="none"/>
        </w:rPr>
        <w:t>: Growing interest in sustainable and ethical investing practices.</w:t>
      </w:r>
    </w:p>
    <w:p w14:paraId="5174D694" w14:textId="77777777" w:rsidR="00114805" w:rsidRPr="00114805" w:rsidRDefault="00114805" w:rsidP="0011480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4805">
        <w:rPr>
          <w:rFonts w:ascii="Times New Roman" w:eastAsia="Times New Roman" w:hAnsi="Times New Roman" w:cs="Times New Roman"/>
          <w:b/>
          <w:bCs/>
          <w:kern w:val="0"/>
          <w:sz w:val="24"/>
          <w:szCs w:val="24"/>
          <w:lang w:eastAsia="en-IN"/>
          <w14:ligatures w14:val="none"/>
        </w:rPr>
        <w:t>Globalization</w:t>
      </w:r>
      <w:r w:rsidRPr="00114805">
        <w:rPr>
          <w:rFonts w:ascii="Times New Roman" w:eastAsia="Times New Roman" w:hAnsi="Times New Roman" w:cs="Times New Roman"/>
          <w:kern w:val="0"/>
          <w:sz w:val="24"/>
          <w:szCs w:val="24"/>
          <w:lang w:eastAsia="en-IN"/>
          <w14:ligatures w14:val="none"/>
        </w:rPr>
        <w:t>: Managing investments across international markets and regulatory environments.</w:t>
      </w:r>
    </w:p>
    <w:p w14:paraId="0A58BABE" w14:textId="77777777" w:rsidR="00114805" w:rsidRPr="00114805" w:rsidRDefault="00114805" w:rsidP="00114805">
      <w:pPr>
        <w:rPr>
          <w:b/>
          <w:bCs/>
          <w:sz w:val="24"/>
          <w:szCs w:val="24"/>
          <w:lang w:eastAsia="en-IN"/>
        </w:rPr>
      </w:pPr>
      <w:r w:rsidRPr="00114805">
        <w:rPr>
          <w:b/>
          <w:bCs/>
          <w:sz w:val="24"/>
          <w:szCs w:val="24"/>
          <w:lang w:eastAsia="en-IN"/>
        </w:rPr>
        <w:t>Performance Measurement</w:t>
      </w:r>
    </w:p>
    <w:p w14:paraId="0900CFBD" w14:textId="77777777" w:rsidR="00114805" w:rsidRPr="00114805" w:rsidRDefault="00114805" w:rsidP="0011480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4805">
        <w:rPr>
          <w:rFonts w:ascii="Times New Roman" w:eastAsia="Times New Roman" w:hAnsi="Times New Roman" w:cs="Times New Roman"/>
          <w:b/>
          <w:bCs/>
          <w:kern w:val="0"/>
          <w:sz w:val="24"/>
          <w:szCs w:val="24"/>
          <w:lang w:eastAsia="en-IN"/>
          <w14:ligatures w14:val="none"/>
        </w:rPr>
        <w:t>Risk-Adjusted Returns</w:t>
      </w:r>
      <w:r w:rsidRPr="00114805">
        <w:rPr>
          <w:rFonts w:ascii="Times New Roman" w:eastAsia="Times New Roman" w:hAnsi="Times New Roman" w:cs="Times New Roman"/>
          <w:kern w:val="0"/>
          <w:sz w:val="24"/>
          <w:szCs w:val="24"/>
          <w:lang w:eastAsia="en-IN"/>
          <w14:ligatures w14:val="none"/>
        </w:rPr>
        <w:t>: Evaluating returns relative to the level of risk taken.</w:t>
      </w:r>
    </w:p>
    <w:p w14:paraId="7F2E286C" w14:textId="77777777" w:rsidR="00114805" w:rsidRPr="00114805" w:rsidRDefault="00114805" w:rsidP="0011480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4805">
        <w:rPr>
          <w:rFonts w:ascii="Times New Roman" w:eastAsia="Times New Roman" w:hAnsi="Times New Roman" w:cs="Times New Roman"/>
          <w:b/>
          <w:bCs/>
          <w:kern w:val="0"/>
          <w:sz w:val="24"/>
          <w:szCs w:val="24"/>
          <w:lang w:eastAsia="en-IN"/>
          <w14:ligatures w14:val="none"/>
        </w:rPr>
        <w:t>Benchmarking</w:t>
      </w:r>
      <w:r w:rsidRPr="00114805">
        <w:rPr>
          <w:rFonts w:ascii="Times New Roman" w:eastAsia="Times New Roman" w:hAnsi="Times New Roman" w:cs="Times New Roman"/>
          <w:kern w:val="0"/>
          <w:sz w:val="24"/>
          <w:szCs w:val="24"/>
          <w:lang w:eastAsia="en-IN"/>
          <w14:ligatures w14:val="none"/>
        </w:rPr>
        <w:t>: Comparing portfolio performance against relevant market indices or peers.</w:t>
      </w:r>
    </w:p>
    <w:p w14:paraId="28D1C23A" w14:textId="77777777" w:rsidR="00114805" w:rsidRDefault="00114805" w:rsidP="0011480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4805">
        <w:rPr>
          <w:rFonts w:ascii="Times New Roman" w:eastAsia="Times New Roman" w:hAnsi="Times New Roman" w:cs="Times New Roman"/>
          <w:b/>
          <w:bCs/>
          <w:kern w:val="0"/>
          <w:sz w:val="24"/>
          <w:szCs w:val="24"/>
          <w:lang w:eastAsia="en-IN"/>
          <w14:ligatures w14:val="none"/>
        </w:rPr>
        <w:t>Reporting and Transparency</w:t>
      </w:r>
      <w:r w:rsidRPr="00114805">
        <w:rPr>
          <w:rFonts w:ascii="Times New Roman" w:eastAsia="Times New Roman" w:hAnsi="Times New Roman" w:cs="Times New Roman"/>
          <w:kern w:val="0"/>
          <w:sz w:val="24"/>
          <w:szCs w:val="24"/>
          <w:lang w:eastAsia="en-IN"/>
          <w14:ligatures w14:val="none"/>
        </w:rPr>
        <w:t>: Providing clients with regular updates on portfolio performance and holdings.</w:t>
      </w:r>
    </w:p>
    <w:p w14:paraId="7BBA0A41" w14:textId="5FA78A58" w:rsidR="00114805" w:rsidRPr="00114805" w:rsidRDefault="00114805" w:rsidP="00114805">
      <w:pPr>
        <w:rPr>
          <w:b/>
          <w:bCs/>
        </w:rPr>
      </w:pPr>
      <w:r>
        <w:rPr>
          <w:b/>
          <w:bCs/>
        </w:rPr>
        <w:t>T</w:t>
      </w:r>
      <w:r w:rsidRPr="00114805">
        <w:rPr>
          <w:b/>
          <w:bCs/>
        </w:rPr>
        <w:t>able of Total Assets Under Management (AUM) in the US from 2014 to 2024: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2"/>
        <w:gridCol w:w="2992"/>
      </w:tblGrid>
      <w:tr w:rsidR="00114805" w:rsidRPr="00114805" w14:paraId="58BFF73D" w14:textId="77777777" w:rsidTr="00114805">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B284AFD" w14:textId="77777777" w:rsidR="00114805" w:rsidRPr="00114805" w:rsidRDefault="00114805" w:rsidP="00114805">
            <w:pPr>
              <w:spacing w:after="0" w:line="240" w:lineRule="auto"/>
              <w:jc w:val="center"/>
              <w:rPr>
                <w:rFonts w:ascii="Times New Roman" w:eastAsia="Times New Roman" w:hAnsi="Times New Roman" w:cs="Times New Roman"/>
                <w:b/>
                <w:bCs/>
                <w:kern w:val="0"/>
                <w:sz w:val="24"/>
                <w:szCs w:val="24"/>
                <w:lang w:eastAsia="en-IN"/>
                <w14:ligatures w14:val="none"/>
              </w:rPr>
            </w:pPr>
            <w:r w:rsidRPr="00114805">
              <w:rPr>
                <w:rFonts w:ascii="Times New Roman" w:eastAsia="Times New Roman" w:hAnsi="Times New Roman" w:cs="Times New Roman"/>
                <w:b/>
                <w:bCs/>
                <w:kern w:val="0"/>
                <w:sz w:val="24"/>
                <w:szCs w:val="24"/>
                <w:lang w:eastAsia="en-IN"/>
                <w14:ligatures w14:val="none"/>
              </w:rPr>
              <w:t>Year</w:t>
            </w:r>
          </w:p>
        </w:tc>
        <w:tc>
          <w:tcPr>
            <w:tcW w:w="0" w:type="auto"/>
            <w:tcBorders>
              <w:top w:val="single" w:sz="4" w:space="0" w:color="auto"/>
              <w:bottom w:val="single" w:sz="4" w:space="0" w:color="auto"/>
              <w:right w:val="single" w:sz="4" w:space="0" w:color="auto"/>
            </w:tcBorders>
            <w:vAlign w:val="center"/>
            <w:hideMark/>
          </w:tcPr>
          <w:p w14:paraId="43D18AA0" w14:textId="77777777" w:rsidR="00114805" w:rsidRPr="00114805" w:rsidRDefault="00114805" w:rsidP="00114805">
            <w:pPr>
              <w:spacing w:after="0" w:line="240" w:lineRule="auto"/>
              <w:jc w:val="center"/>
              <w:rPr>
                <w:rFonts w:ascii="Times New Roman" w:eastAsia="Times New Roman" w:hAnsi="Times New Roman" w:cs="Times New Roman"/>
                <w:b/>
                <w:bCs/>
                <w:kern w:val="0"/>
                <w:sz w:val="24"/>
                <w:szCs w:val="24"/>
                <w:lang w:eastAsia="en-IN"/>
                <w14:ligatures w14:val="none"/>
              </w:rPr>
            </w:pPr>
            <w:r w:rsidRPr="00114805">
              <w:rPr>
                <w:rFonts w:ascii="Times New Roman" w:eastAsia="Times New Roman" w:hAnsi="Times New Roman" w:cs="Times New Roman"/>
                <w:b/>
                <w:bCs/>
                <w:kern w:val="0"/>
                <w:sz w:val="24"/>
                <w:szCs w:val="24"/>
                <w:lang w:eastAsia="en-IN"/>
                <w14:ligatures w14:val="none"/>
              </w:rPr>
              <w:t>Total AUM (in trillion USD)</w:t>
            </w:r>
          </w:p>
        </w:tc>
      </w:tr>
      <w:tr w:rsidR="00114805" w:rsidRPr="00114805" w14:paraId="10BC54E0" w14:textId="77777777" w:rsidTr="00114805">
        <w:trPr>
          <w:tblCellSpacing w:w="15" w:type="dxa"/>
        </w:trPr>
        <w:tc>
          <w:tcPr>
            <w:tcW w:w="0" w:type="auto"/>
            <w:tcBorders>
              <w:left w:val="single" w:sz="4" w:space="0" w:color="auto"/>
              <w:right w:val="single" w:sz="4" w:space="0" w:color="auto"/>
            </w:tcBorders>
            <w:vAlign w:val="center"/>
            <w:hideMark/>
          </w:tcPr>
          <w:p w14:paraId="577CB434" w14:textId="77777777" w:rsidR="00114805" w:rsidRPr="00114805" w:rsidRDefault="00114805" w:rsidP="00114805">
            <w:pPr>
              <w:spacing w:after="0" w:line="240" w:lineRule="auto"/>
              <w:rPr>
                <w:rFonts w:ascii="Times New Roman" w:eastAsia="Times New Roman" w:hAnsi="Times New Roman" w:cs="Times New Roman"/>
                <w:kern w:val="0"/>
                <w:sz w:val="24"/>
                <w:szCs w:val="24"/>
                <w:lang w:eastAsia="en-IN"/>
                <w14:ligatures w14:val="none"/>
              </w:rPr>
            </w:pPr>
            <w:r w:rsidRPr="00114805">
              <w:rPr>
                <w:rFonts w:ascii="Times New Roman" w:eastAsia="Times New Roman" w:hAnsi="Times New Roman" w:cs="Times New Roman"/>
                <w:kern w:val="0"/>
                <w:sz w:val="24"/>
                <w:szCs w:val="24"/>
                <w:lang w:eastAsia="en-IN"/>
                <w14:ligatures w14:val="none"/>
              </w:rPr>
              <w:t>2014</w:t>
            </w:r>
          </w:p>
        </w:tc>
        <w:tc>
          <w:tcPr>
            <w:tcW w:w="0" w:type="auto"/>
            <w:tcBorders>
              <w:right w:val="single" w:sz="4" w:space="0" w:color="auto"/>
            </w:tcBorders>
            <w:vAlign w:val="center"/>
            <w:hideMark/>
          </w:tcPr>
          <w:p w14:paraId="661A0EF2" w14:textId="77777777" w:rsidR="00114805" w:rsidRPr="00114805" w:rsidRDefault="00114805" w:rsidP="00114805">
            <w:pPr>
              <w:spacing w:after="0" w:line="240" w:lineRule="auto"/>
              <w:rPr>
                <w:rFonts w:ascii="Times New Roman" w:eastAsia="Times New Roman" w:hAnsi="Times New Roman" w:cs="Times New Roman"/>
                <w:kern w:val="0"/>
                <w:sz w:val="24"/>
                <w:szCs w:val="24"/>
                <w:lang w:eastAsia="en-IN"/>
                <w14:ligatures w14:val="none"/>
              </w:rPr>
            </w:pPr>
            <w:r w:rsidRPr="00114805">
              <w:rPr>
                <w:rFonts w:ascii="Times New Roman" w:eastAsia="Times New Roman" w:hAnsi="Times New Roman" w:cs="Times New Roman"/>
                <w:kern w:val="0"/>
                <w:sz w:val="24"/>
                <w:szCs w:val="24"/>
                <w:lang w:eastAsia="en-IN"/>
                <w14:ligatures w14:val="none"/>
              </w:rPr>
              <w:t>55.1</w:t>
            </w:r>
          </w:p>
        </w:tc>
      </w:tr>
      <w:tr w:rsidR="00114805" w:rsidRPr="00114805" w14:paraId="181E7FFF" w14:textId="77777777" w:rsidTr="00114805">
        <w:trPr>
          <w:tblCellSpacing w:w="15" w:type="dxa"/>
        </w:trPr>
        <w:tc>
          <w:tcPr>
            <w:tcW w:w="0" w:type="auto"/>
            <w:tcBorders>
              <w:left w:val="single" w:sz="4" w:space="0" w:color="auto"/>
              <w:right w:val="single" w:sz="4" w:space="0" w:color="auto"/>
            </w:tcBorders>
            <w:vAlign w:val="center"/>
            <w:hideMark/>
          </w:tcPr>
          <w:p w14:paraId="2410CBA0" w14:textId="77777777" w:rsidR="00114805" w:rsidRPr="00114805" w:rsidRDefault="00114805" w:rsidP="00114805">
            <w:pPr>
              <w:spacing w:after="0" w:line="240" w:lineRule="auto"/>
              <w:rPr>
                <w:rFonts w:ascii="Times New Roman" w:eastAsia="Times New Roman" w:hAnsi="Times New Roman" w:cs="Times New Roman"/>
                <w:kern w:val="0"/>
                <w:sz w:val="24"/>
                <w:szCs w:val="24"/>
                <w:lang w:eastAsia="en-IN"/>
                <w14:ligatures w14:val="none"/>
              </w:rPr>
            </w:pPr>
            <w:r w:rsidRPr="00114805">
              <w:rPr>
                <w:rFonts w:ascii="Times New Roman" w:eastAsia="Times New Roman" w:hAnsi="Times New Roman" w:cs="Times New Roman"/>
                <w:kern w:val="0"/>
                <w:sz w:val="24"/>
                <w:szCs w:val="24"/>
                <w:lang w:eastAsia="en-IN"/>
                <w14:ligatures w14:val="none"/>
              </w:rPr>
              <w:t>2015</w:t>
            </w:r>
          </w:p>
        </w:tc>
        <w:tc>
          <w:tcPr>
            <w:tcW w:w="0" w:type="auto"/>
            <w:tcBorders>
              <w:right w:val="single" w:sz="4" w:space="0" w:color="auto"/>
            </w:tcBorders>
            <w:vAlign w:val="center"/>
            <w:hideMark/>
          </w:tcPr>
          <w:p w14:paraId="33608015" w14:textId="77777777" w:rsidR="00114805" w:rsidRPr="00114805" w:rsidRDefault="00114805" w:rsidP="00114805">
            <w:pPr>
              <w:spacing w:after="0" w:line="240" w:lineRule="auto"/>
              <w:rPr>
                <w:rFonts w:ascii="Times New Roman" w:eastAsia="Times New Roman" w:hAnsi="Times New Roman" w:cs="Times New Roman"/>
                <w:kern w:val="0"/>
                <w:sz w:val="24"/>
                <w:szCs w:val="24"/>
                <w:lang w:eastAsia="en-IN"/>
                <w14:ligatures w14:val="none"/>
              </w:rPr>
            </w:pPr>
            <w:r w:rsidRPr="00114805">
              <w:rPr>
                <w:rFonts w:ascii="Times New Roman" w:eastAsia="Times New Roman" w:hAnsi="Times New Roman" w:cs="Times New Roman"/>
                <w:kern w:val="0"/>
                <w:sz w:val="24"/>
                <w:szCs w:val="24"/>
                <w:lang w:eastAsia="en-IN"/>
                <w14:ligatures w14:val="none"/>
              </w:rPr>
              <w:t>58.7</w:t>
            </w:r>
          </w:p>
        </w:tc>
      </w:tr>
      <w:tr w:rsidR="00114805" w:rsidRPr="00114805" w14:paraId="6959AA5C" w14:textId="77777777" w:rsidTr="00114805">
        <w:trPr>
          <w:tblCellSpacing w:w="15" w:type="dxa"/>
        </w:trPr>
        <w:tc>
          <w:tcPr>
            <w:tcW w:w="0" w:type="auto"/>
            <w:tcBorders>
              <w:left w:val="single" w:sz="4" w:space="0" w:color="auto"/>
              <w:right w:val="single" w:sz="4" w:space="0" w:color="auto"/>
            </w:tcBorders>
            <w:vAlign w:val="center"/>
            <w:hideMark/>
          </w:tcPr>
          <w:p w14:paraId="65210F5C" w14:textId="77777777" w:rsidR="00114805" w:rsidRPr="00114805" w:rsidRDefault="00114805" w:rsidP="00114805">
            <w:pPr>
              <w:spacing w:after="0" w:line="240" w:lineRule="auto"/>
              <w:rPr>
                <w:rFonts w:ascii="Times New Roman" w:eastAsia="Times New Roman" w:hAnsi="Times New Roman" w:cs="Times New Roman"/>
                <w:kern w:val="0"/>
                <w:sz w:val="24"/>
                <w:szCs w:val="24"/>
                <w:lang w:eastAsia="en-IN"/>
                <w14:ligatures w14:val="none"/>
              </w:rPr>
            </w:pPr>
            <w:r w:rsidRPr="00114805">
              <w:rPr>
                <w:rFonts w:ascii="Times New Roman" w:eastAsia="Times New Roman" w:hAnsi="Times New Roman" w:cs="Times New Roman"/>
                <w:kern w:val="0"/>
                <w:sz w:val="24"/>
                <w:szCs w:val="24"/>
                <w:lang w:eastAsia="en-IN"/>
                <w14:ligatures w14:val="none"/>
              </w:rPr>
              <w:t>2016</w:t>
            </w:r>
          </w:p>
        </w:tc>
        <w:tc>
          <w:tcPr>
            <w:tcW w:w="0" w:type="auto"/>
            <w:tcBorders>
              <w:right w:val="single" w:sz="4" w:space="0" w:color="auto"/>
            </w:tcBorders>
            <w:vAlign w:val="center"/>
            <w:hideMark/>
          </w:tcPr>
          <w:p w14:paraId="40571F54" w14:textId="77777777" w:rsidR="00114805" w:rsidRPr="00114805" w:rsidRDefault="00114805" w:rsidP="00114805">
            <w:pPr>
              <w:spacing w:after="0" w:line="240" w:lineRule="auto"/>
              <w:rPr>
                <w:rFonts w:ascii="Times New Roman" w:eastAsia="Times New Roman" w:hAnsi="Times New Roman" w:cs="Times New Roman"/>
                <w:kern w:val="0"/>
                <w:sz w:val="24"/>
                <w:szCs w:val="24"/>
                <w:lang w:eastAsia="en-IN"/>
                <w14:ligatures w14:val="none"/>
              </w:rPr>
            </w:pPr>
            <w:r w:rsidRPr="00114805">
              <w:rPr>
                <w:rFonts w:ascii="Times New Roman" w:eastAsia="Times New Roman" w:hAnsi="Times New Roman" w:cs="Times New Roman"/>
                <w:kern w:val="0"/>
                <w:sz w:val="24"/>
                <w:szCs w:val="24"/>
                <w:lang w:eastAsia="en-IN"/>
                <w14:ligatures w14:val="none"/>
              </w:rPr>
              <w:t>62.4</w:t>
            </w:r>
          </w:p>
        </w:tc>
      </w:tr>
      <w:tr w:rsidR="00114805" w:rsidRPr="00114805" w14:paraId="05483C0D" w14:textId="77777777" w:rsidTr="00114805">
        <w:trPr>
          <w:tblCellSpacing w:w="15" w:type="dxa"/>
        </w:trPr>
        <w:tc>
          <w:tcPr>
            <w:tcW w:w="0" w:type="auto"/>
            <w:tcBorders>
              <w:left w:val="single" w:sz="4" w:space="0" w:color="auto"/>
              <w:right w:val="single" w:sz="4" w:space="0" w:color="auto"/>
            </w:tcBorders>
            <w:vAlign w:val="center"/>
            <w:hideMark/>
          </w:tcPr>
          <w:p w14:paraId="2FE98B40" w14:textId="77777777" w:rsidR="00114805" w:rsidRPr="00114805" w:rsidRDefault="00114805" w:rsidP="00114805">
            <w:pPr>
              <w:spacing w:after="0" w:line="240" w:lineRule="auto"/>
              <w:rPr>
                <w:rFonts w:ascii="Times New Roman" w:eastAsia="Times New Roman" w:hAnsi="Times New Roman" w:cs="Times New Roman"/>
                <w:kern w:val="0"/>
                <w:sz w:val="24"/>
                <w:szCs w:val="24"/>
                <w:lang w:eastAsia="en-IN"/>
                <w14:ligatures w14:val="none"/>
              </w:rPr>
            </w:pPr>
            <w:r w:rsidRPr="00114805">
              <w:rPr>
                <w:rFonts w:ascii="Times New Roman" w:eastAsia="Times New Roman" w:hAnsi="Times New Roman" w:cs="Times New Roman"/>
                <w:kern w:val="0"/>
                <w:sz w:val="24"/>
                <w:szCs w:val="24"/>
                <w:lang w:eastAsia="en-IN"/>
                <w14:ligatures w14:val="none"/>
              </w:rPr>
              <w:t>2017</w:t>
            </w:r>
          </w:p>
        </w:tc>
        <w:tc>
          <w:tcPr>
            <w:tcW w:w="0" w:type="auto"/>
            <w:tcBorders>
              <w:right w:val="single" w:sz="4" w:space="0" w:color="auto"/>
            </w:tcBorders>
            <w:vAlign w:val="center"/>
            <w:hideMark/>
          </w:tcPr>
          <w:p w14:paraId="2D8FEB72" w14:textId="77777777" w:rsidR="00114805" w:rsidRPr="00114805" w:rsidRDefault="00114805" w:rsidP="00114805">
            <w:pPr>
              <w:spacing w:after="0" w:line="240" w:lineRule="auto"/>
              <w:rPr>
                <w:rFonts w:ascii="Times New Roman" w:eastAsia="Times New Roman" w:hAnsi="Times New Roman" w:cs="Times New Roman"/>
                <w:kern w:val="0"/>
                <w:sz w:val="24"/>
                <w:szCs w:val="24"/>
                <w:lang w:eastAsia="en-IN"/>
                <w14:ligatures w14:val="none"/>
              </w:rPr>
            </w:pPr>
            <w:r w:rsidRPr="00114805">
              <w:rPr>
                <w:rFonts w:ascii="Times New Roman" w:eastAsia="Times New Roman" w:hAnsi="Times New Roman" w:cs="Times New Roman"/>
                <w:kern w:val="0"/>
                <w:sz w:val="24"/>
                <w:szCs w:val="24"/>
                <w:lang w:eastAsia="en-IN"/>
                <w14:ligatures w14:val="none"/>
              </w:rPr>
              <w:t>68.7</w:t>
            </w:r>
          </w:p>
        </w:tc>
      </w:tr>
      <w:tr w:rsidR="00114805" w:rsidRPr="00114805" w14:paraId="57DC6999" w14:textId="77777777" w:rsidTr="00114805">
        <w:trPr>
          <w:tblCellSpacing w:w="15" w:type="dxa"/>
        </w:trPr>
        <w:tc>
          <w:tcPr>
            <w:tcW w:w="0" w:type="auto"/>
            <w:tcBorders>
              <w:left w:val="single" w:sz="4" w:space="0" w:color="auto"/>
              <w:right w:val="single" w:sz="4" w:space="0" w:color="auto"/>
            </w:tcBorders>
            <w:vAlign w:val="center"/>
            <w:hideMark/>
          </w:tcPr>
          <w:p w14:paraId="3F3464B6" w14:textId="77777777" w:rsidR="00114805" w:rsidRPr="00114805" w:rsidRDefault="00114805" w:rsidP="00114805">
            <w:pPr>
              <w:spacing w:after="0" w:line="240" w:lineRule="auto"/>
              <w:rPr>
                <w:rFonts w:ascii="Times New Roman" w:eastAsia="Times New Roman" w:hAnsi="Times New Roman" w:cs="Times New Roman"/>
                <w:kern w:val="0"/>
                <w:sz w:val="24"/>
                <w:szCs w:val="24"/>
                <w:lang w:eastAsia="en-IN"/>
                <w14:ligatures w14:val="none"/>
              </w:rPr>
            </w:pPr>
            <w:r w:rsidRPr="00114805">
              <w:rPr>
                <w:rFonts w:ascii="Times New Roman" w:eastAsia="Times New Roman" w:hAnsi="Times New Roman" w:cs="Times New Roman"/>
                <w:kern w:val="0"/>
                <w:sz w:val="24"/>
                <w:szCs w:val="24"/>
                <w:lang w:eastAsia="en-IN"/>
                <w14:ligatures w14:val="none"/>
              </w:rPr>
              <w:t>2018</w:t>
            </w:r>
          </w:p>
        </w:tc>
        <w:tc>
          <w:tcPr>
            <w:tcW w:w="0" w:type="auto"/>
            <w:tcBorders>
              <w:right w:val="single" w:sz="4" w:space="0" w:color="auto"/>
            </w:tcBorders>
            <w:vAlign w:val="center"/>
            <w:hideMark/>
          </w:tcPr>
          <w:p w14:paraId="5808777A" w14:textId="77777777" w:rsidR="00114805" w:rsidRPr="00114805" w:rsidRDefault="00114805" w:rsidP="00114805">
            <w:pPr>
              <w:spacing w:after="0" w:line="240" w:lineRule="auto"/>
              <w:rPr>
                <w:rFonts w:ascii="Times New Roman" w:eastAsia="Times New Roman" w:hAnsi="Times New Roman" w:cs="Times New Roman"/>
                <w:kern w:val="0"/>
                <w:sz w:val="24"/>
                <w:szCs w:val="24"/>
                <w:lang w:eastAsia="en-IN"/>
                <w14:ligatures w14:val="none"/>
              </w:rPr>
            </w:pPr>
            <w:r w:rsidRPr="00114805">
              <w:rPr>
                <w:rFonts w:ascii="Times New Roman" w:eastAsia="Times New Roman" w:hAnsi="Times New Roman" w:cs="Times New Roman"/>
                <w:kern w:val="0"/>
                <w:sz w:val="24"/>
                <w:szCs w:val="24"/>
                <w:lang w:eastAsia="en-IN"/>
                <w14:ligatures w14:val="none"/>
              </w:rPr>
              <w:t>70.4</w:t>
            </w:r>
          </w:p>
        </w:tc>
      </w:tr>
      <w:tr w:rsidR="00114805" w:rsidRPr="00114805" w14:paraId="0E8A1710" w14:textId="77777777" w:rsidTr="00114805">
        <w:trPr>
          <w:tblCellSpacing w:w="15" w:type="dxa"/>
        </w:trPr>
        <w:tc>
          <w:tcPr>
            <w:tcW w:w="0" w:type="auto"/>
            <w:tcBorders>
              <w:left w:val="single" w:sz="4" w:space="0" w:color="auto"/>
              <w:right w:val="single" w:sz="4" w:space="0" w:color="auto"/>
            </w:tcBorders>
            <w:vAlign w:val="center"/>
            <w:hideMark/>
          </w:tcPr>
          <w:p w14:paraId="3DCBEA19" w14:textId="77777777" w:rsidR="00114805" w:rsidRPr="00114805" w:rsidRDefault="00114805" w:rsidP="00114805">
            <w:pPr>
              <w:spacing w:after="0" w:line="240" w:lineRule="auto"/>
              <w:rPr>
                <w:rFonts w:ascii="Times New Roman" w:eastAsia="Times New Roman" w:hAnsi="Times New Roman" w:cs="Times New Roman"/>
                <w:kern w:val="0"/>
                <w:sz w:val="24"/>
                <w:szCs w:val="24"/>
                <w:lang w:eastAsia="en-IN"/>
                <w14:ligatures w14:val="none"/>
              </w:rPr>
            </w:pPr>
            <w:r w:rsidRPr="00114805">
              <w:rPr>
                <w:rFonts w:ascii="Times New Roman" w:eastAsia="Times New Roman" w:hAnsi="Times New Roman" w:cs="Times New Roman"/>
                <w:kern w:val="0"/>
                <w:sz w:val="24"/>
                <w:szCs w:val="24"/>
                <w:lang w:eastAsia="en-IN"/>
                <w14:ligatures w14:val="none"/>
              </w:rPr>
              <w:t>2019</w:t>
            </w:r>
          </w:p>
        </w:tc>
        <w:tc>
          <w:tcPr>
            <w:tcW w:w="0" w:type="auto"/>
            <w:tcBorders>
              <w:right w:val="single" w:sz="4" w:space="0" w:color="auto"/>
            </w:tcBorders>
            <w:vAlign w:val="center"/>
            <w:hideMark/>
          </w:tcPr>
          <w:p w14:paraId="52E0A0EA" w14:textId="77777777" w:rsidR="00114805" w:rsidRPr="00114805" w:rsidRDefault="00114805" w:rsidP="00114805">
            <w:pPr>
              <w:spacing w:after="0" w:line="240" w:lineRule="auto"/>
              <w:rPr>
                <w:rFonts w:ascii="Times New Roman" w:eastAsia="Times New Roman" w:hAnsi="Times New Roman" w:cs="Times New Roman"/>
                <w:kern w:val="0"/>
                <w:sz w:val="24"/>
                <w:szCs w:val="24"/>
                <w:lang w:eastAsia="en-IN"/>
                <w14:ligatures w14:val="none"/>
              </w:rPr>
            </w:pPr>
            <w:r w:rsidRPr="00114805">
              <w:rPr>
                <w:rFonts w:ascii="Times New Roman" w:eastAsia="Times New Roman" w:hAnsi="Times New Roman" w:cs="Times New Roman"/>
                <w:kern w:val="0"/>
                <w:sz w:val="24"/>
                <w:szCs w:val="24"/>
                <w:lang w:eastAsia="en-IN"/>
                <w14:ligatures w14:val="none"/>
              </w:rPr>
              <w:t>74.9</w:t>
            </w:r>
          </w:p>
        </w:tc>
      </w:tr>
      <w:tr w:rsidR="00114805" w:rsidRPr="00114805" w14:paraId="2DCB0AE4" w14:textId="77777777" w:rsidTr="00114805">
        <w:trPr>
          <w:tblCellSpacing w:w="15" w:type="dxa"/>
        </w:trPr>
        <w:tc>
          <w:tcPr>
            <w:tcW w:w="0" w:type="auto"/>
            <w:tcBorders>
              <w:left w:val="single" w:sz="4" w:space="0" w:color="auto"/>
              <w:right w:val="single" w:sz="4" w:space="0" w:color="auto"/>
            </w:tcBorders>
            <w:vAlign w:val="center"/>
            <w:hideMark/>
          </w:tcPr>
          <w:p w14:paraId="62A3836C" w14:textId="77777777" w:rsidR="00114805" w:rsidRPr="00114805" w:rsidRDefault="00114805" w:rsidP="00114805">
            <w:pPr>
              <w:spacing w:after="0" w:line="240" w:lineRule="auto"/>
              <w:rPr>
                <w:rFonts w:ascii="Times New Roman" w:eastAsia="Times New Roman" w:hAnsi="Times New Roman" w:cs="Times New Roman"/>
                <w:kern w:val="0"/>
                <w:sz w:val="24"/>
                <w:szCs w:val="24"/>
                <w:lang w:eastAsia="en-IN"/>
                <w14:ligatures w14:val="none"/>
              </w:rPr>
            </w:pPr>
            <w:r w:rsidRPr="00114805">
              <w:rPr>
                <w:rFonts w:ascii="Times New Roman" w:eastAsia="Times New Roman" w:hAnsi="Times New Roman" w:cs="Times New Roman"/>
                <w:kern w:val="0"/>
                <w:sz w:val="24"/>
                <w:szCs w:val="24"/>
                <w:lang w:eastAsia="en-IN"/>
                <w14:ligatures w14:val="none"/>
              </w:rPr>
              <w:t>2020</w:t>
            </w:r>
          </w:p>
        </w:tc>
        <w:tc>
          <w:tcPr>
            <w:tcW w:w="0" w:type="auto"/>
            <w:tcBorders>
              <w:right w:val="single" w:sz="4" w:space="0" w:color="auto"/>
            </w:tcBorders>
            <w:vAlign w:val="center"/>
            <w:hideMark/>
          </w:tcPr>
          <w:p w14:paraId="35F5B26F" w14:textId="77777777" w:rsidR="00114805" w:rsidRPr="00114805" w:rsidRDefault="00114805" w:rsidP="00114805">
            <w:pPr>
              <w:spacing w:after="0" w:line="240" w:lineRule="auto"/>
              <w:rPr>
                <w:rFonts w:ascii="Times New Roman" w:eastAsia="Times New Roman" w:hAnsi="Times New Roman" w:cs="Times New Roman"/>
                <w:kern w:val="0"/>
                <w:sz w:val="24"/>
                <w:szCs w:val="24"/>
                <w:lang w:eastAsia="en-IN"/>
                <w14:ligatures w14:val="none"/>
              </w:rPr>
            </w:pPr>
            <w:r w:rsidRPr="00114805">
              <w:rPr>
                <w:rFonts w:ascii="Times New Roman" w:eastAsia="Times New Roman" w:hAnsi="Times New Roman" w:cs="Times New Roman"/>
                <w:kern w:val="0"/>
                <w:sz w:val="24"/>
                <w:szCs w:val="24"/>
                <w:lang w:eastAsia="en-IN"/>
                <w14:ligatures w14:val="none"/>
              </w:rPr>
              <w:t>81.2</w:t>
            </w:r>
          </w:p>
        </w:tc>
      </w:tr>
      <w:tr w:rsidR="00114805" w:rsidRPr="00114805" w14:paraId="2D11C09D" w14:textId="77777777" w:rsidTr="00114805">
        <w:trPr>
          <w:tblCellSpacing w:w="15" w:type="dxa"/>
        </w:trPr>
        <w:tc>
          <w:tcPr>
            <w:tcW w:w="0" w:type="auto"/>
            <w:tcBorders>
              <w:left w:val="single" w:sz="4" w:space="0" w:color="auto"/>
              <w:right w:val="single" w:sz="4" w:space="0" w:color="auto"/>
            </w:tcBorders>
            <w:vAlign w:val="center"/>
            <w:hideMark/>
          </w:tcPr>
          <w:p w14:paraId="616D9A01" w14:textId="77777777" w:rsidR="00114805" w:rsidRPr="00114805" w:rsidRDefault="00114805" w:rsidP="00114805">
            <w:pPr>
              <w:spacing w:after="0" w:line="240" w:lineRule="auto"/>
              <w:rPr>
                <w:rFonts w:ascii="Times New Roman" w:eastAsia="Times New Roman" w:hAnsi="Times New Roman" w:cs="Times New Roman"/>
                <w:kern w:val="0"/>
                <w:sz w:val="24"/>
                <w:szCs w:val="24"/>
                <w:lang w:eastAsia="en-IN"/>
                <w14:ligatures w14:val="none"/>
              </w:rPr>
            </w:pPr>
            <w:r w:rsidRPr="00114805">
              <w:rPr>
                <w:rFonts w:ascii="Times New Roman" w:eastAsia="Times New Roman" w:hAnsi="Times New Roman" w:cs="Times New Roman"/>
                <w:kern w:val="0"/>
                <w:sz w:val="24"/>
                <w:szCs w:val="24"/>
                <w:lang w:eastAsia="en-IN"/>
                <w14:ligatures w14:val="none"/>
              </w:rPr>
              <w:t>2021</w:t>
            </w:r>
          </w:p>
        </w:tc>
        <w:tc>
          <w:tcPr>
            <w:tcW w:w="0" w:type="auto"/>
            <w:tcBorders>
              <w:right w:val="single" w:sz="4" w:space="0" w:color="auto"/>
            </w:tcBorders>
            <w:vAlign w:val="center"/>
            <w:hideMark/>
          </w:tcPr>
          <w:p w14:paraId="44B9F5A6" w14:textId="77777777" w:rsidR="00114805" w:rsidRPr="00114805" w:rsidRDefault="00114805" w:rsidP="00114805">
            <w:pPr>
              <w:spacing w:after="0" w:line="240" w:lineRule="auto"/>
              <w:rPr>
                <w:rFonts w:ascii="Times New Roman" w:eastAsia="Times New Roman" w:hAnsi="Times New Roman" w:cs="Times New Roman"/>
                <w:kern w:val="0"/>
                <w:sz w:val="24"/>
                <w:szCs w:val="24"/>
                <w:lang w:eastAsia="en-IN"/>
                <w14:ligatures w14:val="none"/>
              </w:rPr>
            </w:pPr>
            <w:r w:rsidRPr="00114805">
              <w:rPr>
                <w:rFonts w:ascii="Times New Roman" w:eastAsia="Times New Roman" w:hAnsi="Times New Roman" w:cs="Times New Roman"/>
                <w:kern w:val="0"/>
                <w:sz w:val="24"/>
                <w:szCs w:val="24"/>
                <w:lang w:eastAsia="en-IN"/>
                <w14:ligatures w14:val="none"/>
              </w:rPr>
              <w:t>86.5</w:t>
            </w:r>
          </w:p>
        </w:tc>
      </w:tr>
      <w:tr w:rsidR="00114805" w:rsidRPr="00114805" w14:paraId="7DFCAA1F" w14:textId="77777777" w:rsidTr="00114805">
        <w:trPr>
          <w:tblCellSpacing w:w="15" w:type="dxa"/>
        </w:trPr>
        <w:tc>
          <w:tcPr>
            <w:tcW w:w="0" w:type="auto"/>
            <w:tcBorders>
              <w:left w:val="single" w:sz="4" w:space="0" w:color="auto"/>
              <w:right w:val="single" w:sz="4" w:space="0" w:color="auto"/>
            </w:tcBorders>
            <w:vAlign w:val="center"/>
            <w:hideMark/>
          </w:tcPr>
          <w:p w14:paraId="1D1722AD" w14:textId="77777777" w:rsidR="00114805" w:rsidRPr="00114805" w:rsidRDefault="00114805" w:rsidP="00114805">
            <w:pPr>
              <w:spacing w:after="0" w:line="240" w:lineRule="auto"/>
              <w:rPr>
                <w:rFonts w:ascii="Times New Roman" w:eastAsia="Times New Roman" w:hAnsi="Times New Roman" w:cs="Times New Roman"/>
                <w:kern w:val="0"/>
                <w:sz w:val="24"/>
                <w:szCs w:val="24"/>
                <w:lang w:eastAsia="en-IN"/>
                <w14:ligatures w14:val="none"/>
              </w:rPr>
            </w:pPr>
            <w:r w:rsidRPr="00114805">
              <w:rPr>
                <w:rFonts w:ascii="Times New Roman" w:eastAsia="Times New Roman" w:hAnsi="Times New Roman" w:cs="Times New Roman"/>
                <w:kern w:val="0"/>
                <w:sz w:val="24"/>
                <w:szCs w:val="24"/>
                <w:lang w:eastAsia="en-IN"/>
                <w14:ligatures w14:val="none"/>
              </w:rPr>
              <w:t>2022</w:t>
            </w:r>
          </w:p>
        </w:tc>
        <w:tc>
          <w:tcPr>
            <w:tcW w:w="0" w:type="auto"/>
            <w:tcBorders>
              <w:right w:val="single" w:sz="4" w:space="0" w:color="auto"/>
            </w:tcBorders>
            <w:vAlign w:val="center"/>
            <w:hideMark/>
          </w:tcPr>
          <w:p w14:paraId="1B99FFF2" w14:textId="1717808D" w:rsidR="00114805" w:rsidRPr="00114805" w:rsidRDefault="00114805" w:rsidP="00114805">
            <w:pPr>
              <w:spacing w:after="0" w:line="240" w:lineRule="auto"/>
              <w:rPr>
                <w:rFonts w:ascii="Times New Roman" w:eastAsia="Times New Roman" w:hAnsi="Times New Roman" w:cs="Times New Roman"/>
                <w:kern w:val="0"/>
                <w:sz w:val="24"/>
                <w:szCs w:val="24"/>
                <w:lang w:eastAsia="en-IN"/>
                <w14:ligatures w14:val="none"/>
              </w:rPr>
            </w:pPr>
            <w:r w:rsidRPr="00114805">
              <w:rPr>
                <w:rFonts w:ascii="Times New Roman" w:eastAsia="Times New Roman" w:hAnsi="Times New Roman" w:cs="Times New Roman"/>
                <w:kern w:val="0"/>
                <w:sz w:val="24"/>
                <w:szCs w:val="24"/>
                <w:lang w:eastAsia="en-IN"/>
                <w14:ligatures w14:val="none"/>
              </w:rPr>
              <w:t xml:space="preserve">90.3 </w:t>
            </w:r>
          </w:p>
        </w:tc>
      </w:tr>
      <w:tr w:rsidR="00114805" w:rsidRPr="00114805" w14:paraId="49C02A22" w14:textId="77777777" w:rsidTr="00114805">
        <w:trPr>
          <w:tblCellSpacing w:w="15" w:type="dxa"/>
        </w:trPr>
        <w:tc>
          <w:tcPr>
            <w:tcW w:w="0" w:type="auto"/>
            <w:tcBorders>
              <w:left w:val="single" w:sz="4" w:space="0" w:color="auto"/>
              <w:right w:val="single" w:sz="4" w:space="0" w:color="auto"/>
            </w:tcBorders>
            <w:vAlign w:val="center"/>
            <w:hideMark/>
          </w:tcPr>
          <w:p w14:paraId="611764D7" w14:textId="77777777" w:rsidR="00114805" w:rsidRPr="00114805" w:rsidRDefault="00114805" w:rsidP="00114805">
            <w:pPr>
              <w:spacing w:after="0" w:line="240" w:lineRule="auto"/>
              <w:rPr>
                <w:rFonts w:ascii="Times New Roman" w:eastAsia="Times New Roman" w:hAnsi="Times New Roman" w:cs="Times New Roman"/>
                <w:kern w:val="0"/>
                <w:sz w:val="24"/>
                <w:szCs w:val="24"/>
                <w:lang w:eastAsia="en-IN"/>
                <w14:ligatures w14:val="none"/>
              </w:rPr>
            </w:pPr>
            <w:r w:rsidRPr="00114805">
              <w:rPr>
                <w:rFonts w:ascii="Times New Roman" w:eastAsia="Times New Roman" w:hAnsi="Times New Roman" w:cs="Times New Roman"/>
                <w:kern w:val="0"/>
                <w:sz w:val="24"/>
                <w:szCs w:val="24"/>
                <w:lang w:eastAsia="en-IN"/>
                <w14:ligatures w14:val="none"/>
              </w:rPr>
              <w:t>2023</w:t>
            </w:r>
          </w:p>
        </w:tc>
        <w:tc>
          <w:tcPr>
            <w:tcW w:w="0" w:type="auto"/>
            <w:tcBorders>
              <w:right w:val="single" w:sz="4" w:space="0" w:color="auto"/>
            </w:tcBorders>
            <w:vAlign w:val="center"/>
            <w:hideMark/>
          </w:tcPr>
          <w:p w14:paraId="5984766D" w14:textId="63D342BD" w:rsidR="00114805" w:rsidRPr="00114805" w:rsidRDefault="00114805" w:rsidP="00114805">
            <w:pPr>
              <w:spacing w:after="0" w:line="240" w:lineRule="auto"/>
              <w:rPr>
                <w:rFonts w:ascii="Times New Roman" w:eastAsia="Times New Roman" w:hAnsi="Times New Roman" w:cs="Times New Roman"/>
                <w:kern w:val="0"/>
                <w:sz w:val="24"/>
                <w:szCs w:val="24"/>
                <w:lang w:eastAsia="en-IN"/>
                <w14:ligatures w14:val="none"/>
              </w:rPr>
            </w:pPr>
            <w:r w:rsidRPr="00114805">
              <w:rPr>
                <w:rFonts w:ascii="Times New Roman" w:eastAsia="Times New Roman" w:hAnsi="Times New Roman" w:cs="Times New Roman"/>
                <w:kern w:val="0"/>
                <w:sz w:val="24"/>
                <w:szCs w:val="24"/>
                <w:lang w:eastAsia="en-IN"/>
                <w14:ligatures w14:val="none"/>
              </w:rPr>
              <w:t xml:space="preserve">93.8 </w:t>
            </w:r>
          </w:p>
        </w:tc>
      </w:tr>
      <w:tr w:rsidR="00114805" w:rsidRPr="00114805" w14:paraId="13E8FC73" w14:textId="77777777" w:rsidTr="00114805">
        <w:trPr>
          <w:tblCellSpacing w:w="15" w:type="dxa"/>
        </w:trPr>
        <w:tc>
          <w:tcPr>
            <w:tcW w:w="0" w:type="auto"/>
            <w:tcBorders>
              <w:left w:val="single" w:sz="4" w:space="0" w:color="auto"/>
              <w:right w:val="single" w:sz="4" w:space="0" w:color="auto"/>
            </w:tcBorders>
            <w:vAlign w:val="center"/>
            <w:hideMark/>
          </w:tcPr>
          <w:p w14:paraId="6C1D41D3" w14:textId="77777777" w:rsidR="00114805" w:rsidRPr="00114805" w:rsidRDefault="00114805" w:rsidP="00114805">
            <w:pPr>
              <w:spacing w:after="0" w:line="240" w:lineRule="auto"/>
              <w:rPr>
                <w:rFonts w:ascii="Times New Roman" w:eastAsia="Times New Roman" w:hAnsi="Times New Roman" w:cs="Times New Roman"/>
                <w:kern w:val="0"/>
                <w:sz w:val="24"/>
                <w:szCs w:val="24"/>
                <w:lang w:eastAsia="en-IN"/>
                <w14:ligatures w14:val="none"/>
              </w:rPr>
            </w:pPr>
            <w:r w:rsidRPr="00114805">
              <w:rPr>
                <w:rFonts w:ascii="Times New Roman" w:eastAsia="Times New Roman" w:hAnsi="Times New Roman" w:cs="Times New Roman"/>
                <w:kern w:val="0"/>
                <w:sz w:val="24"/>
                <w:szCs w:val="24"/>
                <w:lang w:eastAsia="en-IN"/>
                <w14:ligatures w14:val="none"/>
              </w:rPr>
              <w:t>2024</w:t>
            </w:r>
          </w:p>
        </w:tc>
        <w:tc>
          <w:tcPr>
            <w:tcW w:w="0" w:type="auto"/>
            <w:tcBorders>
              <w:right w:val="single" w:sz="4" w:space="0" w:color="auto"/>
            </w:tcBorders>
            <w:vAlign w:val="center"/>
            <w:hideMark/>
          </w:tcPr>
          <w:p w14:paraId="397335F0" w14:textId="12BB64F9" w:rsidR="00114805" w:rsidRPr="00114805" w:rsidRDefault="00114805" w:rsidP="00114805">
            <w:pPr>
              <w:spacing w:after="0" w:line="240" w:lineRule="auto"/>
              <w:rPr>
                <w:rFonts w:ascii="Times New Roman" w:eastAsia="Times New Roman" w:hAnsi="Times New Roman" w:cs="Times New Roman"/>
                <w:kern w:val="0"/>
                <w:sz w:val="24"/>
                <w:szCs w:val="24"/>
                <w:lang w:eastAsia="en-IN"/>
                <w14:ligatures w14:val="none"/>
              </w:rPr>
            </w:pPr>
            <w:r w:rsidRPr="00114805">
              <w:rPr>
                <w:rFonts w:ascii="Times New Roman" w:eastAsia="Times New Roman" w:hAnsi="Times New Roman" w:cs="Times New Roman"/>
                <w:kern w:val="0"/>
                <w:sz w:val="24"/>
                <w:szCs w:val="24"/>
                <w:lang w:eastAsia="en-IN"/>
                <w14:ligatures w14:val="none"/>
              </w:rPr>
              <w:t xml:space="preserve">97.2 </w:t>
            </w:r>
          </w:p>
        </w:tc>
      </w:tr>
      <w:tr w:rsidR="00114805" w:rsidRPr="00114805" w14:paraId="27F01C1E" w14:textId="77777777" w:rsidTr="00114805">
        <w:trPr>
          <w:tblCellSpacing w:w="15" w:type="dxa"/>
        </w:trPr>
        <w:tc>
          <w:tcPr>
            <w:tcW w:w="0" w:type="auto"/>
            <w:tcBorders>
              <w:left w:val="single" w:sz="4" w:space="0" w:color="auto"/>
              <w:bottom w:val="single" w:sz="4" w:space="0" w:color="auto"/>
              <w:right w:val="single" w:sz="4" w:space="0" w:color="auto"/>
            </w:tcBorders>
            <w:vAlign w:val="center"/>
          </w:tcPr>
          <w:p w14:paraId="49FC9346" w14:textId="77777777" w:rsidR="00114805" w:rsidRPr="00114805" w:rsidRDefault="00114805" w:rsidP="00114805">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bottom w:val="single" w:sz="4" w:space="0" w:color="auto"/>
              <w:right w:val="single" w:sz="4" w:space="0" w:color="auto"/>
            </w:tcBorders>
            <w:vAlign w:val="center"/>
          </w:tcPr>
          <w:p w14:paraId="79AAC90E" w14:textId="77777777" w:rsidR="00114805" w:rsidRPr="00114805" w:rsidRDefault="00114805" w:rsidP="00114805">
            <w:pPr>
              <w:spacing w:after="0" w:line="240" w:lineRule="auto"/>
              <w:rPr>
                <w:rFonts w:ascii="Times New Roman" w:eastAsia="Times New Roman" w:hAnsi="Times New Roman" w:cs="Times New Roman"/>
                <w:kern w:val="0"/>
                <w:sz w:val="24"/>
                <w:szCs w:val="24"/>
                <w:lang w:eastAsia="en-IN"/>
                <w14:ligatures w14:val="none"/>
              </w:rPr>
            </w:pPr>
          </w:p>
        </w:tc>
      </w:tr>
    </w:tbl>
    <w:p w14:paraId="04FAB7E4" w14:textId="394A312C" w:rsidR="00114805" w:rsidRDefault="00114805" w:rsidP="00114805">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noProof/>
        </w:rPr>
        <w:lastRenderedPageBreak/>
        <w:drawing>
          <wp:inline distT="0" distB="0" distL="0" distR="0" wp14:anchorId="6E4D2725" wp14:editId="20E39F32">
            <wp:extent cx="4572000" cy="2743200"/>
            <wp:effectExtent l="0" t="0" r="0" b="0"/>
            <wp:docPr id="365226381" name="Chart 1">
              <a:extLst xmlns:a="http://schemas.openxmlformats.org/drawingml/2006/main">
                <a:ext uri="{FF2B5EF4-FFF2-40B4-BE49-F238E27FC236}">
                  <a16:creationId xmlns:a16="http://schemas.microsoft.com/office/drawing/2014/main" id="{D9DCAA41-77FA-EA1E-2A04-30770A52F8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C298D75" w14:textId="41737275" w:rsidR="00114805" w:rsidRPr="00114805" w:rsidRDefault="00114805" w:rsidP="001148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4805">
        <w:rPr>
          <w:rFonts w:ascii="Times New Roman" w:eastAsia="Times New Roman" w:hAnsi="Times New Roman" w:cs="Times New Roman"/>
          <w:b/>
          <w:bCs/>
          <w:kern w:val="0"/>
          <w:sz w:val="24"/>
          <w:szCs w:val="24"/>
          <w:lang w:eastAsia="en-IN"/>
          <w14:ligatures w14:val="none"/>
        </w:rPr>
        <w:t>Analysis:</w:t>
      </w:r>
    </w:p>
    <w:p w14:paraId="1124BEDD" w14:textId="77777777" w:rsidR="00114805" w:rsidRPr="00114805" w:rsidRDefault="00114805" w:rsidP="0011480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4805">
        <w:rPr>
          <w:rFonts w:ascii="Times New Roman" w:eastAsia="Times New Roman" w:hAnsi="Times New Roman" w:cs="Times New Roman"/>
          <w:b/>
          <w:bCs/>
          <w:kern w:val="0"/>
          <w:sz w:val="24"/>
          <w:szCs w:val="24"/>
          <w:lang w:eastAsia="en-IN"/>
          <w14:ligatures w14:val="none"/>
        </w:rPr>
        <w:t>Trend Analysis</w:t>
      </w:r>
      <w:r w:rsidRPr="00114805">
        <w:rPr>
          <w:rFonts w:ascii="Times New Roman" w:eastAsia="Times New Roman" w:hAnsi="Times New Roman" w:cs="Times New Roman"/>
          <w:kern w:val="0"/>
          <w:sz w:val="24"/>
          <w:szCs w:val="24"/>
          <w:lang w:eastAsia="en-IN"/>
          <w14:ligatures w14:val="none"/>
        </w:rPr>
        <w:t>: The AUM in the US has shown consistent growth over the decade, reflecting both market performance and inflows of new investments.</w:t>
      </w:r>
    </w:p>
    <w:p w14:paraId="49BAD36A" w14:textId="77777777" w:rsidR="00114805" w:rsidRPr="00114805" w:rsidRDefault="00114805" w:rsidP="0011480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4805">
        <w:rPr>
          <w:rFonts w:ascii="Times New Roman" w:eastAsia="Times New Roman" w:hAnsi="Times New Roman" w:cs="Times New Roman"/>
          <w:b/>
          <w:bCs/>
          <w:kern w:val="0"/>
          <w:sz w:val="24"/>
          <w:szCs w:val="24"/>
          <w:lang w:eastAsia="en-IN"/>
          <w14:ligatures w14:val="none"/>
        </w:rPr>
        <w:t>Factors Driving Growth</w:t>
      </w:r>
      <w:r w:rsidRPr="00114805">
        <w:rPr>
          <w:rFonts w:ascii="Times New Roman" w:eastAsia="Times New Roman" w:hAnsi="Times New Roman" w:cs="Times New Roman"/>
          <w:kern w:val="0"/>
          <w:sz w:val="24"/>
          <w:szCs w:val="24"/>
          <w:lang w:eastAsia="en-IN"/>
          <w14:ligatures w14:val="none"/>
        </w:rPr>
        <w:t>:</w:t>
      </w:r>
    </w:p>
    <w:p w14:paraId="1F4D6D04" w14:textId="77777777" w:rsidR="00114805" w:rsidRPr="00114805" w:rsidRDefault="00114805" w:rsidP="0011480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4805">
        <w:rPr>
          <w:rFonts w:ascii="Times New Roman" w:eastAsia="Times New Roman" w:hAnsi="Times New Roman" w:cs="Times New Roman"/>
          <w:b/>
          <w:bCs/>
          <w:kern w:val="0"/>
          <w:sz w:val="24"/>
          <w:szCs w:val="24"/>
          <w:lang w:eastAsia="en-IN"/>
          <w14:ligatures w14:val="none"/>
        </w:rPr>
        <w:t>Market Performance</w:t>
      </w:r>
      <w:r w:rsidRPr="00114805">
        <w:rPr>
          <w:rFonts w:ascii="Times New Roman" w:eastAsia="Times New Roman" w:hAnsi="Times New Roman" w:cs="Times New Roman"/>
          <w:kern w:val="0"/>
          <w:sz w:val="24"/>
          <w:szCs w:val="24"/>
          <w:lang w:eastAsia="en-IN"/>
          <w14:ligatures w14:val="none"/>
        </w:rPr>
        <w:t>: Bullish markets generally lead to higher AUM as asset values increase.</w:t>
      </w:r>
    </w:p>
    <w:p w14:paraId="785BEE51" w14:textId="77777777" w:rsidR="00114805" w:rsidRPr="00114805" w:rsidRDefault="00114805" w:rsidP="0011480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4805">
        <w:rPr>
          <w:rFonts w:ascii="Times New Roman" w:eastAsia="Times New Roman" w:hAnsi="Times New Roman" w:cs="Times New Roman"/>
          <w:b/>
          <w:bCs/>
          <w:kern w:val="0"/>
          <w:sz w:val="24"/>
          <w:szCs w:val="24"/>
          <w:lang w:eastAsia="en-IN"/>
          <w14:ligatures w14:val="none"/>
        </w:rPr>
        <w:t>Inflows</w:t>
      </w:r>
      <w:r w:rsidRPr="00114805">
        <w:rPr>
          <w:rFonts w:ascii="Times New Roman" w:eastAsia="Times New Roman" w:hAnsi="Times New Roman" w:cs="Times New Roman"/>
          <w:kern w:val="0"/>
          <w:sz w:val="24"/>
          <w:szCs w:val="24"/>
          <w:lang w:eastAsia="en-IN"/>
          <w14:ligatures w14:val="none"/>
        </w:rPr>
        <w:t>: Increased investments from institutions and individuals contribute to AUM growth.</w:t>
      </w:r>
    </w:p>
    <w:p w14:paraId="79D29EA5" w14:textId="77777777" w:rsidR="00114805" w:rsidRPr="00114805" w:rsidRDefault="00114805" w:rsidP="0011480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4805">
        <w:rPr>
          <w:rFonts w:ascii="Times New Roman" w:eastAsia="Times New Roman" w:hAnsi="Times New Roman" w:cs="Times New Roman"/>
          <w:b/>
          <w:bCs/>
          <w:kern w:val="0"/>
          <w:sz w:val="24"/>
          <w:szCs w:val="24"/>
          <w:lang w:eastAsia="en-IN"/>
          <w14:ligatures w14:val="none"/>
        </w:rPr>
        <w:t>Economic Factors</w:t>
      </w:r>
      <w:r w:rsidRPr="00114805">
        <w:rPr>
          <w:rFonts w:ascii="Times New Roman" w:eastAsia="Times New Roman" w:hAnsi="Times New Roman" w:cs="Times New Roman"/>
          <w:kern w:val="0"/>
          <w:sz w:val="24"/>
          <w:szCs w:val="24"/>
          <w:lang w:eastAsia="en-IN"/>
          <w14:ligatures w14:val="none"/>
        </w:rPr>
        <w:t>: Interest rates, economic stability, and regulatory changes also influence AUM growth.</w:t>
      </w:r>
    </w:p>
    <w:p w14:paraId="201D1EA6" w14:textId="77777777" w:rsidR="00114805" w:rsidRPr="00114805" w:rsidRDefault="00114805" w:rsidP="0011480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4805">
        <w:rPr>
          <w:rFonts w:ascii="Times New Roman" w:eastAsia="Times New Roman" w:hAnsi="Times New Roman" w:cs="Times New Roman"/>
          <w:b/>
          <w:bCs/>
          <w:kern w:val="0"/>
          <w:sz w:val="24"/>
          <w:szCs w:val="24"/>
          <w:lang w:eastAsia="en-IN"/>
          <w14:ligatures w14:val="none"/>
        </w:rPr>
        <w:t>Impact of Economic Events</w:t>
      </w:r>
      <w:r w:rsidRPr="00114805">
        <w:rPr>
          <w:rFonts w:ascii="Times New Roman" w:eastAsia="Times New Roman" w:hAnsi="Times New Roman" w:cs="Times New Roman"/>
          <w:kern w:val="0"/>
          <w:sz w:val="24"/>
          <w:szCs w:val="24"/>
          <w:lang w:eastAsia="en-IN"/>
          <w14:ligatures w14:val="none"/>
        </w:rPr>
        <w:t>:</w:t>
      </w:r>
    </w:p>
    <w:p w14:paraId="182D7FC7" w14:textId="77777777" w:rsidR="00114805" w:rsidRPr="00114805" w:rsidRDefault="00114805" w:rsidP="0011480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4805">
        <w:rPr>
          <w:rFonts w:ascii="Times New Roman" w:eastAsia="Times New Roman" w:hAnsi="Times New Roman" w:cs="Times New Roman"/>
          <w:kern w:val="0"/>
          <w:sz w:val="24"/>
          <w:szCs w:val="24"/>
          <w:lang w:eastAsia="en-IN"/>
          <w14:ligatures w14:val="none"/>
        </w:rPr>
        <w:t>Events like the 2008 financial crisis and subsequent recoveries have shaped AUM trends, highlighting the resilience and cyclical nature of asset management.</w:t>
      </w:r>
    </w:p>
    <w:p w14:paraId="248BB4FC" w14:textId="77777777" w:rsidR="00114805" w:rsidRPr="00114805" w:rsidRDefault="00114805" w:rsidP="0011480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4805">
        <w:rPr>
          <w:rFonts w:ascii="Times New Roman" w:eastAsia="Times New Roman" w:hAnsi="Times New Roman" w:cs="Times New Roman"/>
          <w:b/>
          <w:bCs/>
          <w:kern w:val="0"/>
          <w:sz w:val="24"/>
          <w:szCs w:val="24"/>
          <w:lang w:eastAsia="en-IN"/>
          <w14:ligatures w14:val="none"/>
        </w:rPr>
        <w:t>Future Outlook</w:t>
      </w:r>
      <w:r w:rsidRPr="00114805">
        <w:rPr>
          <w:rFonts w:ascii="Times New Roman" w:eastAsia="Times New Roman" w:hAnsi="Times New Roman" w:cs="Times New Roman"/>
          <w:kern w:val="0"/>
          <w:sz w:val="24"/>
          <w:szCs w:val="24"/>
          <w:lang w:eastAsia="en-IN"/>
          <w14:ligatures w14:val="none"/>
        </w:rPr>
        <w:t>:</w:t>
      </w:r>
    </w:p>
    <w:p w14:paraId="1EAAEA29" w14:textId="77777777" w:rsidR="00114805" w:rsidRPr="00114805" w:rsidRDefault="00114805" w:rsidP="0011480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4805">
        <w:rPr>
          <w:rFonts w:ascii="Times New Roman" w:eastAsia="Times New Roman" w:hAnsi="Times New Roman" w:cs="Times New Roman"/>
          <w:kern w:val="0"/>
          <w:sz w:val="24"/>
          <w:szCs w:val="24"/>
          <w:lang w:eastAsia="en-IN"/>
          <w14:ligatures w14:val="none"/>
        </w:rPr>
        <w:t>Continued economic recovery, demographic shifts (like aging populations), and technological advancements in fintech and digital assets are expected to impact AUM growth positively.</w:t>
      </w:r>
    </w:p>
    <w:p w14:paraId="52C97BAD" w14:textId="77777777" w:rsidR="00114805" w:rsidRPr="00114805" w:rsidRDefault="00114805" w:rsidP="00114805">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114805">
        <w:rPr>
          <w:rFonts w:ascii="Arial" w:eastAsia="Times New Roman" w:hAnsi="Arial" w:cs="Arial"/>
          <w:vanish/>
          <w:kern w:val="0"/>
          <w:sz w:val="16"/>
          <w:szCs w:val="16"/>
          <w:lang w:eastAsia="en-IN"/>
          <w14:ligatures w14:val="none"/>
        </w:rPr>
        <w:t>Top of Form</w:t>
      </w:r>
    </w:p>
    <w:p w14:paraId="169A7923" w14:textId="77777777" w:rsidR="00114805" w:rsidRPr="00114805" w:rsidRDefault="00114805" w:rsidP="00114805">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114805">
        <w:rPr>
          <w:rFonts w:ascii="Arial" w:eastAsia="Times New Roman" w:hAnsi="Arial" w:cs="Arial"/>
          <w:vanish/>
          <w:kern w:val="0"/>
          <w:sz w:val="16"/>
          <w:szCs w:val="16"/>
          <w:lang w:eastAsia="en-IN"/>
          <w14:ligatures w14:val="none"/>
        </w:rPr>
        <w:t>Bottom of Form</w:t>
      </w:r>
    </w:p>
    <w:p w14:paraId="52A58E15" w14:textId="77777777" w:rsidR="00114805" w:rsidRPr="00114805" w:rsidRDefault="00114805" w:rsidP="001148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C23A100" w14:textId="28659CED" w:rsidR="00A4576B" w:rsidRPr="00A4576B" w:rsidRDefault="00A4576B" w:rsidP="00A4576B">
      <w:pPr>
        <w:rPr>
          <w:b/>
          <w:bCs/>
          <w:sz w:val="48"/>
          <w:szCs w:val="48"/>
          <w:lang w:eastAsia="en-IN"/>
        </w:rPr>
      </w:pPr>
      <w:r w:rsidRPr="00A4576B">
        <w:rPr>
          <w:b/>
          <w:bCs/>
          <w:sz w:val="48"/>
          <w:szCs w:val="48"/>
          <w:highlight w:val="yellow"/>
          <w:lang w:eastAsia="en-IN"/>
        </w:rPr>
        <w:t>Venture Capital and Private Equity</w:t>
      </w:r>
    </w:p>
    <w:p w14:paraId="3E7F29D9" w14:textId="77777777" w:rsidR="00A4576B" w:rsidRDefault="00A4576B" w:rsidP="00A4576B">
      <w:pPr>
        <w:rPr>
          <w:b/>
          <w:bCs/>
          <w:sz w:val="24"/>
          <w:szCs w:val="24"/>
          <w:lang w:eastAsia="en-IN"/>
        </w:rPr>
      </w:pPr>
    </w:p>
    <w:p w14:paraId="79CE717D" w14:textId="7DE46838" w:rsidR="00A4576B" w:rsidRPr="00A4576B" w:rsidRDefault="00A4576B" w:rsidP="00A4576B">
      <w:pPr>
        <w:rPr>
          <w:b/>
          <w:bCs/>
          <w:sz w:val="24"/>
          <w:szCs w:val="24"/>
          <w:lang w:eastAsia="en-IN"/>
        </w:rPr>
      </w:pPr>
      <w:r w:rsidRPr="00A4576B">
        <w:rPr>
          <w:b/>
          <w:bCs/>
          <w:sz w:val="24"/>
          <w:szCs w:val="24"/>
          <w:lang w:eastAsia="en-IN"/>
        </w:rPr>
        <w:t>Overview of Venture Capital and Private Equity in the US</w:t>
      </w:r>
    </w:p>
    <w:p w14:paraId="7FE4CFBA" w14:textId="77777777" w:rsidR="00A4576B" w:rsidRPr="00A4576B" w:rsidRDefault="00A4576B" w:rsidP="00A4576B">
      <w:pPr>
        <w:rPr>
          <w:b/>
          <w:bCs/>
          <w:sz w:val="24"/>
          <w:szCs w:val="24"/>
          <w:lang w:eastAsia="en-IN"/>
        </w:rPr>
      </w:pPr>
      <w:r w:rsidRPr="00A4576B">
        <w:rPr>
          <w:b/>
          <w:bCs/>
          <w:sz w:val="24"/>
          <w:szCs w:val="24"/>
          <w:lang w:eastAsia="en-IN"/>
        </w:rPr>
        <w:t>Venture Capital (VC)</w:t>
      </w:r>
    </w:p>
    <w:p w14:paraId="08021493" w14:textId="77777777" w:rsidR="00A4576B" w:rsidRPr="00A4576B" w:rsidRDefault="00A4576B" w:rsidP="00A457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76B">
        <w:rPr>
          <w:rFonts w:ascii="Times New Roman" w:eastAsia="Times New Roman" w:hAnsi="Times New Roman" w:cs="Times New Roman"/>
          <w:b/>
          <w:bCs/>
          <w:kern w:val="0"/>
          <w:sz w:val="24"/>
          <w:szCs w:val="24"/>
          <w:lang w:eastAsia="en-IN"/>
          <w14:ligatures w14:val="none"/>
        </w:rPr>
        <w:t>Definition:</w:t>
      </w:r>
      <w:r w:rsidRPr="00A4576B">
        <w:rPr>
          <w:rFonts w:ascii="Times New Roman" w:eastAsia="Times New Roman" w:hAnsi="Times New Roman" w:cs="Times New Roman"/>
          <w:kern w:val="0"/>
          <w:sz w:val="24"/>
          <w:szCs w:val="24"/>
          <w:lang w:eastAsia="en-IN"/>
          <w14:ligatures w14:val="none"/>
        </w:rPr>
        <w:t xml:space="preserve"> Venture capital is a form of private equity financing provided by venture capital firms or funds to startups, early-stage, and emerging companies that have been deemed to have high growth potential.</w:t>
      </w:r>
    </w:p>
    <w:p w14:paraId="0FE6E735" w14:textId="77777777" w:rsidR="00A4576B" w:rsidRDefault="00A4576B" w:rsidP="00A4576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508BE275" w14:textId="77777777" w:rsidR="00A4576B" w:rsidRDefault="00A4576B" w:rsidP="00A4576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52DC0492" w14:textId="28409474" w:rsidR="00A4576B" w:rsidRPr="00A4576B" w:rsidRDefault="00A4576B" w:rsidP="00A457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76B">
        <w:rPr>
          <w:rFonts w:ascii="Times New Roman" w:eastAsia="Times New Roman" w:hAnsi="Times New Roman" w:cs="Times New Roman"/>
          <w:b/>
          <w:bCs/>
          <w:kern w:val="0"/>
          <w:sz w:val="24"/>
          <w:szCs w:val="24"/>
          <w:lang w:eastAsia="en-IN"/>
          <w14:ligatures w14:val="none"/>
        </w:rPr>
        <w:t>Key Characteristics:</w:t>
      </w:r>
    </w:p>
    <w:p w14:paraId="5DA84594" w14:textId="77777777" w:rsidR="00A4576B" w:rsidRPr="00A4576B" w:rsidRDefault="00A4576B" w:rsidP="00A4576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76B">
        <w:rPr>
          <w:rFonts w:ascii="Times New Roman" w:eastAsia="Times New Roman" w:hAnsi="Times New Roman" w:cs="Times New Roman"/>
          <w:b/>
          <w:bCs/>
          <w:kern w:val="0"/>
          <w:sz w:val="24"/>
          <w:szCs w:val="24"/>
          <w:lang w:eastAsia="en-IN"/>
          <w14:ligatures w14:val="none"/>
        </w:rPr>
        <w:t>Funding Stages:</w:t>
      </w:r>
      <w:r w:rsidRPr="00A4576B">
        <w:rPr>
          <w:rFonts w:ascii="Times New Roman" w:eastAsia="Times New Roman" w:hAnsi="Times New Roman" w:cs="Times New Roman"/>
          <w:kern w:val="0"/>
          <w:sz w:val="24"/>
          <w:szCs w:val="24"/>
          <w:lang w:eastAsia="en-IN"/>
          <w14:ligatures w14:val="none"/>
        </w:rPr>
        <w:t xml:space="preserve"> VC is typically divided into several stages including seed funding, early-stage funding (Series A and B), and late-stage funding (Series C and beyond).</w:t>
      </w:r>
    </w:p>
    <w:p w14:paraId="1B82383A" w14:textId="77777777" w:rsidR="00A4576B" w:rsidRPr="00A4576B" w:rsidRDefault="00A4576B" w:rsidP="00A4576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76B">
        <w:rPr>
          <w:rFonts w:ascii="Times New Roman" w:eastAsia="Times New Roman" w:hAnsi="Times New Roman" w:cs="Times New Roman"/>
          <w:b/>
          <w:bCs/>
          <w:kern w:val="0"/>
          <w:sz w:val="24"/>
          <w:szCs w:val="24"/>
          <w:lang w:eastAsia="en-IN"/>
          <w14:ligatures w14:val="none"/>
        </w:rPr>
        <w:t>Risk and Return:</w:t>
      </w:r>
      <w:r w:rsidRPr="00A4576B">
        <w:rPr>
          <w:rFonts w:ascii="Times New Roman" w:eastAsia="Times New Roman" w:hAnsi="Times New Roman" w:cs="Times New Roman"/>
          <w:kern w:val="0"/>
          <w:sz w:val="24"/>
          <w:szCs w:val="24"/>
          <w:lang w:eastAsia="en-IN"/>
          <w14:ligatures w14:val="none"/>
        </w:rPr>
        <w:t xml:space="preserve"> High risk due to the early-stage nature of investments, but potential for significant returns.</w:t>
      </w:r>
    </w:p>
    <w:p w14:paraId="6DB3CD67" w14:textId="77777777" w:rsidR="00A4576B" w:rsidRPr="00A4576B" w:rsidRDefault="00A4576B" w:rsidP="00A4576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76B">
        <w:rPr>
          <w:rFonts w:ascii="Times New Roman" w:eastAsia="Times New Roman" w:hAnsi="Times New Roman" w:cs="Times New Roman"/>
          <w:b/>
          <w:bCs/>
          <w:kern w:val="0"/>
          <w:sz w:val="24"/>
          <w:szCs w:val="24"/>
          <w:lang w:eastAsia="en-IN"/>
          <w14:ligatures w14:val="none"/>
        </w:rPr>
        <w:t>Control and Ownership:</w:t>
      </w:r>
      <w:r w:rsidRPr="00A4576B">
        <w:rPr>
          <w:rFonts w:ascii="Times New Roman" w:eastAsia="Times New Roman" w:hAnsi="Times New Roman" w:cs="Times New Roman"/>
          <w:kern w:val="0"/>
          <w:sz w:val="24"/>
          <w:szCs w:val="24"/>
          <w:lang w:eastAsia="en-IN"/>
          <w14:ligatures w14:val="none"/>
        </w:rPr>
        <w:t xml:space="preserve"> VC investors often take significant ownership stakes and may have a role in company decision-making.</w:t>
      </w:r>
    </w:p>
    <w:p w14:paraId="25DBDB6F" w14:textId="77777777" w:rsidR="00A4576B" w:rsidRPr="00A4576B" w:rsidRDefault="00A4576B" w:rsidP="00A4576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76B">
        <w:rPr>
          <w:rFonts w:ascii="Times New Roman" w:eastAsia="Times New Roman" w:hAnsi="Times New Roman" w:cs="Times New Roman"/>
          <w:b/>
          <w:bCs/>
          <w:kern w:val="0"/>
          <w:sz w:val="24"/>
          <w:szCs w:val="24"/>
          <w:lang w:eastAsia="en-IN"/>
          <w14:ligatures w14:val="none"/>
        </w:rPr>
        <w:t>Exit Strategies:</w:t>
      </w:r>
      <w:r w:rsidRPr="00A4576B">
        <w:rPr>
          <w:rFonts w:ascii="Times New Roman" w:eastAsia="Times New Roman" w:hAnsi="Times New Roman" w:cs="Times New Roman"/>
          <w:kern w:val="0"/>
          <w:sz w:val="24"/>
          <w:szCs w:val="24"/>
          <w:lang w:eastAsia="en-IN"/>
          <w14:ligatures w14:val="none"/>
        </w:rPr>
        <w:t xml:space="preserve"> Common exit strategies include initial public offerings (IPOs), mergers and acquisitions (M&amp;A), or secondary sales.</w:t>
      </w:r>
    </w:p>
    <w:p w14:paraId="7E7E0444" w14:textId="77777777" w:rsidR="00A4576B" w:rsidRPr="00A4576B" w:rsidRDefault="00A4576B" w:rsidP="00A457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76B">
        <w:rPr>
          <w:rFonts w:ascii="Times New Roman" w:eastAsia="Times New Roman" w:hAnsi="Times New Roman" w:cs="Times New Roman"/>
          <w:b/>
          <w:bCs/>
          <w:kern w:val="0"/>
          <w:sz w:val="24"/>
          <w:szCs w:val="24"/>
          <w:lang w:eastAsia="en-IN"/>
          <w14:ligatures w14:val="none"/>
        </w:rPr>
        <w:t>Major VC Hubs:</w:t>
      </w:r>
    </w:p>
    <w:p w14:paraId="4376A7D4" w14:textId="77777777" w:rsidR="00A4576B" w:rsidRPr="00A4576B" w:rsidRDefault="00A4576B" w:rsidP="00A4576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76B">
        <w:rPr>
          <w:rFonts w:ascii="Times New Roman" w:eastAsia="Times New Roman" w:hAnsi="Times New Roman" w:cs="Times New Roman"/>
          <w:b/>
          <w:bCs/>
          <w:kern w:val="0"/>
          <w:sz w:val="24"/>
          <w:szCs w:val="24"/>
          <w:lang w:eastAsia="en-IN"/>
          <w14:ligatures w14:val="none"/>
        </w:rPr>
        <w:t>Silicon Valley:</w:t>
      </w:r>
      <w:r w:rsidRPr="00A4576B">
        <w:rPr>
          <w:rFonts w:ascii="Times New Roman" w:eastAsia="Times New Roman" w:hAnsi="Times New Roman" w:cs="Times New Roman"/>
          <w:kern w:val="0"/>
          <w:sz w:val="24"/>
          <w:szCs w:val="24"/>
          <w:lang w:eastAsia="en-IN"/>
          <w14:ligatures w14:val="none"/>
        </w:rPr>
        <w:t xml:space="preserve"> The most prominent hub for venture capital activity, particularly in technology sectors.</w:t>
      </w:r>
    </w:p>
    <w:p w14:paraId="3A11450F" w14:textId="77777777" w:rsidR="00A4576B" w:rsidRPr="00A4576B" w:rsidRDefault="00A4576B" w:rsidP="00A4576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76B">
        <w:rPr>
          <w:rFonts w:ascii="Times New Roman" w:eastAsia="Times New Roman" w:hAnsi="Times New Roman" w:cs="Times New Roman"/>
          <w:b/>
          <w:bCs/>
          <w:kern w:val="0"/>
          <w:sz w:val="24"/>
          <w:szCs w:val="24"/>
          <w:lang w:eastAsia="en-IN"/>
          <w14:ligatures w14:val="none"/>
        </w:rPr>
        <w:t>New York City:</w:t>
      </w:r>
      <w:r w:rsidRPr="00A4576B">
        <w:rPr>
          <w:rFonts w:ascii="Times New Roman" w:eastAsia="Times New Roman" w:hAnsi="Times New Roman" w:cs="Times New Roman"/>
          <w:kern w:val="0"/>
          <w:sz w:val="24"/>
          <w:szCs w:val="24"/>
          <w:lang w:eastAsia="en-IN"/>
          <w14:ligatures w14:val="none"/>
        </w:rPr>
        <w:t xml:space="preserve"> Known for a diverse range of startups including fintech and media.</w:t>
      </w:r>
    </w:p>
    <w:p w14:paraId="43933082" w14:textId="77777777" w:rsidR="00A4576B" w:rsidRPr="00A4576B" w:rsidRDefault="00A4576B" w:rsidP="00A4576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76B">
        <w:rPr>
          <w:rFonts w:ascii="Times New Roman" w:eastAsia="Times New Roman" w:hAnsi="Times New Roman" w:cs="Times New Roman"/>
          <w:b/>
          <w:bCs/>
          <w:kern w:val="0"/>
          <w:sz w:val="24"/>
          <w:szCs w:val="24"/>
          <w:lang w:eastAsia="en-IN"/>
          <w14:ligatures w14:val="none"/>
        </w:rPr>
        <w:t>Boston:</w:t>
      </w:r>
      <w:r w:rsidRPr="00A4576B">
        <w:rPr>
          <w:rFonts w:ascii="Times New Roman" w:eastAsia="Times New Roman" w:hAnsi="Times New Roman" w:cs="Times New Roman"/>
          <w:kern w:val="0"/>
          <w:sz w:val="24"/>
          <w:szCs w:val="24"/>
          <w:lang w:eastAsia="en-IN"/>
          <w14:ligatures w14:val="none"/>
        </w:rPr>
        <w:t xml:space="preserve"> A significant hub for biotech and healthcare startups.</w:t>
      </w:r>
    </w:p>
    <w:p w14:paraId="00B8BFD3" w14:textId="77777777" w:rsidR="00A4576B" w:rsidRPr="00A4576B" w:rsidRDefault="00A4576B" w:rsidP="00A457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76B">
        <w:rPr>
          <w:rFonts w:ascii="Times New Roman" w:eastAsia="Times New Roman" w:hAnsi="Times New Roman" w:cs="Times New Roman"/>
          <w:b/>
          <w:bCs/>
          <w:kern w:val="0"/>
          <w:sz w:val="24"/>
          <w:szCs w:val="24"/>
          <w:lang w:eastAsia="en-IN"/>
          <w14:ligatures w14:val="none"/>
        </w:rPr>
        <w:t>Prominent VC Firms:</w:t>
      </w:r>
    </w:p>
    <w:p w14:paraId="4AA3B7E6" w14:textId="77777777" w:rsidR="00A4576B" w:rsidRPr="00A4576B" w:rsidRDefault="00A4576B" w:rsidP="00A4576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76B">
        <w:rPr>
          <w:rFonts w:ascii="Times New Roman" w:eastAsia="Times New Roman" w:hAnsi="Times New Roman" w:cs="Times New Roman"/>
          <w:kern w:val="0"/>
          <w:sz w:val="24"/>
          <w:szCs w:val="24"/>
          <w:lang w:eastAsia="en-IN"/>
          <w14:ligatures w14:val="none"/>
        </w:rPr>
        <w:t>Sequoia Capital</w:t>
      </w:r>
    </w:p>
    <w:p w14:paraId="05D2DFE1" w14:textId="77777777" w:rsidR="00A4576B" w:rsidRPr="00A4576B" w:rsidRDefault="00A4576B" w:rsidP="00A4576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76B">
        <w:rPr>
          <w:rFonts w:ascii="Times New Roman" w:eastAsia="Times New Roman" w:hAnsi="Times New Roman" w:cs="Times New Roman"/>
          <w:kern w:val="0"/>
          <w:sz w:val="24"/>
          <w:szCs w:val="24"/>
          <w:lang w:eastAsia="en-IN"/>
          <w14:ligatures w14:val="none"/>
        </w:rPr>
        <w:t>Andreessen Horowitz</w:t>
      </w:r>
    </w:p>
    <w:p w14:paraId="05E37A35" w14:textId="77777777" w:rsidR="00A4576B" w:rsidRPr="00A4576B" w:rsidRDefault="00A4576B" w:rsidP="00A4576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76B">
        <w:rPr>
          <w:rFonts w:ascii="Times New Roman" w:eastAsia="Times New Roman" w:hAnsi="Times New Roman" w:cs="Times New Roman"/>
          <w:kern w:val="0"/>
          <w:sz w:val="24"/>
          <w:szCs w:val="24"/>
          <w:lang w:eastAsia="en-IN"/>
          <w14:ligatures w14:val="none"/>
        </w:rPr>
        <w:t>Accel</w:t>
      </w:r>
    </w:p>
    <w:p w14:paraId="02D3F0F7" w14:textId="77777777" w:rsidR="00A4576B" w:rsidRPr="00A4576B" w:rsidRDefault="00A4576B" w:rsidP="00A4576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76B">
        <w:rPr>
          <w:rFonts w:ascii="Times New Roman" w:eastAsia="Times New Roman" w:hAnsi="Times New Roman" w:cs="Times New Roman"/>
          <w:kern w:val="0"/>
          <w:sz w:val="24"/>
          <w:szCs w:val="24"/>
          <w:lang w:eastAsia="en-IN"/>
          <w14:ligatures w14:val="none"/>
        </w:rPr>
        <w:t>Kleiner Perkins</w:t>
      </w:r>
    </w:p>
    <w:p w14:paraId="17CFDF91" w14:textId="77777777" w:rsidR="00A4576B" w:rsidRPr="00A4576B" w:rsidRDefault="00A4576B" w:rsidP="00A457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76B">
        <w:rPr>
          <w:rFonts w:ascii="Times New Roman" w:eastAsia="Times New Roman" w:hAnsi="Times New Roman" w:cs="Times New Roman"/>
          <w:b/>
          <w:bCs/>
          <w:kern w:val="0"/>
          <w:sz w:val="24"/>
          <w:szCs w:val="24"/>
          <w:lang w:eastAsia="en-IN"/>
          <w14:ligatures w14:val="none"/>
        </w:rPr>
        <w:t>Key Metrics:</w:t>
      </w:r>
    </w:p>
    <w:p w14:paraId="1CC07B1F" w14:textId="77777777" w:rsidR="00A4576B" w:rsidRPr="00A4576B" w:rsidRDefault="00A4576B" w:rsidP="00A4576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76B">
        <w:rPr>
          <w:rFonts w:ascii="Times New Roman" w:eastAsia="Times New Roman" w:hAnsi="Times New Roman" w:cs="Times New Roman"/>
          <w:b/>
          <w:bCs/>
          <w:kern w:val="0"/>
          <w:sz w:val="24"/>
          <w:szCs w:val="24"/>
          <w:lang w:eastAsia="en-IN"/>
          <w14:ligatures w14:val="none"/>
        </w:rPr>
        <w:t>Total Funding:</w:t>
      </w:r>
      <w:r w:rsidRPr="00A4576B">
        <w:rPr>
          <w:rFonts w:ascii="Times New Roman" w:eastAsia="Times New Roman" w:hAnsi="Times New Roman" w:cs="Times New Roman"/>
          <w:kern w:val="0"/>
          <w:sz w:val="24"/>
          <w:szCs w:val="24"/>
          <w:lang w:eastAsia="en-IN"/>
          <w14:ligatures w14:val="none"/>
        </w:rPr>
        <w:t xml:space="preserve"> The total amount of capital raised by startups from VC firms.</w:t>
      </w:r>
    </w:p>
    <w:p w14:paraId="1F401CA5" w14:textId="77777777" w:rsidR="00A4576B" w:rsidRPr="00A4576B" w:rsidRDefault="00A4576B" w:rsidP="00A4576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76B">
        <w:rPr>
          <w:rFonts w:ascii="Times New Roman" w:eastAsia="Times New Roman" w:hAnsi="Times New Roman" w:cs="Times New Roman"/>
          <w:b/>
          <w:bCs/>
          <w:kern w:val="0"/>
          <w:sz w:val="24"/>
          <w:szCs w:val="24"/>
          <w:lang w:eastAsia="en-IN"/>
          <w14:ligatures w14:val="none"/>
        </w:rPr>
        <w:t>Deal Count:</w:t>
      </w:r>
      <w:r w:rsidRPr="00A4576B">
        <w:rPr>
          <w:rFonts w:ascii="Times New Roman" w:eastAsia="Times New Roman" w:hAnsi="Times New Roman" w:cs="Times New Roman"/>
          <w:kern w:val="0"/>
          <w:sz w:val="24"/>
          <w:szCs w:val="24"/>
          <w:lang w:eastAsia="en-IN"/>
          <w14:ligatures w14:val="none"/>
        </w:rPr>
        <w:t xml:space="preserve"> The number of investment deals made.</w:t>
      </w:r>
    </w:p>
    <w:p w14:paraId="7997AB3F" w14:textId="77777777" w:rsidR="00A4576B" w:rsidRPr="00A4576B" w:rsidRDefault="00A4576B" w:rsidP="00A4576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76B">
        <w:rPr>
          <w:rFonts w:ascii="Times New Roman" w:eastAsia="Times New Roman" w:hAnsi="Times New Roman" w:cs="Times New Roman"/>
          <w:b/>
          <w:bCs/>
          <w:kern w:val="0"/>
          <w:sz w:val="24"/>
          <w:szCs w:val="24"/>
          <w:lang w:eastAsia="en-IN"/>
          <w14:ligatures w14:val="none"/>
        </w:rPr>
        <w:t>Valuations:</w:t>
      </w:r>
      <w:r w:rsidRPr="00A4576B">
        <w:rPr>
          <w:rFonts w:ascii="Times New Roman" w:eastAsia="Times New Roman" w:hAnsi="Times New Roman" w:cs="Times New Roman"/>
          <w:kern w:val="0"/>
          <w:sz w:val="24"/>
          <w:szCs w:val="24"/>
          <w:lang w:eastAsia="en-IN"/>
          <w14:ligatures w14:val="none"/>
        </w:rPr>
        <w:t xml:space="preserve"> The market value of startups post-investment.</w:t>
      </w:r>
    </w:p>
    <w:p w14:paraId="4A9190C3" w14:textId="77777777" w:rsidR="00A4576B" w:rsidRPr="00A4576B" w:rsidRDefault="00A4576B" w:rsidP="00A4576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4576B">
        <w:rPr>
          <w:rFonts w:ascii="Times New Roman" w:eastAsia="Times New Roman" w:hAnsi="Times New Roman" w:cs="Times New Roman"/>
          <w:b/>
          <w:bCs/>
          <w:kern w:val="0"/>
          <w:sz w:val="24"/>
          <w:szCs w:val="24"/>
          <w:lang w:eastAsia="en-IN"/>
          <w14:ligatures w14:val="none"/>
        </w:rPr>
        <w:t>Private Equity (PE)</w:t>
      </w:r>
    </w:p>
    <w:p w14:paraId="4D6B72DD" w14:textId="77777777" w:rsidR="00A4576B" w:rsidRPr="00A4576B" w:rsidRDefault="00A4576B" w:rsidP="00A457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76B">
        <w:rPr>
          <w:rFonts w:ascii="Times New Roman" w:eastAsia="Times New Roman" w:hAnsi="Times New Roman" w:cs="Times New Roman"/>
          <w:b/>
          <w:bCs/>
          <w:kern w:val="0"/>
          <w:sz w:val="24"/>
          <w:szCs w:val="24"/>
          <w:lang w:eastAsia="en-IN"/>
          <w14:ligatures w14:val="none"/>
        </w:rPr>
        <w:t>Definition:</w:t>
      </w:r>
      <w:r w:rsidRPr="00A4576B">
        <w:rPr>
          <w:rFonts w:ascii="Times New Roman" w:eastAsia="Times New Roman" w:hAnsi="Times New Roman" w:cs="Times New Roman"/>
          <w:kern w:val="0"/>
          <w:sz w:val="24"/>
          <w:szCs w:val="24"/>
          <w:lang w:eastAsia="en-IN"/>
          <w14:ligatures w14:val="none"/>
        </w:rPr>
        <w:t xml:space="preserve"> Private equity refers to investment funds, generally organized as limited partnerships, that buy and restructure companies that are not publicly traded.</w:t>
      </w:r>
    </w:p>
    <w:p w14:paraId="2E2262F3" w14:textId="77777777" w:rsidR="00A4576B" w:rsidRPr="00A4576B" w:rsidRDefault="00A4576B" w:rsidP="00A457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76B">
        <w:rPr>
          <w:rFonts w:ascii="Times New Roman" w:eastAsia="Times New Roman" w:hAnsi="Times New Roman" w:cs="Times New Roman"/>
          <w:b/>
          <w:bCs/>
          <w:kern w:val="0"/>
          <w:sz w:val="24"/>
          <w:szCs w:val="24"/>
          <w:lang w:eastAsia="en-IN"/>
          <w14:ligatures w14:val="none"/>
        </w:rPr>
        <w:t>Key Characteristics:</w:t>
      </w:r>
    </w:p>
    <w:p w14:paraId="783AD5DF" w14:textId="77777777" w:rsidR="00A4576B" w:rsidRPr="00A4576B" w:rsidRDefault="00A4576B" w:rsidP="00A4576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76B">
        <w:rPr>
          <w:rFonts w:ascii="Times New Roman" w:eastAsia="Times New Roman" w:hAnsi="Times New Roman" w:cs="Times New Roman"/>
          <w:b/>
          <w:bCs/>
          <w:kern w:val="0"/>
          <w:sz w:val="24"/>
          <w:szCs w:val="24"/>
          <w:lang w:eastAsia="en-IN"/>
          <w14:ligatures w14:val="none"/>
        </w:rPr>
        <w:t>Investment Strategies:</w:t>
      </w:r>
      <w:r w:rsidRPr="00A4576B">
        <w:rPr>
          <w:rFonts w:ascii="Times New Roman" w:eastAsia="Times New Roman" w:hAnsi="Times New Roman" w:cs="Times New Roman"/>
          <w:kern w:val="0"/>
          <w:sz w:val="24"/>
          <w:szCs w:val="24"/>
          <w:lang w:eastAsia="en-IN"/>
          <w14:ligatures w14:val="none"/>
        </w:rPr>
        <w:t xml:space="preserve"> Includes leveraged buyouts (LBOs), growth capital, mezzanine financing, and distressed investments.</w:t>
      </w:r>
    </w:p>
    <w:p w14:paraId="042BC4CD" w14:textId="77777777" w:rsidR="00A4576B" w:rsidRPr="00A4576B" w:rsidRDefault="00A4576B" w:rsidP="00A4576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76B">
        <w:rPr>
          <w:rFonts w:ascii="Times New Roman" w:eastAsia="Times New Roman" w:hAnsi="Times New Roman" w:cs="Times New Roman"/>
          <w:b/>
          <w:bCs/>
          <w:kern w:val="0"/>
          <w:sz w:val="24"/>
          <w:szCs w:val="24"/>
          <w:lang w:eastAsia="en-IN"/>
          <w14:ligatures w14:val="none"/>
        </w:rPr>
        <w:t>Risk and Return:</w:t>
      </w:r>
      <w:r w:rsidRPr="00A4576B">
        <w:rPr>
          <w:rFonts w:ascii="Times New Roman" w:eastAsia="Times New Roman" w:hAnsi="Times New Roman" w:cs="Times New Roman"/>
          <w:kern w:val="0"/>
          <w:sz w:val="24"/>
          <w:szCs w:val="24"/>
          <w:lang w:eastAsia="en-IN"/>
          <w14:ligatures w14:val="none"/>
        </w:rPr>
        <w:t xml:space="preserve"> Lower risk compared to venture capital due to investment in more established companies, with a focus on improving company performance.</w:t>
      </w:r>
    </w:p>
    <w:p w14:paraId="1E299875" w14:textId="77777777" w:rsidR="00A4576B" w:rsidRPr="00A4576B" w:rsidRDefault="00A4576B" w:rsidP="00A4576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76B">
        <w:rPr>
          <w:rFonts w:ascii="Times New Roman" w:eastAsia="Times New Roman" w:hAnsi="Times New Roman" w:cs="Times New Roman"/>
          <w:b/>
          <w:bCs/>
          <w:kern w:val="0"/>
          <w:sz w:val="24"/>
          <w:szCs w:val="24"/>
          <w:lang w:eastAsia="en-IN"/>
          <w14:ligatures w14:val="none"/>
        </w:rPr>
        <w:t>Control and Ownership:</w:t>
      </w:r>
      <w:r w:rsidRPr="00A4576B">
        <w:rPr>
          <w:rFonts w:ascii="Times New Roman" w:eastAsia="Times New Roman" w:hAnsi="Times New Roman" w:cs="Times New Roman"/>
          <w:kern w:val="0"/>
          <w:sz w:val="24"/>
          <w:szCs w:val="24"/>
          <w:lang w:eastAsia="en-IN"/>
          <w14:ligatures w14:val="none"/>
        </w:rPr>
        <w:t xml:space="preserve"> PE firms usually acquire a controlling interest in the companies they invest in, often leading to significant operational involvement.</w:t>
      </w:r>
    </w:p>
    <w:p w14:paraId="3CCA8BE2" w14:textId="77777777" w:rsidR="00A4576B" w:rsidRPr="00A4576B" w:rsidRDefault="00A4576B" w:rsidP="00A4576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76B">
        <w:rPr>
          <w:rFonts w:ascii="Times New Roman" w:eastAsia="Times New Roman" w:hAnsi="Times New Roman" w:cs="Times New Roman"/>
          <w:b/>
          <w:bCs/>
          <w:kern w:val="0"/>
          <w:sz w:val="24"/>
          <w:szCs w:val="24"/>
          <w:lang w:eastAsia="en-IN"/>
          <w14:ligatures w14:val="none"/>
        </w:rPr>
        <w:t>Exit Strategies:</w:t>
      </w:r>
      <w:r w:rsidRPr="00A4576B">
        <w:rPr>
          <w:rFonts w:ascii="Times New Roman" w:eastAsia="Times New Roman" w:hAnsi="Times New Roman" w:cs="Times New Roman"/>
          <w:kern w:val="0"/>
          <w:sz w:val="24"/>
          <w:szCs w:val="24"/>
          <w:lang w:eastAsia="en-IN"/>
          <w14:ligatures w14:val="none"/>
        </w:rPr>
        <w:t xml:space="preserve"> Common exit strategies include public offerings, secondary sales, and recapitalizations.</w:t>
      </w:r>
    </w:p>
    <w:p w14:paraId="41652C9A" w14:textId="77777777" w:rsidR="00A4576B" w:rsidRPr="00A4576B" w:rsidRDefault="00A4576B" w:rsidP="00A457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76B">
        <w:rPr>
          <w:rFonts w:ascii="Times New Roman" w:eastAsia="Times New Roman" w:hAnsi="Times New Roman" w:cs="Times New Roman"/>
          <w:b/>
          <w:bCs/>
          <w:kern w:val="0"/>
          <w:sz w:val="24"/>
          <w:szCs w:val="24"/>
          <w:lang w:eastAsia="en-IN"/>
          <w14:ligatures w14:val="none"/>
        </w:rPr>
        <w:lastRenderedPageBreak/>
        <w:t>Major PE Hubs:</w:t>
      </w:r>
    </w:p>
    <w:p w14:paraId="616CDF11" w14:textId="77777777" w:rsidR="00A4576B" w:rsidRPr="00A4576B" w:rsidRDefault="00A4576B" w:rsidP="00A4576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76B">
        <w:rPr>
          <w:rFonts w:ascii="Times New Roman" w:eastAsia="Times New Roman" w:hAnsi="Times New Roman" w:cs="Times New Roman"/>
          <w:b/>
          <w:bCs/>
          <w:kern w:val="0"/>
          <w:sz w:val="24"/>
          <w:szCs w:val="24"/>
          <w:lang w:eastAsia="en-IN"/>
          <w14:ligatures w14:val="none"/>
        </w:rPr>
        <w:t>New York City:</w:t>
      </w:r>
      <w:r w:rsidRPr="00A4576B">
        <w:rPr>
          <w:rFonts w:ascii="Times New Roman" w:eastAsia="Times New Roman" w:hAnsi="Times New Roman" w:cs="Times New Roman"/>
          <w:kern w:val="0"/>
          <w:sz w:val="24"/>
          <w:szCs w:val="24"/>
          <w:lang w:eastAsia="en-IN"/>
          <w14:ligatures w14:val="none"/>
        </w:rPr>
        <w:t xml:space="preserve"> The leading hub for private equity firms.</w:t>
      </w:r>
    </w:p>
    <w:p w14:paraId="28B68830" w14:textId="77777777" w:rsidR="00A4576B" w:rsidRPr="00A4576B" w:rsidRDefault="00A4576B" w:rsidP="00A4576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76B">
        <w:rPr>
          <w:rFonts w:ascii="Times New Roman" w:eastAsia="Times New Roman" w:hAnsi="Times New Roman" w:cs="Times New Roman"/>
          <w:b/>
          <w:bCs/>
          <w:kern w:val="0"/>
          <w:sz w:val="24"/>
          <w:szCs w:val="24"/>
          <w:lang w:eastAsia="en-IN"/>
          <w14:ligatures w14:val="none"/>
        </w:rPr>
        <w:t>Chicago:</w:t>
      </w:r>
      <w:r w:rsidRPr="00A4576B">
        <w:rPr>
          <w:rFonts w:ascii="Times New Roman" w:eastAsia="Times New Roman" w:hAnsi="Times New Roman" w:cs="Times New Roman"/>
          <w:kern w:val="0"/>
          <w:sz w:val="24"/>
          <w:szCs w:val="24"/>
          <w:lang w:eastAsia="en-IN"/>
          <w14:ligatures w14:val="none"/>
        </w:rPr>
        <w:t xml:space="preserve"> Another significant hub with a strong presence of middle-market PE firms.</w:t>
      </w:r>
    </w:p>
    <w:p w14:paraId="7D935A52" w14:textId="77777777" w:rsidR="00A4576B" w:rsidRPr="00A4576B" w:rsidRDefault="00A4576B" w:rsidP="00A4576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76B">
        <w:rPr>
          <w:rFonts w:ascii="Times New Roman" w:eastAsia="Times New Roman" w:hAnsi="Times New Roman" w:cs="Times New Roman"/>
          <w:b/>
          <w:bCs/>
          <w:kern w:val="0"/>
          <w:sz w:val="24"/>
          <w:szCs w:val="24"/>
          <w:lang w:eastAsia="en-IN"/>
          <w14:ligatures w14:val="none"/>
        </w:rPr>
        <w:t>San Francisco:</w:t>
      </w:r>
      <w:r w:rsidRPr="00A4576B">
        <w:rPr>
          <w:rFonts w:ascii="Times New Roman" w:eastAsia="Times New Roman" w:hAnsi="Times New Roman" w:cs="Times New Roman"/>
          <w:kern w:val="0"/>
          <w:sz w:val="24"/>
          <w:szCs w:val="24"/>
          <w:lang w:eastAsia="en-IN"/>
          <w14:ligatures w14:val="none"/>
        </w:rPr>
        <w:t xml:space="preserve"> Growing hub, particularly for tech-focused private equity.</w:t>
      </w:r>
    </w:p>
    <w:p w14:paraId="18FD0788" w14:textId="77777777" w:rsidR="00A4576B" w:rsidRPr="00A4576B" w:rsidRDefault="00A4576B" w:rsidP="00A457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76B">
        <w:rPr>
          <w:rFonts w:ascii="Times New Roman" w:eastAsia="Times New Roman" w:hAnsi="Times New Roman" w:cs="Times New Roman"/>
          <w:b/>
          <w:bCs/>
          <w:kern w:val="0"/>
          <w:sz w:val="24"/>
          <w:szCs w:val="24"/>
          <w:lang w:eastAsia="en-IN"/>
          <w14:ligatures w14:val="none"/>
        </w:rPr>
        <w:t>Prominent PE Firms:</w:t>
      </w:r>
    </w:p>
    <w:p w14:paraId="3E16BD1B" w14:textId="77777777" w:rsidR="00A4576B" w:rsidRPr="00A4576B" w:rsidRDefault="00A4576B" w:rsidP="00A4576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76B">
        <w:rPr>
          <w:rFonts w:ascii="Times New Roman" w:eastAsia="Times New Roman" w:hAnsi="Times New Roman" w:cs="Times New Roman"/>
          <w:kern w:val="0"/>
          <w:sz w:val="24"/>
          <w:szCs w:val="24"/>
          <w:lang w:eastAsia="en-IN"/>
          <w14:ligatures w14:val="none"/>
        </w:rPr>
        <w:t>Blackstone Group</w:t>
      </w:r>
    </w:p>
    <w:p w14:paraId="09618057" w14:textId="77777777" w:rsidR="00A4576B" w:rsidRPr="00A4576B" w:rsidRDefault="00A4576B" w:rsidP="00A4576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76B">
        <w:rPr>
          <w:rFonts w:ascii="Times New Roman" w:eastAsia="Times New Roman" w:hAnsi="Times New Roman" w:cs="Times New Roman"/>
          <w:kern w:val="0"/>
          <w:sz w:val="24"/>
          <w:szCs w:val="24"/>
          <w:lang w:eastAsia="en-IN"/>
          <w14:ligatures w14:val="none"/>
        </w:rPr>
        <w:t>KKR (Kohlberg Kravis Roberts)</w:t>
      </w:r>
    </w:p>
    <w:p w14:paraId="7C8540AD" w14:textId="77777777" w:rsidR="00A4576B" w:rsidRPr="00A4576B" w:rsidRDefault="00A4576B" w:rsidP="00A4576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76B">
        <w:rPr>
          <w:rFonts w:ascii="Times New Roman" w:eastAsia="Times New Roman" w:hAnsi="Times New Roman" w:cs="Times New Roman"/>
          <w:kern w:val="0"/>
          <w:sz w:val="24"/>
          <w:szCs w:val="24"/>
          <w:lang w:eastAsia="en-IN"/>
          <w14:ligatures w14:val="none"/>
        </w:rPr>
        <w:t>Carlyle Group</w:t>
      </w:r>
    </w:p>
    <w:p w14:paraId="1F0F1A18" w14:textId="77777777" w:rsidR="00A4576B" w:rsidRPr="00A4576B" w:rsidRDefault="00A4576B" w:rsidP="00A4576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76B">
        <w:rPr>
          <w:rFonts w:ascii="Times New Roman" w:eastAsia="Times New Roman" w:hAnsi="Times New Roman" w:cs="Times New Roman"/>
          <w:kern w:val="0"/>
          <w:sz w:val="24"/>
          <w:szCs w:val="24"/>
          <w:lang w:eastAsia="en-IN"/>
          <w14:ligatures w14:val="none"/>
        </w:rPr>
        <w:t>Apollo Global Management</w:t>
      </w:r>
    </w:p>
    <w:p w14:paraId="2168DE44" w14:textId="77777777" w:rsidR="00A4576B" w:rsidRPr="00A4576B" w:rsidRDefault="00A4576B" w:rsidP="00A457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76B">
        <w:rPr>
          <w:rFonts w:ascii="Times New Roman" w:eastAsia="Times New Roman" w:hAnsi="Times New Roman" w:cs="Times New Roman"/>
          <w:b/>
          <w:bCs/>
          <w:kern w:val="0"/>
          <w:sz w:val="24"/>
          <w:szCs w:val="24"/>
          <w:lang w:eastAsia="en-IN"/>
          <w14:ligatures w14:val="none"/>
        </w:rPr>
        <w:t>Key Metrics:</w:t>
      </w:r>
    </w:p>
    <w:p w14:paraId="4F239E7C" w14:textId="77777777" w:rsidR="00A4576B" w:rsidRPr="00A4576B" w:rsidRDefault="00A4576B" w:rsidP="00A4576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76B">
        <w:rPr>
          <w:rFonts w:ascii="Times New Roman" w:eastAsia="Times New Roman" w:hAnsi="Times New Roman" w:cs="Times New Roman"/>
          <w:b/>
          <w:bCs/>
          <w:kern w:val="0"/>
          <w:sz w:val="24"/>
          <w:szCs w:val="24"/>
          <w:lang w:eastAsia="en-IN"/>
          <w14:ligatures w14:val="none"/>
        </w:rPr>
        <w:t>Funds Raised:</w:t>
      </w:r>
      <w:r w:rsidRPr="00A4576B">
        <w:rPr>
          <w:rFonts w:ascii="Times New Roman" w:eastAsia="Times New Roman" w:hAnsi="Times New Roman" w:cs="Times New Roman"/>
          <w:kern w:val="0"/>
          <w:sz w:val="24"/>
          <w:szCs w:val="24"/>
          <w:lang w:eastAsia="en-IN"/>
          <w14:ligatures w14:val="none"/>
        </w:rPr>
        <w:t xml:space="preserve"> The total capital raised by private equity funds.</w:t>
      </w:r>
    </w:p>
    <w:p w14:paraId="2483D556" w14:textId="77777777" w:rsidR="00A4576B" w:rsidRPr="00A4576B" w:rsidRDefault="00A4576B" w:rsidP="00A4576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76B">
        <w:rPr>
          <w:rFonts w:ascii="Times New Roman" w:eastAsia="Times New Roman" w:hAnsi="Times New Roman" w:cs="Times New Roman"/>
          <w:b/>
          <w:bCs/>
          <w:kern w:val="0"/>
          <w:sz w:val="24"/>
          <w:szCs w:val="24"/>
          <w:lang w:eastAsia="en-IN"/>
          <w14:ligatures w14:val="none"/>
        </w:rPr>
        <w:t>Deals Closed:</w:t>
      </w:r>
      <w:r w:rsidRPr="00A4576B">
        <w:rPr>
          <w:rFonts w:ascii="Times New Roman" w:eastAsia="Times New Roman" w:hAnsi="Times New Roman" w:cs="Times New Roman"/>
          <w:kern w:val="0"/>
          <w:sz w:val="24"/>
          <w:szCs w:val="24"/>
          <w:lang w:eastAsia="en-IN"/>
          <w14:ligatures w14:val="none"/>
        </w:rPr>
        <w:t xml:space="preserve"> The number of companies acquired or invested in.</w:t>
      </w:r>
    </w:p>
    <w:p w14:paraId="709C195C" w14:textId="77777777" w:rsidR="00A4576B" w:rsidRPr="00A4576B" w:rsidRDefault="00A4576B" w:rsidP="00A4576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76B">
        <w:rPr>
          <w:rFonts w:ascii="Times New Roman" w:eastAsia="Times New Roman" w:hAnsi="Times New Roman" w:cs="Times New Roman"/>
          <w:b/>
          <w:bCs/>
          <w:kern w:val="0"/>
          <w:sz w:val="24"/>
          <w:szCs w:val="24"/>
          <w:lang w:eastAsia="en-IN"/>
          <w14:ligatures w14:val="none"/>
        </w:rPr>
        <w:t>Returns:</w:t>
      </w:r>
      <w:r w:rsidRPr="00A4576B">
        <w:rPr>
          <w:rFonts w:ascii="Times New Roman" w:eastAsia="Times New Roman" w:hAnsi="Times New Roman" w:cs="Times New Roman"/>
          <w:kern w:val="0"/>
          <w:sz w:val="24"/>
          <w:szCs w:val="24"/>
          <w:lang w:eastAsia="en-IN"/>
          <w14:ligatures w14:val="none"/>
        </w:rPr>
        <w:t xml:space="preserve"> Measures such as internal rate of return (IRR) and multiple on invested capital (MOIC).</w:t>
      </w:r>
    </w:p>
    <w:p w14:paraId="2F85C573" w14:textId="77777777" w:rsidR="00A4576B" w:rsidRPr="00A4576B" w:rsidRDefault="00A4576B" w:rsidP="00A4576B">
      <w:pPr>
        <w:rPr>
          <w:b/>
          <w:bCs/>
          <w:sz w:val="24"/>
          <w:szCs w:val="24"/>
          <w:lang w:eastAsia="en-IN"/>
        </w:rPr>
      </w:pPr>
      <w:r w:rsidRPr="00A4576B">
        <w:rPr>
          <w:b/>
          <w:bCs/>
          <w:sz w:val="24"/>
          <w:szCs w:val="24"/>
          <w:lang w:eastAsia="en-IN"/>
        </w:rPr>
        <w:t>Current Trends and Insights</w:t>
      </w:r>
    </w:p>
    <w:p w14:paraId="39F49D53" w14:textId="77777777" w:rsidR="00A4576B" w:rsidRPr="00A4576B" w:rsidRDefault="00A4576B" w:rsidP="00A457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76B">
        <w:rPr>
          <w:rFonts w:ascii="Times New Roman" w:eastAsia="Times New Roman" w:hAnsi="Times New Roman" w:cs="Times New Roman"/>
          <w:b/>
          <w:bCs/>
          <w:kern w:val="0"/>
          <w:sz w:val="24"/>
          <w:szCs w:val="24"/>
          <w:lang w:eastAsia="en-IN"/>
          <w14:ligatures w14:val="none"/>
        </w:rPr>
        <w:t>Venture Capital Trends:</w:t>
      </w:r>
    </w:p>
    <w:p w14:paraId="78445D1B" w14:textId="77777777" w:rsidR="00A4576B" w:rsidRPr="00A4576B" w:rsidRDefault="00A4576B" w:rsidP="00A4576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76B">
        <w:rPr>
          <w:rFonts w:ascii="Times New Roman" w:eastAsia="Times New Roman" w:hAnsi="Times New Roman" w:cs="Times New Roman"/>
          <w:b/>
          <w:bCs/>
          <w:kern w:val="0"/>
          <w:sz w:val="24"/>
          <w:szCs w:val="24"/>
          <w:lang w:eastAsia="en-IN"/>
          <w14:ligatures w14:val="none"/>
        </w:rPr>
        <w:t>Sector Focus:</w:t>
      </w:r>
      <w:r w:rsidRPr="00A4576B">
        <w:rPr>
          <w:rFonts w:ascii="Times New Roman" w:eastAsia="Times New Roman" w:hAnsi="Times New Roman" w:cs="Times New Roman"/>
          <w:kern w:val="0"/>
          <w:sz w:val="24"/>
          <w:szCs w:val="24"/>
          <w:lang w:eastAsia="en-IN"/>
          <w14:ligatures w14:val="none"/>
        </w:rPr>
        <w:t xml:space="preserve"> Increased investment in technology sectors such as artificial intelligence, fintech, and biotechnology.</w:t>
      </w:r>
    </w:p>
    <w:p w14:paraId="71B4BA7C" w14:textId="77777777" w:rsidR="00A4576B" w:rsidRPr="00A4576B" w:rsidRDefault="00A4576B" w:rsidP="00A4576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76B">
        <w:rPr>
          <w:rFonts w:ascii="Times New Roman" w:eastAsia="Times New Roman" w:hAnsi="Times New Roman" w:cs="Times New Roman"/>
          <w:b/>
          <w:bCs/>
          <w:kern w:val="0"/>
          <w:sz w:val="24"/>
          <w:szCs w:val="24"/>
          <w:lang w:eastAsia="en-IN"/>
          <w14:ligatures w14:val="none"/>
        </w:rPr>
        <w:t>Geographic Diversification:</w:t>
      </w:r>
      <w:r w:rsidRPr="00A4576B">
        <w:rPr>
          <w:rFonts w:ascii="Times New Roman" w:eastAsia="Times New Roman" w:hAnsi="Times New Roman" w:cs="Times New Roman"/>
          <w:kern w:val="0"/>
          <w:sz w:val="24"/>
          <w:szCs w:val="24"/>
          <w:lang w:eastAsia="en-IN"/>
          <w14:ligatures w14:val="none"/>
        </w:rPr>
        <w:t xml:space="preserve"> Growing VC activity outside traditional hubs, with notable increases in funding in regions like the Midwest and Southeast.</w:t>
      </w:r>
    </w:p>
    <w:p w14:paraId="3D63139E" w14:textId="77777777" w:rsidR="00A4576B" w:rsidRPr="00A4576B" w:rsidRDefault="00A4576B" w:rsidP="00A4576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76B">
        <w:rPr>
          <w:rFonts w:ascii="Times New Roman" w:eastAsia="Times New Roman" w:hAnsi="Times New Roman" w:cs="Times New Roman"/>
          <w:b/>
          <w:bCs/>
          <w:kern w:val="0"/>
          <w:sz w:val="24"/>
          <w:szCs w:val="24"/>
          <w:lang w:eastAsia="en-IN"/>
          <w14:ligatures w14:val="none"/>
        </w:rPr>
        <w:t>Funding Rounds:</w:t>
      </w:r>
      <w:r w:rsidRPr="00A4576B">
        <w:rPr>
          <w:rFonts w:ascii="Times New Roman" w:eastAsia="Times New Roman" w:hAnsi="Times New Roman" w:cs="Times New Roman"/>
          <w:kern w:val="0"/>
          <w:sz w:val="24"/>
          <w:szCs w:val="24"/>
          <w:lang w:eastAsia="en-IN"/>
          <w14:ligatures w14:val="none"/>
        </w:rPr>
        <w:t xml:space="preserve"> Larger funding rounds at later stages as startups seek to scale operations before going public.</w:t>
      </w:r>
    </w:p>
    <w:p w14:paraId="1CF475E2" w14:textId="77777777" w:rsidR="00A4576B" w:rsidRPr="00A4576B" w:rsidRDefault="00A4576B" w:rsidP="00A457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76B">
        <w:rPr>
          <w:rFonts w:ascii="Times New Roman" w:eastAsia="Times New Roman" w:hAnsi="Times New Roman" w:cs="Times New Roman"/>
          <w:b/>
          <w:bCs/>
          <w:kern w:val="0"/>
          <w:sz w:val="24"/>
          <w:szCs w:val="24"/>
          <w:lang w:eastAsia="en-IN"/>
          <w14:ligatures w14:val="none"/>
        </w:rPr>
        <w:t>Private Equity Trends:</w:t>
      </w:r>
    </w:p>
    <w:p w14:paraId="695B1EA3" w14:textId="77777777" w:rsidR="00A4576B" w:rsidRPr="00A4576B" w:rsidRDefault="00A4576B" w:rsidP="00A4576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76B">
        <w:rPr>
          <w:rFonts w:ascii="Times New Roman" w:eastAsia="Times New Roman" w:hAnsi="Times New Roman" w:cs="Times New Roman"/>
          <w:b/>
          <w:bCs/>
          <w:kern w:val="0"/>
          <w:sz w:val="24"/>
          <w:szCs w:val="24"/>
          <w:lang w:eastAsia="en-IN"/>
          <w14:ligatures w14:val="none"/>
        </w:rPr>
        <w:t>Buy and Build:</w:t>
      </w:r>
      <w:r w:rsidRPr="00A4576B">
        <w:rPr>
          <w:rFonts w:ascii="Times New Roman" w:eastAsia="Times New Roman" w:hAnsi="Times New Roman" w:cs="Times New Roman"/>
          <w:kern w:val="0"/>
          <w:sz w:val="24"/>
          <w:szCs w:val="24"/>
          <w:lang w:eastAsia="en-IN"/>
          <w14:ligatures w14:val="none"/>
        </w:rPr>
        <w:t xml:space="preserve"> Strategy where PE firms acquire a platform company and then make additional acquisitions to build out the company’s capabilities.</w:t>
      </w:r>
    </w:p>
    <w:p w14:paraId="67B3549D" w14:textId="77777777" w:rsidR="00A4576B" w:rsidRPr="00A4576B" w:rsidRDefault="00A4576B" w:rsidP="00A4576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76B">
        <w:rPr>
          <w:rFonts w:ascii="Times New Roman" w:eastAsia="Times New Roman" w:hAnsi="Times New Roman" w:cs="Times New Roman"/>
          <w:b/>
          <w:bCs/>
          <w:kern w:val="0"/>
          <w:sz w:val="24"/>
          <w:szCs w:val="24"/>
          <w:lang w:eastAsia="en-IN"/>
          <w14:ligatures w14:val="none"/>
        </w:rPr>
        <w:t>ESG Investing:</w:t>
      </w:r>
      <w:r w:rsidRPr="00A4576B">
        <w:rPr>
          <w:rFonts w:ascii="Times New Roman" w:eastAsia="Times New Roman" w:hAnsi="Times New Roman" w:cs="Times New Roman"/>
          <w:kern w:val="0"/>
          <w:sz w:val="24"/>
          <w:szCs w:val="24"/>
          <w:lang w:eastAsia="en-IN"/>
          <w14:ligatures w14:val="none"/>
        </w:rPr>
        <w:t xml:space="preserve"> Increasing focus on environmental, social, and governance (ESG) factors in investment decisions.</w:t>
      </w:r>
    </w:p>
    <w:p w14:paraId="65C1FF79" w14:textId="77777777" w:rsidR="00A4576B" w:rsidRPr="00A4576B" w:rsidRDefault="00A4576B" w:rsidP="00A4576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76B">
        <w:rPr>
          <w:rFonts w:ascii="Times New Roman" w:eastAsia="Times New Roman" w:hAnsi="Times New Roman" w:cs="Times New Roman"/>
          <w:b/>
          <w:bCs/>
          <w:kern w:val="0"/>
          <w:sz w:val="24"/>
          <w:szCs w:val="24"/>
          <w:lang w:eastAsia="en-IN"/>
          <w14:ligatures w14:val="none"/>
        </w:rPr>
        <w:t>Technology Adoption:</w:t>
      </w:r>
      <w:r w:rsidRPr="00A4576B">
        <w:rPr>
          <w:rFonts w:ascii="Times New Roman" w:eastAsia="Times New Roman" w:hAnsi="Times New Roman" w:cs="Times New Roman"/>
          <w:kern w:val="0"/>
          <w:sz w:val="24"/>
          <w:szCs w:val="24"/>
          <w:lang w:eastAsia="en-IN"/>
          <w14:ligatures w14:val="none"/>
        </w:rPr>
        <w:t xml:space="preserve"> Greater use of technology to drive efficiencies and improve portfolio company performance.</w:t>
      </w:r>
    </w:p>
    <w:p w14:paraId="5E72A922" w14:textId="77777777" w:rsidR="00A4576B" w:rsidRPr="00A4576B" w:rsidRDefault="00A4576B" w:rsidP="00A457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76B">
        <w:rPr>
          <w:rFonts w:ascii="Times New Roman" w:eastAsia="Times New Roman" w:hAnsi="Times New Roman" w:cs="Times New Roman"/>
          <w:b/>
          <w:bCs/>
          <w:kern w:val="0"/>
          <w:sz w:val="24"/>
          <w:szCs w:val="24"/>
          <w:lang w:eastAsia="en-IN"/>
          <w14:ligatures w14:val="none"/>
        </w:rPr>
        <w:t>Regulatory Landscape:</w:t>
      </w:r>
    </w:p>
    <w:p w14:paraId="6FCF77EF" w14:textId="77777777" w:rsidR="00A4576B" w:rsidRPr="00A4576B" w:rsidRDefault="00A4576B" w:rsidP="00A4576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76B">
        <w:rPr>
          <w:rFonts w:ascii="Times New Roman" w:eastAsia="Times New Roman" w:hAnsi="Times New Roman" w:cs="Times New Roman"/>
          <w:b/>
          <w:bCs/>
          <w:kern w:val="0"/>
          <w:sz w:val="24"/>
          <w:szCs w:val="24"/>
          <w:lang w:eastAsia="en-IN"/>
          <w14:ligatures w14:val="none"/>
        </w:rPr>
        <w:t>VC:</w:t>
      </w:r>
      <w:r w:rsidRPr="00A4576B">
        <w:rPr>
          <w:rFonts w:ascii="Times New Roman" w:eastAsia="Times New Roman" w:hAnsi="Times New Roman" w:cs="Times New Roman"/>
          <w:kern w:val="0"/>
          <w:sz w:val="24"/>
          <w:szCs w:val="24"/>
          <w:lang w:eastAsia="en-IN"/>
          <w14:ligatures w14:val="none"/>
        </w:rPr>
        <w:t xml:space="preserve"> Generally less regulated compared to public markets, but firms must comply with securities laws and regulations.</w:t>
      </w:r>
    </w:p>
    <w:p w14:paraId="0538EBF6" w14:textId="77777777" w:rsidR="00A4576B" w:rsidRPr="00A4576B" w:rsidRDefault="00A4576B" w:rsidP="00A4576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76B">
        <w:rPr>
          <w:rFonts w:ascii="Times New Roman" w:eastAsia="Times New Roman" w:hAnsi="Times New Roman" w:cs="Times New Roman"/>
          <w:b/>
          <w:bCs/>
          <w:kern w:val="0"/>
          <w:sz w:val="24"/>
          <w:szCs w:val="24"/>
          <w:lang w:eastAsia="en-IN"/>
          <w14:ligatures w14:val="none"/>
        </w:rPr>
        <w:t>PE:</w:t>
      </w:r>
      <w:r w:rsidRPr="00A4576B">
        <w:rPr>
          <w:rFonts w:ascii="Times New Roman" w:eastAsia="Times New Roman" w:hAnsi="Times New Roman" w:cs="Times New Roman"/>
          <w:kern w:val="0"/>
          <w:sz w:val="24"/>
          <w:szCs w:val="24"/>
          <w:lang w:eastAsia="en-IN"/>
          <w14:ligatures w14:val="none"/>
        </w:rPr>
        <w:t xml:space="preserve"> Subject to more scrutiny, particularly regarding disclosure requirements, anti-competitive practices, and the treatment of portfolio company employees.</w:t>
      </w:r>
    </w:p>
    <w:p w14:paraId="73C0F1A3" w14:textId="77777777" w:rsidR="00A4576B" w:rsidRPr="00A4576B" w:rsidRDefault="00A4576B" w:rsidP="00A4576B">
      <w:pPr>
        <w:rPr>
          <w:b/>
          <w:bCs/>
          <w:sz w:val="24"/>
          <w:szCs w:val="24"/>
          <w:lang w:eastAsia="en-IN"/>
        </w:rPr>
      </w:pPr>
      <w:r w:rsidRPr="00A4576B">
        <w:rPr>
          <w:b/>
          <w:bCs/>
          <w:sz w:val="24"/>
          <w:szCs w:val="24"/>
          <w:lang w:eastAsia="en-IN"/>
        </w:rPr>
        <w:t>Key Challenges and Opportunities</w:t>
      </w:r>
    </w:p>
    <w:p w14:paraId="4C030009" w14:textId="77777777" w:rsidR="00A4576B" w:rsidRPr="00A4576B" w:rsidRDefault="00A4576B" w:rsidP="00A457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76B">
        <w:rPr>
          <w:rFonts w:ascii="Times New Roman" w:eastAsia="Times New Roman" w:hAnsi="Times New Roman" w:cs="Times New Roman"/>
          <w:b/>
          <w:bCs/>
          <w:kern w:val="0"/>
          <w:sz w:val="24"/>
          <w:szCs w:val="24"/>
          <w:lang w:eastAsia="en-IN"/>
          <w14:ligatures w14:val="none"/>
        </w:rPr>
        <w:t>Challenges:</w:t>
      </w:r>
    </w:p>
    <w:p w14:paraId="2A2542FF" w14:textId="77777777" w:rsidR="00A4576B" w:rsidRPr="00A4576B" w:rsidRDefault="00A4576B" w:rsidP="00A4576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76B">
        <w:rPr>
          <w:rFonts w:ascii="Times New Roman" w:eastAsia="Times New Roman" w:hAnsi="Times New Roman" w:cs="Times New Roman"/>
          <w:b/>
          <w:bCs/>
          <w:kern w:val="0"/>
          <w:sz w:val="24"/>
          <w:szCs w:val="24"/>
          <w:lang w:eastAsia="en-IN"/>
          <w14:ligatures w14:val="none"/>
        </w:rPr>
        <w:lastRenderedPageBreak/>
        <w:t>Market Competition:</w:t>
      </w:r>
      <w:r w:rsidRPr="00A4576B">
        <w:rPr>
          <w:rFonts w:ascii="Times New Roman" w:eastAsia="Times New Roman" w:hAnsi="Times New Roman" w:cs="Times New Roman"/>
          <w:kern w:val="0"/>
          <w:sz w:val="24"/>
          <w:szCs w:val="24"/>
          <w:lang w:eastAsia="en-IN"/>
          <w14:ligatures w14:val="none"/>
        </w:rPr>
        <w:t xml:space="preserve"> High competition for attractive deals, particularly in venture capital.</w:t>
      </w:r>
    </w:p>
    <w:p w14:paraId="7287EF6D" w14:textId="77777777" w:rsidR="00A4576B" w:rsidRPr="00A4576B" w:rsidRDefault="00A4576B" w:rsidP="00A4576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76B">
        <w:rPr>
          <w:rFonts w:ascii="Times New Roman" w:eastAsia="Times New Roman" w:hAnsi="Times New Roman" w:cs="Times New Roman"/>
          <w:b/>
          <w:bCs/>
          <w:kern w:val="0"/>
          <w:sz w:val="24"/>
          <w:szCs w:val="24"/>
          <w:lang w:eastAsia="en-IN"/>
          <w14:ligatures w14:val="none"/>
        </w:rPr>
        <w:t>Economic Cycles:</w:t>
      </w:r>
      <w:r w:rsidRPr="00A4576B">
        <w:rPr>
          <w:rFonts w:ascii="Times New Roman" w:eastAsia="Times New Roman" w:hAnsi="Times New Roman" w:cs="Times New Roman"/>
          <w:kern w:val="0"/>
          <w:sz w:val="24"/>
          <w:szCs w:val="24"/>
          <w:lang w:eastAsia="en-IN"/>
          <w14:ligatures w14:val="none"/>
        </w:rPr>
        <w:t xml:space="preserve"> Sensitivity to economic downturns which can affect fundraising and exit opportunities.</w:t>
      </w:r>
    </w:p>
    <w:p w14:paraId="63F90AAD" w14:textId="77777777" w:rsidR="00A4576B" w:rsidRPr="00A4576B" w:rsidRDefault="00A4576B" w:rsidP="00A4576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76B">
        <w:rPr>
          <w:rFonts w:ascii="Times New Roman" w:eastAsia="Times New Roman" w:hAnsi="Times New Roman" w:cs="Times New Roman"/>
          <w:b/>
          <w:bCs/>
          <w:kern w:val="0"/>
          <w:sz w:val="24"/>
          <w:szCs w:val="24"/>
          <w:lang w:eastAsia="en-IN"/>
          <w14:ligatures w14:val="none"/>
        </w:rPr>
        <w:t>Regulatory Changes:</w:t>
      </w:r>
      <w:r w:rsidRPr="00A4576B">
        <w:rPr>
          <w:rFonts w:ascii="Times New Roman" w:eastAsia="Times New Roman" w:hAnsi="Times New Roman" w:cs="Times New Roman"/>
          <w:kern w:val="0"/>
          <w:sz w:val="24"/>
          <w:szCs w:val="24"/>
          <w:lang w:eastAsia="en-IN"/>
          <w14:ligatures w14:val="none"/>
        </w:rPr>
        <w:t xml:space="preserve"> Potential for increased regulation and oversight in both VC and PE sectors.</w:t>
      </w:r>
    </w:p>
    <w:p w14:paraId="641B8635" w14:textId="77777777" w:rsidR="00A4576B" w:rsidRPr="00A4576B" w:rsidRDefault="00A4576B" w:rsidP="00A4576B">
      <w:pPr>
        <w:rPr>
          <w:b/>
          <w:bCs/>
          <w:sz w:val="24"/>
          <w:szCs w:val="24"/>
          <w:lang w:eastAsia="en-IN"/>
        </w:rPr>
      </w:pPr>
      <w:r w:rsidRPr="00A4576B">
        <w:rPr>
          <w:b/>
          <w:bCs/>
          <w:sz w:val="24"/>
          <w:szCs w:val="24"/>
          <w:lang w:eastAsia="en-IN"/>
        </w:rPr>
        <w:t>Opportunities:</w:t>
      </w:r>
    </w:p>
    <w:p w14:paraId="0EF886A9" w14:textId="77777777" w:rsidR="00A4576B" w:rsidRPr="00A4576B" w:rsidRDefault="00A4576B" w:rsidP="00A4576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76B">
        <w:rPr>
          <w:rFonts w:ascii="Times New Roman" w:eastAsia="Times New Roman" w:hAnsi="Times New Roman" w:cs="Times New Roman"/>
          <w:b/>
          <w:bCs/>
          <w:kern w:val="0"/>
          <w:sz w:val="24"/>
          <w:szCs w:val="24"/>
          <w:lang w:eastAsia="en-IN"/>
          <w14:ligatures w14:val="none"/>
        </w:rPr>
        <w:t>Innovation and Technology:</w:t>
      </w:r>
      <w:r w:rsidRPr="00A4576B">
        <w:rPr>
          <w:rFonts w:ascii="Times New Roman" w:eastAsia="Times New Roman" w:hAnsi="Times New Roman" w:cs="Times New Roman"/>
          <w:kern w:val="0"/>
          <w:sz w:val="24"/>
          <w:szCs w:val="24"/>
          <w:lang w:eastAsia="en-IN"/>
          <w14:ligatures w14:val="none"/>
        </w:rPr>
        <w:t xml:space="preserve"> Continuous innovation, especially in tech-driven sectors, offers vast opportunities for investment.</w:t>
      </w:r>
    </w:p>
    <w:p w14:paraId="6F52A7FB" w14:textId="77777777" w:rsidR="00A4576B" w:rsidRPr="00A4576B" w:rsidRDefault="00A4576B" w:rsidP="00A4576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76B">
        <w:rPr>
          <w:rFonts w:ascii="Times New Roman" w:eastAsia="Times New Roman" w:hAnsi="Times New Roman" w:cs="Times New Roman"/>
          <w:b/>
          <w:bCs/>
          <w:kern w:val="0"/>
          <w:sz w:val="24"/>
          <w:szCs w:val="24"/>
          <w:lang w:eastAsia="en-IN"/>
          <w14:ligatures w14:val="none"/>
        </w:rPr>
        <w:t>Global Expansion:</w:t>
      </w:r>
      <w:r w:rsidRPr="00A4576B">
        <w:rPr>
          <w:rFonts w:ascii="Times New Roman" w:eastAsia="Times New Roman" w:hAnsi="Times New Roman" w:cs="Times New Roman"/>
          <w:kern w:val="0"/>
          <w:sz w:val="24"/>
          <w:szCs w:val="24"/>
          <w:lang w:eastAsia="en-IN"/>
          <w14:ligatures w14:val="none"/>
        </w:rPr>
        <w:t xml:space="preserve"> Opportunities for US-based firms to invest in emerging markets.</w:t>
      </w:r>
    </w:p>
    <w:p w14:paraId="510336ED" w14:textId="77777777" w:rsidR="00A4576B" w:rsidRPr="00A4576B" w:rsidRDefault="00A4576B" w:rsidP="00A4576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76B">
        <w:rPr>
          <w:rFonts w:ascii="Times New Roman" w:eastAsia="Times New Roman" w:hAnsi="Times New Roman" w:cs="Times New Roman"/>
          <w:b/>
          <w:bCs/>
          <w:kern w:val="0"/>
          <w:sz w:val="24"/>
          <w:szCs w:val="24"/>
          <w:lang w:eastAsia="en-IN"/>
          <w14:ligatures w14:val="none"/>
        </w:rPr>
        <w:t>Impact Investing:</w:t>
      </w:r>
      <w:r w:rsidRPr="00A4576B">
        <w:rPr>
          <w:rFonts w:ascii="Times New Roman" w:eastAsia="Times New Roman" w:hAnsi="Times New Roman" w:cs="Times New Roman"/>
          <w:kern w:val="0"/>
          <w:sz w:val="24"/>
          <w:szCs w:val="24"/>
          <w:lang w:eastAsia="en-IN"/>
          <w14:ligatures w14:val="none"/>
        </w:rPr>
        <w:t xml:space="preserve"> Growing interest in investments that generate positive social and environmental impact alongside financial returns.</w:t>
      </w:r>
    </w:p>
    <w:p w14:paraId="035F0DEC" w14:textId="77777777" w:rsidR="00A4576B" w:rsidRPr="00A4576B" w:rsidRDefault="00A4576B" w:rsidP="00A4576B">
      <w:pPr>
        <w:rPr>
          <w:b/>
          <w:bCs/>
          <w:sz w:val="24"/>
          <w:szCs w:val="24"/>
          <w:lang w:eastAsia="en-IN"/>
        </w:rPr>
      </w:pPr>
      <w:r w:rsidRPr="00A4576B">
        <w:rPr>
          <w:b/>
          <w:bCs/>
          <w:sz w:val="24"/>
          <w:szCs w:val="24"/>
          <w:lang w:eastAsia="en-IN"/>
        </w:rPr>
        <w:t>Conclusion</w:t>
      </w:r>
    </w:p>
    <w:p w14:paraId="70A5D8D2" w14:textId="77777777" w:rsidR="00A4576B" w:rsidRPr="00A4576B" w:rsidRDefault="00A4576B" w:rsidP="00A457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76B">
        <w:rPr>
          <w:rFonts w:ascii="Times New Roman" w:eastAsia="Times New Roman" w:hAnsi="Times New Roman" w:cs="Times New Roman"/>
          <w:kern w:val="0"/>
          <w:sz w:val="24"/>
          <w:szCs w:val="24"/>
          <w:lang w:eastAsia="en-IN"/>
          <w14:ligatures w14:val="none"/>
        </w:rPr>
        <w:t>Both venture capital and private equity play crucial roles in the US financial ecosystem by providing essential funding to startups and established companies alike. Understanding the nuances of each, including their strategies, key players, and market trends, is essential for anyone involved in or considering involvement in these sectors.</w:t>
      </w:r>
    </w:p>
    <w:p w14:paraId="7EC32F66" w14:textId="77777777" w:rsidR="006C0044" w:rsidRDefault="006C0044"/>
    <w:sectPr w:rsidR="006C00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F1A50"/>
    <w:multiLevelType w:val="multilevel"/>
    <w:tmpl w:val="61961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C02E0"/>
    <w:multiLevelType w:val="multilevel"/>
    <w:tmpl w:val="D4AA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B73D9"/>
    <w:multiLevelType w:val="multilevel"/>
    <w:tmpl w:val="37FC5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DF45FC"/>
    <w:multiLevelType w:val="multilevel"/>
    <w:tmpl w:val="0DF8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8C2424"/>
    <w:multiLevelType w:val="multilevel"/>
    <w:tmpl w:val="4DD8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E424B7"/>
    <w:multiLevelType w:val="multilevel"/>
    <w:tmpl w:val="68A2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BD48A0"/>
    <w:multiLevelType w:val="multilevel"/>
    <w:tmpl w:val="C0CAB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D456FC"/>
    <w:multiLevelType w:val="multilevel"/>
    <w:tmpl w:val="9EB4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B219F9"/>
    <w:multiLevelType w:val="multilevel"/>
    <w:tmpl w:val="19E27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AF0175"/>
    <w:multiLevelType w:val="multilevel"/>
    <w:tmpl w:val="255CB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BF0026"/>
    <w:multiLevelType w:val="multilevel"/>
    <w:tmpl w:val="A910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F47381"/>
    <w:multiLevelType w:val="multilevel"/>
    <w:tmpl w:val="CD92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2142F5"/>
    <w:multiLevelType w:val="multilevel"/>
    <w:tmpl w:val="EE54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D97F3E"/>
    <w:multiLevelType w:val="multilevel"/>
    <w:tmpl w:val="7BF0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9D4FD3"/>
    <w:multiLevelType w:val="multilevel"/>
    <w:tmpl w:val="41DC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9D4E0F"/>
    <w:multiLevelType w:val="multilevel"/>
    <w:tmpl w:val="B50A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DC64F9"/>
    <w:multiLevelType w:val="multilevel"/>
    <w:tmpl w:val="02F27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192846"/>
    <w:multiLevelType w:val="multilevel"/>
    <w:tmpl w:val="95FE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A16696"/>
    <w:multiLevelType w:val="multilevel"/>
    <w:tmpl w:val="96420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01339E"/>
    <w:multiLevelType w:val="multilevel"/>
    <w:tmpl w:val="FFD0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6385314">
    <w:abstractNumId w:val="16"/>
  </w:num>
  <w:num w:numId="2" w16cid:durableId="999193945">
    <w:abstractNumId w:val="9"/>
  </w:num>
  <w:num w:numId="3" w16cid:durableId="980037622">
    <w:abstractNumId w:val="0"/>
  </w:num>
  <w:num w:numId="4" w16cid:durableId="410272691">
    <w:abstractNumId w:val="6"/>
  </w:num>
  <w:num w:numId="5" w16cid:durableId="1436175757">
    <w:abstractNumId w:val="18"/>
  </w:num>
  <w:num w:numId="6" w16cid:durableId="2143576958">
    <w:abstractNumId w:val="8"/>
  </w:num>
  <w:num w:numId="7" w16cid:durableId="1469588098">
    <w:abstractNumId w:val="2"/>
  </w:num>
  <w:num w:numId="8" w16cid:durableId="224224931">
    <w:abstractNumId w:val="5"/>
  </w:num>
  <w:num w:numId="9" w16cid:durableId="2026711525">
    <w:abstractNumId w:val="11"/>
  </w:num>
  <w:num w:numId="10" w16cid:durableId="204217579">
    <w:abstractNumId w:val="17"/>
  </w:num>
  <w:num w:numId="11" w16cid:durableId="2061317049">
    <w:abstractNumId w:val="4"/>
  </w:num>
  <w:num w:numId="12" w16cid:durableId="1100025518">
    <w:abstractNumId w:val="3"/>
  </w:num>
  <w:num w:numId="13" w16cid:durableId="1913813452">
    <w:abstractNumId w:val="12"/>
  </w:num>
  <w:num w:numId="14" w16cid:durableId="71856894">
    <w:abstractNumId w:val="14"/>
  </w:num>
  <w:num w:numId="15" w16cid:durableId="146629019">
    <w:abstractNumId w:val="13"/>
  </w:num>
  <w:num w:numId="16" w16cid:durableId="1504707833">
    <w:abstractNumId w:val="10"/>
  </w:num>
  <w:num w:numId="17" w16cid:durableId="1608466192">
    <w:abstractNumId w:val="1"/>
  </w:num>
  <w:num w:numId="18" w16cid:durableId="1136333750">
    <w:abstractNumId w:val="19"/>
  </w:num>
  <w:num w:numId="19" w16cid:durableId="535774574">
    <w:abstractNumId w:val="15"/>
  </w:num>
  <w:num w:numId="20" w16cid:durableId="4112451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805"/>
    <w:rsid w:val="00114805"/>
    <w:rsid w:val="006C0044"/>
    <w:rsid w:val="00A4576B"/>
    <w:rsid w:val="00B10D6B"/>
    <w:rsid w:val="00B16EC4"/>
    <w:rsid w:val="00B50A47"/>
    <w:rsid w:val="00C30D31"/>
    <w:rsid w:val="00D44B8A"/>
    <w:rsid w:val="00DD4E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54771"/>
  <w15:chartTrackingRefBased/>
  <w15:docId w15:val="{000807E2-DF22-4A8B-BA50-0CB73677D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8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48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48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148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48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48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48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48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48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8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48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48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148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48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48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48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48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4805"/>
    <w:rPr>
      <w:rFonts w:eastAsiaTheme="majorEastAsia" w:cstheme="majorBidi"/>
      <w:color w:val="272727" w:themeColor="text1" w:themeTint="D8"/>
    </w:rPr>
  </w:style>
  <w:style w:type="paragraph" w:styleId="Title">
    <w:name w:val="Title"/>
    <w:basedOn w:val="Normal"/>
    <w:next w:val="Normal"/>
    <w:link w:val="TitleChar"/>
    <w:uiPriority w:val="10"/>
    <w:qFormat/>
    <w:rsid w:val="001148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8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48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48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4805"/>
    <w:pPr>
      <w:spacing w:before="160"/>
      <w:jc w:val="center"/>
    </w:pPr>
    <w:rPr>
      <w:i/>
      <w:iCs/>
      <w:color w:val="404040" w:themeColor="text1" w:themeTint="BF"/>
    </w:rPr>
  </w:style>
  <w:style w:type="character" w:customStyle="1" w:styleId="QuoteChar">
    <w:name w:val="Quote Char"/>
    <w:basedOn w:val="DefaultParagraphFont"/>
    <w:link w:val="Quote"/>
    <w:uiPriority w:val="29"/>
    <w:rsid w:val="00114805"/>
    <w:rPr>
      <w:i/>
      <w:iCs/>
      <w:color w:val="404040" w:themeColor="text1" w:themeTint="BF"/>
    </w:rPr>
  </w:style>
  <w:style w:type="paragraph" w:styleId="ListParagraph">
    <w:name w:val="List Paragraph"/>
    <w:basedOn w:val="Normal"/>
    <w:uiPriority w:val="34"/>
    <w:qFormat/>
    <w:rsid w:val="00114805"/>
    <w:pPr>
      <w:ind w:left="720"/>
      <w:contextualSpacing/>
    </w:pPr>
  </w:style>
  <w:style w:type="character" w:styleId="IntenseEmphasis">
    <w:name w:val="Intense Emphasis"/>
    <w:basedOn w:val="DefaultParagraphFont"/>
    <w:uiPriority w:val="21"/>
    <w:qFormat/>
    <w:rsid w:val="00114805"/>
    <w:rPr>
      <w:i/>
      <w:iCs/>
      <w:color w:val="0F4761" w:themeColor="accent1" w:themeShade="BF"/>
    </w:rPr>
  </w:style>
  <w:style w:type="paragraph" w:styleId="IntenseQuote">
    <w:name w:val="Intense Quote"/>
    <w:basedOn w:val="Normal"/>
    <w:next w:val="Normal"/>
    <w:link w:val="IntenseQuoteChar"/>
    <w:uiPriority w:val="30"/>
    <w:qFormat/>
    <w:rsid w:val="001148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4805"/>
    <w:rPr>
      <w:i/>
      <w:iCs/>
      <w:color w:val="0F4761" w:themeColor="accent1" w:themeShade="BF"/>
    </w:rPr>
  </w:style>
  <w:style w:type="character" w:styleId="IntenseReference">
    <w:name w:val="Intense Reference"/>
    <w:basedOn w:val="DefaultParagraphFont"/>
    <w:uiPriority w:val="32"/>
    <w:qFormat/>
    <w:rsid w:val="00114805"/>
    <w:rPr>
      <w:b/>
      <w:bCs/>
      <w:smallCaps/>
      <w:color w:val="0F4761" w:themeColor="accent1" w:themeShade="BF"/>
      <w:spacing w:val="5"/>
    </w:rPr>
  </w:style>
  <w:style w:type="paragraph" w:styleId="NormalWeb">
    <w:name w:val="Normal (Web)"/>
    <w:basedOn w:val="Normal"/>
    <w:uiPriority w:val="99"/>
    <w:semiHidden/>
    <w:unhideWhenUsed/>
    <w:rsid w:val="001148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14805"/>
    <w:rPr>
      <w:b/>
      <w:bCs/>
    </w:rPr>
  </w:style>
  <w:style w:type="character" w:customStyle="1" w:styleId="line-clamp-1">
    <w:name w:val="line-clamp-1"/>
    <w:basedOn w:val="DefaultParagraphFont"/>
    <w:rsid w:val="00114805"/>
  </w:style>
  <w:style w:type="paragraph" w:styleId="z-TopofForm">
    <w:name w:val="HTML Top of Form"/>
    <w:basedOn w:val="Normal"/>
    <w:next w:val="Normal"/>
    <w:link w:val="z-TopofFormChar"/>
    <w:hidden/>
    <w:uiPriority w:val="99"/>
    <w:semiHidden/>
    <w:unhideWhenUsed/>
    <w:rsid w:val="00114805"/>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114805"/>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114805"/>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114805"/>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8868360">
      <w:bodyDiv w:val="1"/>
      <w:marLeft w:val="0"/>
      <w:marRight w:val="0"/>
      <w:marTop w:val="0"/>
      <w:marBottom w:val="0"/>
      <w:divBdr>
        <w:top w:val="none" w:sz="0" w:space="0" w:color="auto"/>
        <w:left w:val="none" w:sz="0" w:space="0" w:color="auto"/>
        <w:bottom w:val="none" w:sz="0" w:space="0" w:color="auto"/>
        <w:right w:val="none" w:sz="0" w:space="0" w:color="auto"/>
      </w:divBdr>
    </w:div>
    <w:div w:id="1224752579">
      <w:bodyDiv w:val="1"/>
      <w:marLeft w:val="0"/>
      <w:marRight w:val="0"/>
      <w:marTop w:val="0"/>
      <w:marBottom w:val="0"/>
      <w:divBdr>
        <w:top w:val="none" w:sz="0" w:space="0" w:color="auto"/>
        <w:left w:val="none" w:sz="0" w:space="0" w:color="auto"/>
        <w:bottom w:val="none" w:sz="0" w:space="0" w:color="auto"/>
        <w:right w:val="none" w:sz="0" w:space="0" w:color="auto"/>
      </w:divBdr>
      <w:divsChild>
        <w:div w:id="1441335377">
          <w:marLeft w:val="0"/>
          <w:marRight w:val="0"/>
          <w:marTop w:val="0"/>
          <w:marBottom w:val="0"/>
          <w:divBdr>
            <w:top w:val="none" w:sz="0" w:space="0" w:color="auto"/>
            <w:left w:val="none" w:sz="0" w:space="0" w:color="auto"/>
            <w:bottom w:val="none" w:sz="0" w:space="0" w:color="auto"/>
            <w:right w:val="none" w:sz="0" w:space="0" w:color="auto"/>
          </w:divBdr>
          <w:divsChild>
            <w:div w:id="1038815475">
              <w:marLeft w:val="0"/>
              <w:marRight w:val="0"/>
              <w:marTop w:val="0"/>
              <w:marBottom w:val="0"/>
              <w:divBdr>
                <w:top w:val="none" w:sz="0" w:space="0" w:color="auto"/>
                <w:left w:val="none" w:sz="0" w:space="0" w:color="auto"/>
                <w:bottom w:val="none" w:sz="0" w:space="0" w:color="auto"/>
                <w:right w:val="none" w:sz="0" w:space="0" w:color="auto"/>
              </w:divBdr>
              <w:divsChild>
                <w:div w:id="841093786">
                  <w:marLeft w:val="0"/>
                  <w:marRight w:val="0"/>
                  <w:marTop w:val="0"/>
                  <w:marBottom w:val="0"/>
                  <w:divBdr>
                    <w:top w:val="none" w:sz="0" w:space="0" w:color="auto"/>
                    <w:left w:val="none" w:sz="0" w:space="0" w:color="auto"/>
                    <w:bottom w:val="none" w:sz="0" w:space="0" w:color="auto"/>
                    <w:right w:val="none" w:sz="0" w:space="0" w:color="auto"/>
                  </w:divBdr>
                  <w:divsChild>
                    <w:div w:id="1495100845">
                      <w:marLeft w:val="0"/>
                      <w:marRight w:val="0"/>
                      <w:marTop w:val="0"/>
                      <w:marBottom w:val="0"/>
                      <w:divBdr>
                        <w:top w:val="none" w:sz="0" w:space="0" w:color="auto"/>
                        <w:left w:val="none" w:sz="0" w:space="0" w:color="auto"/>
                        <w:bottom w:val="none" w:sz="0" w:space="0" w:color="auto"/>
                        <w:right w:val="none" w:sz="0" w:space="0" w:color="auto"/>
                      </w:divBdr>
                      <w:divsChild>
                        <w:div w:id="477109649">
                          <w:marLeft w:val="0"/>
                          <w:marRight w:val="0"/>
                          <w:marTop w:val="0"/>
                          <w:marBottom w:val="0"/>
                          <w:divBdr>
                            <w:top w:val="none" w:sz="0" w:space="0" w:color="auto"/>
                            <w:left w:val="none" w:sz="0" w:space="0" w:color="auto"/>
                            <w:bottom w:val="none" w:sz="0" w:space="0" w:color="auto"/>
                            <w:right w:val="none" w:sz="0" w:space="0" w:color="auto"/>
                          </w:divBdr>
                          <w:divsChild>
                            <w:div w:id="1114246452">
                              <w:marLeft w:val="0"/>
                              <w:marRight w:val="0"/>
                              <w:marTop w:val="0"/>
                              <w:marBottom w:val="0"/>
                              <w:divBdr>
                                <w:top w:val="none" w:sz="0" w:space="0" w:color="auto"/>
                                <w:left w:val="none" w:sz="0" w:space="0" w:color="auto"/>
                                <w:bottom w:val="none" w:sz="0" w:space="0" w:color="auto"/>
                                <w:right w:val="none" w:sz="0" w:space="0" w:color="auto"/>
                              </w:divBdr>
                              <w:divsChild>
                                <w:div w:id="375274395">
                                  <w:marLeft w:val="0"/>
                                  <w:marRight w:val="0"/>
                                  <w:marTop w:val="0"/>
                                  <w:marBottom w:val="0"/>
                                  <w:divBdr>
                                    <w:top w:val="none" w:sz="0" w:space="0" w:color="auto"/>
                                    <w:left w:val="none" w:sz="0" w:space="0" w:color="auto"/>
                                    <w:bottom w:val="none" w:sz="0" w:space="0" w:color="auto"/>
                                    <w:right w:val="none" w:sz="0" w:space="0" w:color="auto"/>
                                  </w:divBdr>
                                  <w:divsChild>
                                    <w:div w:id="53165307">
                                      <w:marLeft w:val="0"/>
                                      <w:marRight w:val="0"/>
                                      <w:marTop w:val="0"/>
                                      <w:marBottom w:val="0"/>
                                      <w:divBdr>
                                        <w:top w:val="none" w:sz="0" w:space="0" w:color="auto"/>
                                        <w:left w:val="none" w:sz="0" w:space="0" w:color="auto"/>
                                        <w:bottom w:val="none" w:sz="0" w:space="0" w:color="auto"/>
                                        <w:right w:val="none" w:sz="0" w:space="0" w:color="auto"/>
                                      </w:divBdr>
                                      <w:divsChild>
                                        <w:div w:id="922683242">
                                          <w:marLeft w:val="0"/>
                                          <w:marRight w:val="0"/>
                                          <w:marTop w:val="0"/>
                                          <w:marBottom w:val="0"/>
                                          <w:divBdr>
                                            <w:top w:val="none" w:sz="0" w:space="0" w:color="auto"/>
                                            <w:left w:val="none" w:sz="0" w:space="0" w:color="auto"/>
                                            <w:bottom w:val="none" w:sz="0" w:space="0" w:color="auto"/>
                                            <w:right w:val="none" w:sz="0" w:space="0" w:color="auto"/>
                                          </w:divBdr>
                                          <w:divsChild>
                                            <w:div w:id="353269026">
                                              <w:marLeft w:val="0"/>
                                              <w:marRight w:val="0"/>
                                              <w:marTop w:val="0"/>
                                              <w:marBottom w:val="0"/>
                                              <w:divBdr>
                                                <w:top w:val="none" w:sz="0" w:space="0" w:color="auto"/>
                                                <w:left w:val="none" w:sz="0" w:space="0" w:color="auto"/>
                                                <w:bottom w:val="none" w:sz="0" w:space="0" w:color="auto"/>
                                                <w:right w:val="none" w:sz="0" w:space="0" w:color="auto"/>
                                              </w:divBdr>
                                              <w:divsChild>
                                                <w:div w:id="895160957">
                                                  <w:marLeft w:val="0"/>
                                                  <w:marRight w:val="0"/>
                                                  <w:marTop w:val="0"/>
                                                  <w:marBottom w:val="0"/>
                                                  <w:divBdr>
                                                    <w:top w:val="none" w:sz="0" w:space="0" w:color="auto"/>
                                                    <w:left w:val="none" w:sz="0" w:space="0" w:color="auto"/>
                                                    <w:bottom w:val="none" w:sz="0" w:space="0" w:color="auto"/>
                                                    <w:right w:val="none" w:sz="0" w:space="0" w:color="auto"/>
                                                  </w:divBdr>
                                                  <w:divsChild>
                                                    <w:div w:id="757095645">
                                                      <w:marLeft w:val="0"/>
                                                      <w:marRight w:val="0"/>
                                                      <w:marTop w:val="0"/>
                                                      <w:marBottom w:val="0"/>
                                                      <w:divBdr>
                                                        <w:top w:val="none" w:sz="0" w:space="0" w:color="auto"/>
                                                        <w:left w:val="none" w:sz="0" w:space="0" w:color="auto"/>
                                                        <w:bottom w:val="none" w:sz="0" w:space="0" w:color="auto"/>
                                                        <w:right w:val="none" w:sz="0" w:space="0" w:color="auto"/>
                                                      </w:divBdr>
                                                      <w:divsChild>
                                                        <w:div w:id="1215240535">
                                                          <w:marLeft w:val="0"/>
                                                          <w:marRight w:val="0"/>
                                                          <w:marTop w:val="0"/>
                                                          <w:marBottom w:val="0"/>
                                                          <w:divBdr>
                                                            <w:top w:val="none" w:sz="0" w:space="0" w:color="auto"/>
                                                            <w:left w:val="none" w:sz="0" w:space="0" w:color="auto"/>
                                                            <w:bottom w:val="none" w:sz="0" w:space="0" w:color="auto"/>
                                                            <w:right w:val="none" w:sz="0" w:space="0" w:color="auto"/>
                                                          </w:divBdr>
                                                          <w:divsChild>
                                                            <w:div w:id="29826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137755">
                                                  <w:marLeft w:val="0"/>
                                                  <w:marRight w:val="0"/>
                                                  <w:marTop w:val="0"/>
                                                  <w:marBottom w:val="0"/>
                                                  <w:divBdr>
                                                    <w:top w:val="none" w:sz="0" w:space="0" w:color="auto"/>
                                                    <w:left w:val="none" w:sz="0" w:space="0" w:color="auto"/>
                                                    <w:bottom w:val="none" w:sz="0" w:space="0" w:color="auto"/>
                                                    <w:right w:val="none" w:sz="0" w:space="0" w:color="auto"/>
                                                  </w:divBdr>
                                                  <w:divsChild>
                                                    <w:div w:id="1678649919">
                                                      <w:marLeft w:val="0"/>
                                                      <w:marRight w:val="0"/>
                                                      <w:marTop w:val="0"/>
                                                      <w:marBottom w:val="0"/>
                                                      <w:divBdr>
                                                        <w:top w:val="none" w:sz="0" w:space="0" w:color="auto"/>
                                                        <w:left w:val="none" w:sz="0" w:space="0" w:color="auto"/>
                                                        <w:bottom w:val="none" w:sz="0" w:space="0" w:color="auto"/>
                                                        <w:right w:val="none" w:sz="0" w:space="0" w:color="auto"/>
                                                      </w:divBdr>
                                                      <w:divsChild>
                                                        <w:div w:id="1776824443">
                                                          <w:marLeft w:val="0"/>
                                                          <w:marRight w:val="0"/>
                                                          <w:marTop w:val="0"/>
                                                          <w:marBottom w:val="0"/>
                                                          <w:divBdr>
                                                            <w:top w:val="none" w:sz="0" w:space="0" w:color="auto"/>
                                                            <w:left w:val="none" w:sz="0" w:space="0" w:color="auto"/>
                                                            <w:bottom w:val="none" w:sz="0" w:space="0" w:color="auto"/>
                                                            <w:right w:val="none" w:sz="0" w:space="0" w:color="auto"/>
                                                          </w:divBdr>
                                                          <w:divsChild>
                                                            <w:div w:id="117376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99283925">
          <w:marLeft w:val="0"/>
          <w:marRight w:val="0"/>
          <w:marTop w:val="0"/>
          <w:marBottom w:val="0"/>
          <w:divBdr>
            <w:top w:val="none" w:sz="0" w:space="0" w:color="auto"/>
            <w:left w:val="none" w:sz="0" w:space="0" w:color="auto"/>
            <w:bottom w:val="none" w:sz="0" w:space="0" w:color="auto"/>
            <w:right w:val="none" w:sz="0" w:space="0" w:color="auto"/>
          </w:divBdr>
          <w:divsChild>
            <w:div w:id="1474637898">
              <w:marLeft w:val="0"/>
              <w:marRight w:val="0"/>
              <w:marTop w:val="0"/>
              <w:marBottom w:val="0"/>
              <w:divBdr>
                <w:top w:val="none" w:sz="0" w:space="0" w:color="auto"/>
                <w:left w:val="none" w:sz="0" w:space="0" w:color="auto"/>
                <w:bottom w:val="none" w:sz="0" w:space="0" w:color="auto"/>
                <w:right w:val="none" w:sz="0" w:space="0" w:color="auto"/>
              </w:divBdr>
              <w:divsChild>
                <w:div w:id="51807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812749">
      <w:bodyDiv w:val="1"/>
      <w:marLeft w:val="0"/>
      <w:marRight w:val="0"/>
      <w:marTop w:val="0"/>
      <w:marBottom w:val="0"/>
      <w:divBdr>
        <w:top w:val="none" w:sz="0" w:space="0" w:color="auto"/>
        <w:left w:val="none" w:sz="0" w:space="0" w:color="auto"/>
        <w:bottom w:val="none" w:sz="0" w:space="0" w:color="auto"/>
        <w:right w:val="none" w:sz="0" w:space="0" w:color="auto"/>
      </w:divBdr>
      <w:divsChild>
        <w:div w:id="662657903">
          <w:marLeft w:val="0"/>
          <w:marRight w:val="0"/>
          <w:marTop w:val="0"/>
          <w:marBottom w:val="0"/>
          <w:divBdr>
            <w:top w:val="none" w:sz="0" w:space="0" w:color="auto"/>
            <w:left w:val="none" w:sz="0" w:space="0" w:color="auto"/>
            <w:bottom w:val="none" w:sz="0" w:space="0" w:color="auto"/>
            <w:right w:val="none" w:sz="0" w:space="0" w:color="auto"/>
          </w:divBdr>
          <w:divsChild>
            <w:div w:id="494732793">
              <w:marLeft w:val="0"/>
              <w:marRight w:val="0"/>
              <w:marTop w:val="0"/>
              <w:marBottom w:val="0"/>
              <w:divBdr>
                <w:top w:val="none" w:sz="0" w:space="0" w:color="auto"/>
                <w:left w:val="none" w:sz="0" w:space="0" w:color="auto"/>
                <w:bottom w:val="none" w:sz="0" w:space="0" w:color="auto"/>
                <w:right w:val="none" w:sz="0" w:space="0" w:color="auto"/>
              </w:divBdr>
              <w:divsChild>
                <w:div w:id="158083209">
                  <w:marLeft w:val="0"/>
                  <w:marRight w:val="0"/>
                  <w:marTop w:val="0"/>
                  <w:marBottom w:val="0"/>
                  <w:divBdr>
                    <w:top w:val="none" w:sz="0" w:space="0" w:color="auto"/>
                    <w:left w:val="none" w:sz="0" w:space="0" w:color="auto"/>
                    <w:bottom w:val="none" w:sz="0" w:space="0" w:color="auto"/>
                    <w:right w:val="none" w:sz="0" w:space="0" w:color="auto"/>
                  </w:divBdr>
                  <w:divsChild>
                    <w:div w:id="881016910">
                      <w:marLeft w:val="0"/>
                      <w:marRight w:val="0"/>
                      <w:marTop w:val="0"/>
                      <w:marBottom w:val="0"/>
                      <w:divBdr>
                        <w:top w:val="none" w:sz="0" w:space="0" w:color="auto"/>
                        <w:left w:val="none" w:sz="0" w:space="0" w:color="auto"/>
                        <w:bottom w:val="none" w:sz="0" w:space="0" w:color="auto"/>
                        <w:right w:val="none" w:sz="0" w:space="0" w:color="auto"/>
                      </w:divBdr>
                      <w:divsChild>
                        <w:div w:id="403652230">
                          <w:marLeft w:val="0"/>
                          <w:marRight w:val="0"/>
                          <w:marTop w:val="0"/>
                          <w:marBottom w:val="0"/>
                          <w:divBdr>
                            <w:top w:val="none" w:sz="0" w:space="0" w:color="auto"/>
                            <w:left w:val="none" w:sz="0" w:space="0" w:color="auto"/>
                            <w:bottom w:val="none" w:sz="0" w:space="0" w:color="auto"/>
                            <w:right w:val="none" w:sz="0" w:space="0" w:color="auto"/>
                          </w:divBdr>
                          <w:divsChild>
                            <w:div w:id="5374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Sheet3!$B$1</c:f>
              <c:strCache>
                <c:ptCount val="1"/>
                <c:pt idx="0">
                  <c:v>Total AUM (in trillion USD)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Sheet3!$A$2:$A$12</c:f>
              <c:numCache>
                <c:formatCode>General</c:formatCode>
                <c:ptCount val="11"/>
                <c:pt idx="0">
                  <c:v>2014</c:v>
                </c:pt>
                <c:pt idx="1">
                  <c:v>2015</c:v>
                </c:pt>
                <c:pt idx="2">
                  <c:v>2016</c:v>
                </c:pt>
                <c:pt idx="3">
                  <c:v>2017</c:v>
                </c:pt>
                <c:pt idx="4">
                  <c:v>2018</c:v>
                </c:pt>
                <c:pt idx="5">
                  <c:v>2019</c:v>
                </c:pt>
                <c:pt idx="6">
                  <c:v>2020</c:v>
                </c:pt>
                <c:pt idx="7">
                  <c:v>2021</c:v>
                </c:pt>
                <c:pt idx="8">
                  <c:v>2022</c:v>
                </c:pt>
                <c:pt idx="9">
                  <c:v>2023</c:v>
                </c:pt>
                <c:pt idx="10">
                  <c:v>2024</c:v>
                </c:pt>
              </c:numCache>
            </c:numRef>
          </c:xVal>
          <c:yVal>
            <c:numRef>
              <c:f>Sheet3!$B$2:$B$12</c:f>
              <c:numCache>
                <c:formatCode>General</c:formatCode>
                <c:ptCount val="11"/>
                <c:pt idx="0">
                  <c:v>55.1</c:v>
                </c:pt>
                <c:pt idx="1">
                  <c:v>58.7</c:v>
                </c:pt>
                <c:pt idx="2">
                  <c:v>62.4</c:v>
                </c:pt>
                <c:pt idx="3">
                  <c:v>68.7</c:v>
                </c:pt>
                <c:pt idx="4">
                  <c:v>70.400000000000006</c:v>
                </c:pt>
                <c:pt idx="5">
                  <c:v>74.900000000000006</c:v>
                </c:pt>
                <c:pt idx="6">
                  <c:v>81.2</c:v>
                </c:pt>
                <c:pt idx="7">
                  <c:v>86.5</c:v>
                </c:pt>
                <c:pt idx="8">
                  <c:v>90.3</c:v>
                </c:pt>
                <c:pt idx="9">
                  <c:v>93.8</c:v>
                </c:pt>
                <c:pt idx="10">
                  <c:v>97.2</c:v>
                </c:pt>
              </c:numCache>
            </c:numRef>
          </c:yVal>
          <c:smooth val="0"/>
          <c:extLst>
            <c:ext xmlns:c16="http://schemas.microsoft.com/office/drawing/2014/chart" uri="{C3380CC4-5D6E-409C-BE32-E72D297353CC}">
              <c16:uniqueId val="{00000000-B572-4088-94E9-BA9AC6D13464}"/>
            </c:ext>
          </c:extLst>
        </c:ser>
        <c:dLbls>
          <c:showLegendKey val="0"/>
          <c:showVal val="0"/>
          <c:showCatName val="0"/>
          <c:showSerName val="0"/>
          <c:showPercent val="0"/>
          <c:showBubbleSize val="0"/>
        </c:dLbls>
        <c:axId val="751956544"/>
        <c:axId val="751951744"/>
      </c:scatterChart>
      <c:valAx>
        <c:axId val="7519565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1951744"/>
        <c:crosses val="autoZero"/>
        <c:crossBetween val="midCat"/>
      </c:valAx>
      <c:valAx>
        <c:axId val="751951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19565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1262</Words>
  <Characters>7196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SINGH</dc:creator>
  <cp:keywords/>
  <dc:description/>
  <cp:lastModifiedBy>RISHIKA SINGH</cp:lastModifiedBy>
  <cp:revision>1</cp:revision>
  <dcterms:created xsi:type="dcterms:W3CDTF">2024-07-15T10:15:00Z</dcterms:created>
  <dcterms:modified xsi:type="dcterms:W3CDTF">2024-07-15T10:31:00Z</dcterms:modified>
</cp:coreProperties>
</file>