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0"/>
      </w:tblGrid>
      <w:tr w:rsidR="00EE1C29" w:rsidRPr="00EE1C29" w:rsidTr="00EE1C29">
        <w:trPr>
          <w:tblCellSpacing w:w="0" w:type="dxa"/>
          <w:jc w:val="center"/>
        </w:trPr>
        <w:tc>
          <w:tcPr>
            <w:tcW w:w="0" w:type="auto"/>
            <w:tcMar>
              <w:top w:w="200" w:type="dxa"/>
              <w:left w:w="0" w:type="dxa"/>
              <w:bottom w:w="200" w:type="dxa"/>
              <w:right w:w="0" w:type="dxa"/>
            </w:tcMar>
            <w:hideMark/>
          </w:tcPr>
          <w:p w:rsidR="00EE1C29" w:rsidRPr="00EE1C29" w:rsidRDefault="00EE1C29" w:rsidP="00EE1C29">
            <w:pPr>
              <w:spacing w:after="0" w:line="240" w:lineRule="auto"/>
              <w:jc w:val="center"/>
              <w:rPr>
                <w:rFonts w:ascii="DFKai-SB" w:eastAsia="DFKai-SB" w:hAnsi="DFKai-SB" w:cs="Times New Roman"/>
                <w:sz w:val="44"/>
                <w:szCs w:val="44"/>
              </w:rPr>
            </w:pPr>
            <w:r w:rsidRPr="00EE1C29">
              <w:rPr>
                <w:rFonts w:ascii="DFKai-SB" w:eastAsia="DFKai-SB" w:hAnsi="DFKai-SB" w:cs="Times New Roman" w:hint="eastAsia"/>
                <w:sz w:val="44"/>
                <w:szCs w:val="44"/>
              </w:rPr>
              <w:t>立清華大學碩士學位論文</w:t>
            </w:r>
            <w:r w:rsidRPr="00EE1C29">
              <w:rPr>
                <w:rFonts w:ascii="DFKai-SB" w:eastAsia="DFKai-SB" w:hAnsi="DFKai-SB" w:cs="Times New Roman" w:hint="eastAsia"/>
                <w:sz w:val="44"/>
                <w:szCs w:val="44"/>
              </w:rPr>
              <w:br/>
              <w:t>考試委員審定書</w:t>
            </w:r>
          </w:p>
          <w:p w:rsidR="00EE1C29" w:rsidRPr="00EE1C29" w:rsidRDefault="00EE1C29" w:rsidP="00EE1C29">
            <w:pPr>
              <w:spacing w:after="0" w:line="240" w:lineRule="auto"/>
              <w:jc w:val="center"/>
              <w:rPr>
                <w:rFonts w:ascii="DFKai-SB" w:eastAsia="DFKai-SB" w:hAnsi="DFKai-SB" w:cs="Times New Roman" w:hint="eastAsia"/>
                <w:sz w:val="32"/>
                <w:szCs w:val="32"/>
              </w:rPr>
            </w:pPr>
            <w:r w:rsidRPr="00EE1C29">
              <w:rPr>
                <w:rFonts w:ascii="DFKai-SB" w:eastAsia="DFKai-SB" w:hAnsi="DFKai-SB" w:cs="Times New Roman" w:hint="eastAsia"/>
                <w:sz w:val="32"/>
                <w:szCs w:val="32"/>
              </w:rPr>
              <w:t>National Tsing Hua University Master Thesis</w:t>
            </w:r>
            <w:r w:rsidRPr="00EE1C29">
              <w:rPr>
                <w:rFonts w:ascii="DFKai-SB" w:eastAsia="DFKai-SB" w:hAnsi="DFKai-SB" w:cs="Times New Roman" w:hint="eastAsia"/>
                <w:sz w:val="32"/>
                <w:szCs w:val="32"/>
              </w:rPr>
              <w:br/>
              <w:t>Oral Defense Form</w:t>
            </w:r>
          </w:p>
        </w:tc>
      </w:tr>
      <w:tr w:rsidR="00EE1C29" w:rsidRPr="00EE1C29" w:rsidTr="00EE1C2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1C29" w:rsidRPr="00EE1C29" w:rsidRDefault="00EE1C29" w:rsidP="00EE1C29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EE1C29">
              <w:rPr>
                <w:rFonts w:ascii="DFKai-SB" w:eastAsia="DFKai-SB" w:hAnsi="DFKai-SB" w:cs="Times New Roman" w:hint="eastAsia"/>
                <w:sz w:val="24"/>
                <w:szCs w:val="24"/>
              </w:rPr>
              <w:t> </w:t>
            </w:r>
          </w:p>
        </w:tc>
      </w:tr>
      <w:tr w:rsidR="00EE1C29" w:rsidRPr="00EE1C29" w:rsidTr="00EE1C2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1C29" w:rsidRPr="00EE1C29" w:rsidRDefault="00EE1C29" w:rsidP="00EE1C29">
            <w:pPr>
              <w:spacing w:after="0" w:line="240" w:lineRule="auto"/>
              <w:rPr>
                <w:rFonts w:ascii="DFKai-SB" w:eastAsia="DFKai-SB" w:hAnsi="DFKai-SB" w:cs="Times New Roman" w:hint="eastAsia"/>
                <w:sz w:val="32"/>
                <w:szCs w:val="32"/>
              </w:rPr>
            </w:pPr>
            <w:r w:rsidRPr="00EE1C29">
              <w:rPr>
                <w:rFonts w:ascii="DFKai-SB" w:eastAsia="DFKai-SB" w:hAnsi="DFKai-SB" w:cs="Times New Roman" w:hint="eastAsia"/>
                <w:sz w:val="32"/>
                <w:szCs w:val="32"/>
              </w:rPr>
              <w:t>物理學系應用物理組</w:t>
            </w:r>
            <w:r w:rsidRPr="00EE1C29">
              <w:rPr>
                <w:rFonts w:ascii="DFKai-SB" w:eastAsia="DFKai-SB" w:hAnsi="DFKai-SB" w:cs="Times New Roman" w:hint="eastAsia"/>
                <w:sz w:val="32"/>
                <w:szCs w:val="32"/>
              </w:rPr>
              <w:br/>
              <w:t>吳永玹 君（學號111022533）所提之論文</w:t>
            </w:r>
          </w:p>
        </w:tc>
      </w:tr>
      <w:tr w:rsidR="00EE1C29" w:rsidRPr="00EE1C29" w:rsidTr="00EE1C2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1C29" w:rsidRPr="00EE1C29" w:rsidRDefault="00EE1C29" w:rsidP="00EE1C29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EE1C29">
              <w:rPr>
                <w:rFonts w:ascii="DFKai-SB" w:eastAsia="DFKai-SB" w:hAnsi="DFKai-SB" w:cs="Times New Roman" w:hint="eastAsia"/>
                <w:sz w:val="24"/>
                <w:szCs w:val="24"/>
              </w:rPr>
              <w:t> </w:t>
            </w:r>
          </w:p>
        </w:tc>
      </w:tr>
      <w:tr w:rsidR="00EE1C29" w:rsidRPr="00EE1C29" w:rsidTr="00EE1C2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1C29" w:rsidRPr="00EE1C29" w:rsidRDefault="00EE1C29" w:rsidP="00EE1C29">
            <w:pPr>
              <w:spacing w:after="0" w:line="240" w:lineRule="auto"/>
              <w:rPr>
                <w:rFonts w:ascii="DFKai-SB" w:eastAsia="DFKai-SB" w:hAnsi="DFKai-SB" w:cs="Times New Roman" w:hint="eastAsia"/>
                <w:sz w:val="32"/>
                <w:szCs w:val="32"/>
              </w:rPr>
            </w:pPr>
            <w:r w:rsidRPr="00EE1C29">
              <w:rPr>
                <w:rFonts w:ascii="DFKai-SB" w:eastAsia="DFKai-SB" w:hAnsi="DFKai-SB" w:cs="Times New Roman" w:hint="eastAsia"/>
                <w:b/>
                <w:bCs/>
                <w:sz w:val="32"/>
                <w:szCs w:val="32"/>
              </w:rPr>
              <w:t xml:space="preserve">基於 </w:t>
            </w:r>
            <w:proofErr w:type="spellStart"/>
            <w:r w:rsidRPr="00EE1C29">
              <w:rPr>
                <w:rFonts w:ascii="DFKai-SB" w:eastAsia="DFKai-SB" w:hAnsi="DFKai-SB" w:cs="Times New Roman" w:hint="eastAsia"/>
                <w:b/>
                <w:bCs/>
                <w:sz w:val="32"/>
                <w:szCs w:val="32"/>
              </w:rPr>
              <w:t>RFSoC</w:t>
            </w:r>
            <w:proofErr w:type="spellEnd"/>
            <w:r w:rsidRPr="00EE1C29">
              <w:rPr>
                <w:rFonts w:ascii="DFKai-SB" w:eastAsia="DFKai-SB" w:hAnsi="DFKai-SB" w:cs="Times New Roman" w:hint="eastAsia"/>
                <w:b/>
                <w:bCs/>
                <w:sz w:val="32"/>
                <w:szCs w:val="32"/>
              </w:rPr>
              <w:t xml:space="preserve"> 的超導量子位元量測與控制系統</w:t>
            </w:r>
          </w:p>
        </w:tc>
      </w:tr>
      <w:tr w:rsidR="00EE1C29" w:rsidRPr="00EE1C29" w:rsidTr="00EE1C2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1C29" w:rsidRPr="00EE1C29" w:rsidRDefault="00EE1C29" w:rsidP="00EE1C29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EE1C29">
              <w:rPr>
                <w:rFonts w:ascii="DFKai-SB" w:eastAsia="DFKai-SB" w:hAnsi="DFKai-SB" w:cs="Times New Roman" w:hint="eastAsia"/>
                <w:sz w:val="24"/>
                <w:szCs w:val="24"/>
              </w:rPr>
              <w:t> </w:t>
            </w:r>
          </w:p>
        </w:tc>
      </w:tr>
      <w:tr w:rsidR="00EE1C29" w:rsidRPr="00EE1C29" w:rsidTr="00EE1C2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1C29" w:rsidRPr="00EE1C29" w:rsidRDefault="00EE1C29" w:rsidP="00EE1C29">
            <w:pPr>
              <w:spacing w:after="0" w:line="240" w:lineRule="auto"/>
              <w:rPr>
                <w:rFonts w:ascii="DFKai-SB" w:eastAsia="DFKai-SB" w:hAnsi="DFKai-SB" w:cs="Times New Roman" w:hint="eastAsia"/>
                <w:sz w:val="32"/>
                <w:szCs w:val="32"/>
              </w:rPr>
            </w:pPr>
            <w:r w:rsidRPr="00EE1C29">
              <w:rPr>
                <w:rFonts w:ascii="DFKai-SB" w:eastAsia="DFKai-SB" w:hAnsi="DFKai-SB" w:cs="Times New Roman" w:hint="eastAsia"/>
                <w:sz w:val="32"/>
                <w:szCs w:val="32"/>
              </w:rPr>
              <w:t>經本委員會審查，符合碩士資格標準。</w:t>
            </w:r>
          </w:p>
        </w:tc>
      </w:tr>
      <w:tr w:rsidR="00EE1C29" w:rsidRPr="00EE1C29" w:rsidTr="00EE1C2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1C29" w:rsidRPr="00EE1C29" w:rsidRDefault="00EE1C29" w:rsidP="00EE1C29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EE1C29">
              <w:rPr>
                <w:rFonts w:ascii="DFKai-SB" w:eastAsia="DFKai-SB" w:hAnsi="DFKai-SB" w:cs="Times New Roman" w:hint="eastAsia"/>
                <w:sz w:val="24"/>
                <w:szCs w:val="24"/>
              </w:rPr>
              <w:t> </w:t>
            </w:r>
          </w:p>
        </w:tc>
      </w:tr>
      <w:tr w:rsidR="00EE1C29" w:rsidRPr="00EE1C29" w:rsidTr="00EE1C2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1C29" w:rsidRPr="00EE1C29" w:rsidRDefault="00EE1C29" w:rsidP="00EE1C29">
            <w:pPr>
              <w:spacing w:after="0" w:line="240" w:lineRule="auto"/>
              <w:rPr>
                <w:rFonts w:ascii="DFKai-SB" w:eastAsia="DFKai-SB" w:hAnsi="DFKai-SB" w:cs="Times New Roman" w:hint="eastAsia"/>
                <w:sz w:val="32"/>
                <w:szCs w:val="32"/>
              </w:rPr>
            </w:pPr>
            <w:r w:rsidRPr="00EE1C29">
              <w:rPr>
                <w:rFonts w:ascii="DFKai-SB" w:eastAsia="DFKai-SB" w:hAnsi="DFKai-SB" w:cs="Times New Roman" w:hint="eastAsia"/>
                <w:sz w:val="32"/>
                <w:szCs w:val="32"/>
              </w:rPr>
              <w:t>Department of Physics</w:t>
            </w:r>
            <w:r w:rsidRPr="00EE1C29">
              <w:rPr>
                <w:rFonts w:ascii="DFKai-SB" w:eastAsia="DFKai-SB" w:hAnsi="DFKai-SB" w:cs="Times New Roman" w:hint="eastAsia"/>
                <w:sz w:val="32"/>
                <w:szCs w:val="32"/>
              </w:rPr>
              <w:br/>
              <w:t>Mr.吳永玹（Student ID: 111022533）who has submitted the thesis</w:t>
            </w:r>
          </w:p>
        </w:tc>
      </w:tr>
      <w:tr w:rsidR="00EE1C29" w:rsidRPr="00EE1C29" w:rsidTr="00EE1C2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1C29" w:rsidRPr="00EE1C29" w:rsidRDefault="00EE1C29" w:rsidP="00EE1C29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EE1C29">
              <w:rPr>
                <w:rFonts w:ascii="DFKai-SB" w:eastAsia="DFKai-SB" w:hAnsi="DFKai-SB" w:cs="Times New Roman" w:hint="eastAsia"/>
                <w:sz w:val="24"/>
                <w:szCs w:val="24"/>
              </w:rPr>
              <w:t> </w:t>
            </w:r>
          </w:p>
        </w:tc>
      </w:tr>
      <w:tr w:rsidR="00EE1C29" w:rsidRPr="00EE1C29" w:rsidTr="00EE1C2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1C29" w:rsidRPr="00EE1C29" w:rsidRDefault="00EE1C29" w:rsidP="00EE1C29">
            <w:pPr>
              <w:spacing w:after="0" w:line="240" w:lineRule="auto"/>
              <w:rPr>
                <w:rFonts w:ascii="DFKai-SB" w:eastAsia="DFKai-SB" w:hAnsi="DFKai-SB" w:cs="Times New Roman" w:hint="eastAsia"/>
                <w:sz w:val="32"/>
                <w:szCs w:val="32"/>
              </w:rPr>
            </w:pPr>
            <w:proofErr w:type="spellStart"/>
            <w:r w:rsidRPr="00EE1C29">
              <w:rPr>
                <w:rFonts w:ascii="DFKai-SB" w:eastAsia="DFKai-SB" w:hAnsi="DFKai-SB" w:cs="Times New Roman" w:hint="eastAsia"/>
                <w:b/>
                <w:bCs/>
                <w:sz w:val="32"/>
                <w:szCs w:val="32"/>
              </w:rPr>
              <w:t>RFSoC</w:t>
            </w:r>
            <w:proofErr w:type="spellEnd"/>
            <w:r w:rsidRPr="00EE1C29">
              <w:rPr>
                <w:rFonts w:ascii="DFKai-SB" w:eastAsia="DFKai-SB" w:hAnsi="DFKai-SB" w:cs="Times New Roman" w:hint="eastAsia"/>
                <w:b/>
                <w:bCs/>
                <w:sz w:val="32"/>
                <w:szCs w:val="32"/>
              </w:rPr>
              <w:t>-based Superconducting Qubit Readout and Control System</w:t>
            </w:r>
          </w:p>
        </w:tc>
      </w:tr>
      <w:tr w:rsidR="00EE1C29" w:rsidRPr="00EE1C29" w:rsidTr="00EE1C2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1C29" w:rsidRPr="00EE1C29" w:rsidRDefault="00EE1C29" w:rsidP="00EE1C29">
            <w:pPr>
              <w:spacing w:after="0" w:line="240" w:lineRule="auto"/>
              <w:rPr>
                <w:rFonts w:ascii="DFKai-SB" w:eastAsia="DFKai-SB" w:hAnsi="DFKai-SB" w:cs="Times New Roman" w:hint="eastAsia"/>
                <w:sz w:val="24"/>
                <w:szCs w:val="24"/>
              </w:rPr>
            </w:pPr>
            <w:r w:rsidRPr="00EE1C29">
              <w:rPr>
                <w:rFonts w:ascii="DFKai-SB" w:eastAsia="DFKai-SB" w:hAnsi="DFKai-SB" w:cs="Times New Roman" w:hint="eastAsia"/>
                <w:sz w:val="24"/>
                <w:szCs w:val="24"/>
              </w:rPr>
              <w:t> </w:t>
            </w:r>
          </w:p>
        </w:tc>
      </w:tr>
      <w:tr w:rsidR="00EE1C29" w:rsidRPr="00EE1C29" w:rsidTr="00EE1C2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1C29" w:rsidRDefault="00EE1C29" w:rsidP="00EE1C29">
            <w:pPr>
              <w:spacing w:after="0" w:line="240" w:lineRule="auto"/>
              <w:rPr>
                <w:rFonts w:ascii="DFKai-SB" w:eastAsia="DFKai-SB" w:hAnsi="DFKai-SB" w:cs="Times New Roman"/>
                <w:sz w:val="32"/>
                <w:szCs w:val="32"/>
              </w:rPr>
            </w:pPr>
            <w:r w:rsidRPr="00EE1C29">
              <w:rPr>
                <w:rFonts w:ascii="DFKai-SB" w:eastAsia="DFKai-SB" w:hAnsi="DFKai-SB" w:cs="Times New Roman" w:hint="eastAsia"/>
                <w:sz w:val="32"/>
                <w:szCs w:val="32"/>
              </w:rPr>
              <w:t>has passed the oral defense and has met the qualifications to be awarded the degree of Master of Science.</w:t>
            </w:r>
          </w:p>
          <w:p w:rsidR="00EE1C29" w:rsidRDefault="00EE1C29" w:rsidP="00EE1C29">
            <w:pPr>
              <w:spacing w:after="0" w:line="240" w:lineRule="auto"/>
              <w:rPr>
                <w:rFonts w:ascii="DFKai-SB" w:eastAsia="DFKai-SB" w:hAnsi="DFKai-SB" w:cs="Times New Roman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36"/>
              <w:gridCol w:w="1944"/>
              <w:gridCol w:w="2490"/>
              <w:gridCol w:w="2490"/>
            </w:tblGrid>
            <w:tr w:rsidR="00EE1C29" w:rsidTr="00EE1C29"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E1C29" w:rsidRPr="00EE1C29" w:rsidRDefault="00EE1C29" w:rsidP="00EE1C29">
                  <w:pPr>
                    <w:rPr>
                      <w:rFonts w:ascii="Times New Roman" w:eastAsia="Times New Roman" w:hAnsi="Times New Roman" w:cs="Times New Roman" w:hint="eastAsia"/>
                      <w:sz w:val="32"/>
                      <w:szCs w:val="32"/>
                    </w:rPr>
                  </w:pPr>
                  <w:r w:rsidRPr="00EE1C29">
                    <w:rPr>
                      <w:rFonts w:ascii="PMingLiU" w:eastAsia="PMingLiU" w:hAnsi="PMingLiU" w:cs="PMingLiU"/>
                      <w:sz w:val="32"/>
                      <w:szCs w:val="32"/>
                    </w:rPr>
                    <w:t>學位考試委員會</w:t>
                  </w:r>
                </w:p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  <w:r w:rsidRPr="00EE1C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(Oral defense Committee)</w:t>
                  </w:r>
                </w:p>
              </w:tc>
              <w:tc>
                <w:tcPr>
                  <w:tcW w:w="19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E1C29" w:rsidRPr="00EE1C29" w:rsidRDefault="00EE1C29" w:rsidP="00EE1C29">
                  <w:pPr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EE1C29">
                    <w:rPr>
                      <w:rFonts w:ascii="PMingLiU" w:eastAsia="PMingLiU" w:hAnsi="PMingLiU" w:cs="PMingLiU"/>
                      <w:sz w:val="32"/>
                      <w:szCs w:val="32"/>
                    </w:rPr>
                    <w:t>主持人</w:t>
                  </w:r>
                </w:p>
                <w:p w:rsidR="00EE1C29" w:rsidRDefault="00EE1C29" w:rsidP="00EE1C29">
                  <w:pPr>
                    <w:jc w:val="center"/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  <w:r w:rsidRPr="00EE1C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(Chair)</w:t>
                  </w: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EE1C29" w:rsidRPr="00EE1C29" w:rsidRDefault="00EE1C29" w:rsidP="00EE1C29">
                  <w:pPr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EE1C2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(</w:t>
                  </w:r>
                  <w:r w:rsidRPr="00EE1C29">
                    <w:rPr>
                      <w:rFonts w:ascii="PMingLiU" w:eastAsia="PMingLiU" w:hAnsi="PMingLiU" w:cs="PMingLiU"/>
                      <w:sz w:val="28"/>
                      <w:szCs w:val="28"/>
                    </w:rPr>
                    <w:t>簽章</w:t>
                  </w:r>
                  <w:r w:rsidRPr="00EE1C29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)</w:t>
                  </w:r>
                </w:p>
                <w:p w:rsidR="00EE1C29" w:rsidRPr="00EE1C29" w:rsidRDefault="00EE1C29" w:rsidP="00EE1C29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E1C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(Signature)</w:t>
                  </w:r>
                </w:p>
              </w:tc>
            </w:tr>
            <w:tr w:rsidR="00EE1C29" w:rsidTr="00EE1C29"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9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E1C29" w:rsidRPr="00EE1C29" w:rsidRDefault="00EE1C29" w:rsidP="00EE1C29">
                  <w:pPr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EE1C29">
                    <w:rPr>
                      <w:rFonts w:ascii="PMingLiU" w:eastAsia="PMingLiU" w:hAnsi="PMingLiU" w:cs="PMingLiU"/>
                      <w:sz w:val="32"/>
                      <w:szCs w:val="32"/>
                    </w:rPr>
                    <w:t>委　員</w:t>
                  </w:r>
                </w:p>
                <w:p w:rsidR="00EE1C29" w:rsidRDefault="00EE1C29" w:rsidP="00EE1C29">
                  <w:pPr>
                    <w:jc w:val="center"/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  <w:r w:rsidRPr="00EE1C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(Members)</w:t>
                  </w:r>
                </w:p>
              </w:tc>
              <w:tc>
                <w:tcPr>
                  <w:tcW w:w="2490" w:type="dxa"/>
                  <w:tcBorders>
                    <w:top w:val="single" w:sz="4" w:space="0" w:color="auto"/>
                    <w:left w:val="nil"/>
                    <w:right w:val="nil"/>
                  </w:tcBorders>
                </w:tcPr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</w:tc>
            </w:tr>
            <w:tr w:rsidR="00EE1C29" w:rsidTr="00EE1C29"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9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2490" w:type="dxa"/>
                  <w:tcBorders>
                    <w:left w:val="nil"/>
                    <w:right w:val="nil"/>
                  </w:tcBorders>
                  <w:vAlign w:val="center"/>
                </w:tcPr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</w:tc>
            </w:tr>
            <w:tr w:rsidR="00EE1C29" w:rsidTr="00EE1C29"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9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2490" w:type="dxa"/>
                  <w:tcBorders>
                    <w:left w:val="nil"/>
                    <w:right w:val="nil"/>
                  </w:tcBorders>
                </w:tcPr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</w:tc>
            </w:tr>
            <w:tr w:rsidR="00EE1C29" w:rsidTr="00EE1C29">
              <w:tc>
                <w:tcPr>
                  <w:tcW w:w="30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19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2490" w:type="dxa"/>
                  <w:tcBorders>
                    <w:left w:val="nil"/>
                    <w:right w:val="nil"/>
                  </w:tcBorders>
                </w:tcPr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E1C29" w:rsidRDefault="00EE1C29" w:rsidP="00EE1C29">
                  <w:pPr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  <w:bookmarkStart w:id="0" w:name="_GoBack"/>
                  <w:bookmarkEnd w:id="0"/>
                </w:p>
              </w:tc>
            </w:tr>
            <w:tr w:rsidR="00EE1C29" w:rsidTr="005840CC">
              <w:tc>
                <w:tcPr>
                  <w:tcW w:w="996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E1C29" w:rsidRDefault="00EE1C29" w:rsidP="00EE1C29">
                  <w:pPr>
                    <w:spacing w:before="120"/>
                    <w:rPr>
                      <w:rFonts w:ascii="DFKai-SB" w:eastAsia="DFKai-SB" w:hAnsi="DFKai-SB" w:cs="Times New Roman"/>
                      <w:sz w:val="32"/>
                      <w:szCs w:val="32"/>
                    </w:rPr>
                  </w:pPr>
                  <w:r>
                    <w:rPr>
                      <w:rFonts w:ascii="DFKai-SB" w:eastAsia="DFKai-SB" w:hAnsi="DFKai-SB" w:cs="Times New Roman" w:hint="eastAsia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DFKai-SB" w:eastAsia="DFKai-SB" w:hAnsi="DFKai-SB" w:cs="Times New Roman"/>
                      <w:sz w:val="32"/>
                      <w:szCs w:val="32"/>
                    </w:rPr>
                    <w:t xml:space="preserve">       </w:t>
                  </w:r>
                  <w:r w:rsidRPr="00EE1C29">
                    <w:rPr>
                      <w:rFonts w:ascii="DFKai-SB" w:eastAsia="DFKai-SB" w:hAnsi="DFKai-SB" w:cs="Times New Roman" w:hint="eastAsia"/>
                      <w:sz w:val="32"/>
                      <w:szCs w:val="32"/>
                    </w:rPr>
                    <w:t>中華民國　113　年　　　　月　　　　日</w:t>
                  </w:r>
                  <w:r w:rsidRPr="00EE1C29">
                    <w:rPr>
                      <w:rFonts w:ascii="DFKai-SB" w:eastAsia="DFKai-SB" w:hAnsi="DFKai-SB" w:cs="Times New Roman" w:hint="eastAsia"/>
                      <w:sz w:val="32"/>
                      <w:szCs w:val="32"/>
                    </w:rPr>
                    <w:br/>
                    <w:t xml:space="preserve"> 　　　　　　　　2024　/　　 　　/　　 　　</w:t>
                  </w:r>
                  <w:r w:rsidRPr="00EE1C29">
                    <w:rPr>
                      <w:rFonts w:ascii="DFKai-SB" w:eastAsia="DFKai-SB" w:hAnsi="DFKai-SB" w:cs="Times New Roman" w:hint="eastAsia"/>
                      <w:sz w:val="24"/>
                      <w:szCs w:val="24"/>
                    </w:rPr>
                    <w:t>(YYYY/MM/DD)</w:t>
                  </w:r>
                </w:p>
              </w:tc>
            </w:tr>
          </w:tbl>
          <w:p w:rsidR="00EE1C29" w:rsidRPr="00EE1C29" w:rsidRDefault="00EE1C29" w:rsidP="00EE1C29">
            <w:pPr>
              <w:spacing w:after="0" w:line="240" w:lineRule="auto"/>
              <w:rPr>
                <w:rFonts w:ascii="DFKai-SB" w:eastAsia="DFKai-SB" w:hAnsi="DFKai-SB" w:cs="Times New Roman" w:hint="eastAsia"/>
                <w:sz w:val="32"/>
                <w:szCs w:val="32"/>
              </w:rPr>
            </w:pPr>
          </w:p>
        </w:tc>
      </w:tr>
    </w:tbl>
    <w:p w:rsidR="000B2A45" w:rsidRDefault="000B2A45"/>
    <w:sectPr w:rsidR="000B2A45" w:rsidSect="00EE1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29"/>
    <w:rsid w:val="000B2A45"/>
    <w:rsid w:val="00EE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0987"/>
  <w15:chartTrackingRefBased/>
  <w15:docId w15:val="{FB398B5B-AE5A-44B4-B734-9D00EBE6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9B677-DB7E-4DE5-A0B2-E1153DCE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2024-06-24T09:09:00Z</dcterms:created>
  <dcterms:modified xsi:type="dcterms:W3CDTF">2024-06-24T09:19:00Z</dcterms:modified>
</cp:coreProperties>
</file>