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0EAC" w:rsidRDefault="000A0FF0" w:rsidP="001D6E98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axis_readout_v2</w:t>
      </w:r>
    </w:p>
    <w:p w:rsidR="00ED1191" w:rsidRDefault="00ED1191" w:rsidP="001D6E98">
      <w:pPr>
        <w:rPr>
          <w:rFonts w:ascii="Times New Roman" w:hAnsi="Times New Roman" w:cs="Times New Roman"/>
          <w:b/>
          <w:sz w:val="24"/>
        </w:rPr>
      </w:pPr>
    </w:p>
    <w:p w:rsidR="00FB2A49" w:rsidRPr="00762B2C" w:rsidRDefault="00FB2A49" w:rsidP="00FB2A49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62B2C">
        <w:rPr>
          <w:rFonts w:ascii="Times New Roman" w:hAnsi="Times New Roman" w:cs="Times New Roman"/>
          <w:sz w:val="24"/>
          <w:szCs w:val="24"/>
          <w:u w:val="single"/>
        </w:rPr>
        <w:t>Introduction</w:t>
      </w:r>
    </w:p>
    <w:p w:rsidR="00E424ED" w:rsidRDefault="00FB2A49" w:rsidP="00FB2A4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Compare to </w:t>
      </w:r>
      <w:r w:rsidRPr="00FB2A49">
        <w:rPr>
          <w:rFonts w:ascii="Times New Roman" w:hAnsi="Times New Roman" w:cs="Times New Roman"/>
          <w:sz w:val="24"/>
        </w:rPr>
        <w:t>axis_pfb_readout_v2</w:t>
      </w:r>
      <w:r>
        <w:rPr>
          <w:rFonts w:ascii="Times New Roman" w:hAnsi="Times New Roman" w:cs="Times New Roman"/>
          <w:sz w:val="24"/>
        </w:rPr>
        <w:t xml:space="preserve">, this </w:t>
      </w:r>
      <w:r w:rsidR="00ED1191">
        <w:rPr>
          <w:rFonts w:ascii="Times New Roman" w:hAnsi="Times New Roman" w:cs="Times New Roman"/>
          <w:sz w:val="24"/>
        </w:rPr>
        <w:t xml:space="preserve">ip </w:t>
      </w:r>
      <w:r>
        <w:rPr>
          <w:rFonts w:ascii="Times New Roman" w:hAnsi="Times New Roman" w:cs="Times New Roman"/>
          <w:sz w:val="24"/>
        </w:rPr>
        <w:t xml:space="preserve">can only demodulate a frequency at a time, but the max frequency it can demodulate </w:t>
      </w:r>
      <w:r w:rsidR="00113CA7">
        <w:rPr>
          <w:rFonts w:ascii="Times New Roman" w:hAnsi="Times New Roman" w:cs="Times New Roman"/>
          <w:sz w:val="24"/>
        </w:rPr>
        <w:t>could be</w:t>
      </w:r>
      <w:r>
        <w:rPr>
          <w:rFonts w:ascii="Times New Roman" w:hAnsi="Times New Roman" w:cs="Times New Roman"/>
          <w:sz w:val="24"/>
        </w:rPr>
        <w:t xml:space="preserve"> much higher than that of </w:t>
      </w:r>
      <w:r w:rsidRPr="00FB2A49">
        <w:rPr>
          <w:rFonts w:ascii="Times New Roman" w:hAnsi="Times New Roman" w:cs="Times New Roman"/>
          <w:sz w:val="24"/>
        </w:rPr>
        <w:t>axis_pfb_readout_v2</w:t>
      </w:r>
      <w:r w:rsidR="00113CA7">
        <w:rPr>
          <w:rFonts w:ascii="Times New Roman" w:hAnsi="Times New Roman" w:cs="Times New Roman"/>
          <w:sz w:val="24"/>
        </w:rPr>
        <w:t xml:space="preserve"> limited only by the max sampling rate of ADC</w:t>
      </w:r>
      <w:r>
        <w:rPr>
          <w:rFonts w:ascii="Times New Roman" w:hAnsi="Times New Roman" w:cs="Times New Roman"/>
          <w:sz w:val="24"/>
        </w:rPr>
        <w:t>.</w:t>
      </w:r>
    </w:p>
    <w:p w:rsidR="00E424ED" w:rsidRDefault="00E424ED" w:rsidP="00E424ED">
      <w:pPr>
        <w:tabs>
          <w:tab w:val="left" w:pos="2220"/>
        </w:tabs>
        <w:rPr>
          <w:rFonts w:ascii="Times New Roman" w:hAnsi="Times New Roman" w:cs="Times New Roman"/>
          <w:sz w:val="24"/>
        </w:rPr>
      </w:pPr>
    </w:p>
    <w:p w:rsidR="00DE1CF9" w:rsidRDefault="00DE1CF9" w:rsidP="00DE1CF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S</w:t>
      </w:r>
      <w:r w:rsidRPr="00762B2C">
        <w:rPr>
          <w:rFonts w:ascii="Times New Roman" w:eastAsia="Times New Roman" w:hAnsi="Times New Roman" w:cs="Times New Roman"/>
          <w:sz w:val="24"/>
          <w:szCs w:val="24"/>
          <w:u w:val="single"/>
        </w:rPr>
        <w:t>pecs</w:t>
      </w:r>
    </w:p>
    <w:p w:rsidR="008764DF" w:rsidRPr="00BD28B7" w:rsidRDefault="009C35AB" w:rsidP="00BD28B7">
      <w:pPr>
        <w:tabs>
          <w:tab w:val="left" w:pos="2220"/>
        </w:tabs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know how to program the following quantities, s</w:t>
      </w:r>
      <w:r w:rsidR="00BD28B7">
        <w:rPr>
          <w:rFonts w:ascii="Times New Roman" w:eastAsia="Times New Roman" w:hAnsi="Times New Roman" w:cs="Times New Roman"/>
          <w:sz w:val="24"/>
          <w:szCs w:val="24"/>
        </w:rPr>
        <w:t xml:space="preserve">ee </w:t>
      </w:r>
      <w:r w:rsidR="00BD28B7" w:rsidRPr="00BD28B7">
        <w:rPr>
          <w:rFonts w:ascii="Times New Roman" w:hAnsi="Times New Roman" w:cs="Times New Roman"/>
          <w:i/>
          <w:sz w:val="24"/>
        </w:rPr>
        <w:t>How to get started using it</w:t>
      </w:r>
      <w:r w:rsidR="00BD28B7"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below.</w:t>
      </w:r>
      <w:bookmarkStart w:id="0" w:name="_GoBack"/>
      <w:bookmarkEnd w:id="0"/>
    </w:p>
    <w:p w:rsidR="00ED1191" w:rsidRDefault="008764DF" w:rsidP="00ED1191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DDS </w:t>
      </w:r>
      <w:r w:rsidR="00ED1191" w:rsidRPr="006E738B">
        <w:rPr>
          <w:rFonts w:ascii="Times New Roman" w:eastAsia="Times New Roman" w:hAnsi="Times New Roman" w:cs="Times New Roman"/>
          <w:sz w:val="24"/>
          <w:szCs w:val="24"/>
        </w:rPr>
        <w:t>Frequency (f</w:t>
      </w:r>
      <w:r w:rsidR="00ED1191" w:rsidRPr="006E738B">
        <w:rPr>
          <w:rFonts w:ascii="Times New Roman" w:eastAsia="Times New Roman" w:hAnsi="Times New Roman" w:cs="Times New Roman"/>
          <w:sz w:val="24"/>
          <w:szCs w:val="24"/>
          <w:vertAlign w:val="subscript"/>
        </w:rPr>
        <w:t>s</w:t>
      </w:r>
      <w:r w:rsidR="00ED1191" w:rsidRPr="006E738B">
        <w:rPr>
          <w:rFonts w:ascii="Times New Roman" w:eastAsia="Times New Roman" w:hAnsi="Times New Roman" w:cs="Times New Roman"/>
          <w:sz w:val="24"/>
          <w:szCs w:val="24"/>
        </w:rPr>
        <w:t xml:space="preserve"> is sampling rate of A</w:t>
      </w:r>
      <w:r w:rsidR="00ED1191">
        <w:rPr>
          <w:rFonts w:ascii="Times New Roman" w:eastAsia="Times New Roman" w:hAnsi="Times New Roman" w:cs="Times New Roman"/>
          <w:sz w:val="24"/>
          <w:szCs w:val="24"/>
        </w:rPr>
        <w:t>D</w:t>
      </w:r>
      <w:r w:rsidR="00ED1191" w:rsidRPr="006E738B">
        <w:rPr>
          <w:rFonts w:ascii="Times New Roman" w:eastAsia="Times New Roman" w:hAnsi="Times New Roman" w:cs="Times New Roman"/>
          <w:sz w:val="24"/>
          <w:szCs w:val="24"/>
        </w:rPr>
        <w:t xml:space="preserve">C):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this is digital demodulation frequency. </w:t>
      </w:r>
      <w:r w:rsidR="00ED1191" w:rsidRPr="006E738B">
        <w:rPr>
          <w:rFonts w:ascii="Times New Roman" w:eastAsia="Times New Roman" w:hAnsi="Times New Roman" w:cs="Times New Roman"/>
          <w:sz w:val="24"/>
          <w:szCs w:val="24"/>
        </w:rPr>
        <w:t>max</w:t>
      </w:r>
      <w:r w:rsidR="00ED1191">
        <w:rPr>
          <w:rFonts w:ascii="Times New Roman" w:eastAsia="Times New Roman" w:hAnsi="Times New Roman" w:cs="Times New Roman"/>
          <w:sz w:val="24"/>
          <w:szCs w:val="24"/>
        </w:rPr>
        <w:t xml:space="preserve"> input frequency is</w:t>
      </w:r>
      <w:r w:rsidR="00ED1191" w:rsidRPr="006E738B">
        <w:rPr>
          <w:rFonts w:ascii="Times New Roman" w:eastAsia="Times New Roman" w:hAnsi="Times New Roman" w:cs="Times New Roman"/>
          <w:sz w:val="24"/>
          <w:szCs w:val="24"/>
        </w:rPr>
        <w:t xml:space="preserve"> f</w:t>
      </w:r>
      <w:r w:rsidR="00ED1191" w:rsidRPr="006E738B">
        <w:rPr>
          <w:rFonts w:ascii="Times New Roman" w:eastAsia="Times New Roman" w:hAnsi="Times New Roman" w:cs="Times New Roman"/>
          <w:sz w:val="24"/>
          <w:szCs w:val="24"/>
          <w:vertAlign w:val="subscript"/>
        </w:rPr>
        <w:t>s</w:t>
      </w:r>
      <w:r w:rsidR="00223308">
        <w:rPr>
          <w:rFonts w:ascii="Times New Roman" w:eastAsia="Times New Roman" w:hAnsi="Times New Roman" w:cs="Times New Roman"/>
          <w:sz w:val="24"/>
          <w:szCs w:val="24"/>
        </w:rPr>
        <w:t>/2</w:t>
      </w:r>
      <w:r w:rsidR="00ED1191">
        <w:rPr>
          <w:rFonts w:ascii="Times New Roman" w:eastAsia="Times New Roman" w:hAnsi="Times New Roman" w:cs="Times New Roman"/>
          <w:sz w:val="24"/>
          <w:szCs w:val="24"/>
        </w:rPr>
        <w:t>; min input frequencies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is ?? (TODO: find min input freq). Actual min input frequency</w:t>
      </w:r>
      <w:r w:rsidR="00ED1191">
        <w:rPr>
          <w:rFonts w:ascii="Times New Roman" w:eastAsia="Times New Roman" w:hAnsi="Times New Roman" w:cs="Times New Roman"/>
          <w:sz w:val="24"/>
          <w:szCs w:val="24"/>
        </w:rPr>
        <w:t xml:space="preserve"> may be limited by external RF circuits (e.g. baluns).</w:t>
      </w:r>
    </w:p>
    <w:p w:rsidR="002865EF" w:rsidRPr="002865EF" w:rsidRDefault="002865EF" w:rsidP="002865EF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Power: input power range -5V ~ 2.1V (limited by ADC) [1].</w:t>
      </w:r>
    </w:p>
    <w:p w:rsidR="002865EF" w:rsidRPr="009F35AB" w:rsidRDefault="002865EF" w:rsidP="002865EF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738B">
        <w:rPr>
          <w:rFonts w:ascii="Times New Roman" w:eastAsia="Times New Roman" w:hAnsi="Times New Roman" w:cs="Times New Roman"/>
          <w:sz w:val="24"/>
          <w:szCs w:val="24"/>
        </w:rPr>
        <w:t>Waveform length: max waveform length is limited by axis_avg_buffer ip, which is also introduced in this thesis.</w:t>
      </w:r>
    </w:p>
    <w:p w:rsidR="00DE1CF9" w:rsidRDefault="00DE1CF9" w:rsidP="00E424ED">
      <w:pPr>
        <w:tabs>
          <w:tab w:val="left" w:pos="2220"/>
        </w:tabs>
        <w:rPr>
          <w:rFonts w:ascii="Times New Roman" w:hAnsi="Times New Roman" w:cs="Times New Roman"/>
          <w:sz w:val="24"/>
        </w:rPr>
      </w:pPr>
    </w:p>
    <w:p w:rsidR="00BD28B7" w:rsidRPr="00BD28B7" w:rsidRDefault="00BD28B7" w:rsidP="00E424ED">
      <w:pPr>
        <w:tabs>
          <w:tab w:val="left" w:pos="2220"/>
        </w:tabs>
        <w:rPr>
          <w:rFonts w:ascii="Times New Roman" w:hAnsi="Times New Roman" w:cs="Times New Roman"/>
          <w:sz w:val="24"/>
          <w:u w:val="single"/>
        </w:rPr>
      </w:pPr>
      <w:r w:rsidRPr="00BD28B7">
        <w:rPr>
          <w:rFonts w:ascii="Times New Roman" w:hAnsi="Times New Roman" w:cs="Times New Roman"/>
          <w:sz w:val="24"/>
          <w:u w:val="single"/>
        </w:rPr>
        <w:t>How to get started using it</w:t>
      </w:r>
    </w:p>
    <w:p w:rsidR="00BD28B7" w:rsidRDefault="00BD28B7" w:rsidP="00E424ED">
      <w:pPr>
        <w:tabs>
          <w:tab w:val="left" w:pos="222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demo codes are here:</w:t>
      </w:r>
    </w:p>
    <w:p w:rsidR="00BD28B7" w:rsidRDefault="00BD28B7" w:rsidP="00E424ED">
      <w:pPr>
        <w:tabs>
          <w:tab w:val="left" w:pos="2220"/>
        </w:tabs>
        <w:rPr>
          <w:rFonts w:ascii="Times New Roman" w:hAnsi="Times New Roman" w:cs="Times New Roman"/>
          <w:sz w:val="24"/>
        </w:rPr>
      </w:pPr>
      <w:hyperlink r:id="rId8" w:history="1">
        <w:r w:rsidRPr="007A6E36">
          <w:rPr>
            <w:rStyle w:val="Hyperlink"/>
            <w:rFonts w:ascii="Times New Roman" w:hAnsi="Times New Roman" w:cs="Times New Roman"/>
            <w:sz w:val="24"/>
          </w:rPr>
          <w:t>https://github.com/Ri-chard-Wu/thesis/blob/master/codes/fullspeed-ro-sg-demo-216/fullspeed-ro-sg-demo-216.ipynb</w:t>
        </w:r>
      </w:hyperlink>
    </w:p>
    <w:p w:rsidR="00BD28B7" w:rsidRDefault="00BD28B7" w:rsidP="00E424ED">
      <w:pPr>
        <w:tabs>
          <w:tab w:val="left" w:pos="2220"/>
        </w:tabs>
        <w:rPr>
          <w:rFonts w:ascii="Times New Roman" w:hAnsi="Times New Roman" w:cs="Times New Roman"/>
          <w:sz w:val="24"/>
        </w:rPr>
      </w:pPr>
    </w:p>
    <w:p w:rsidR="00BD28B7" w:rsidRPr="00E424ED" w:rsidRDefault="00BD28B7" w:rsidP="00E424ED">
      <w:pPr>
        <w:tabs>
          <w:tab w:val="left" w:pos="2220"/>
        </w:tabs>
        <w:rPr>
          <w:rFonts w:ascii="Times New Roman" w:hAnsi="Times New Roman" w:cs="Times New Roman"/>
          <w:sz w:val="24"/>
        </w:rPr>
      </w:pPr>
    </w:p>
    <w:p w:rsidR="00E424ED" w:rsidRDefault="00DE1CF9" w:rsidP="00E424ED">
      <w:pPr>
        <w:pStyle w:val="NormalWeb"/>
        <w:tabs>
          <w:tab w:val="center" w:pos="4680"/>
        </w:tabs>
        <w:spacing w:before="0" w:beforeAutospacing="0" w:after="0" w:afterAutospacing="0" w:line="360" w:lineRule="auto"/>
        <w:rPr>
          <w:noProof/>
          <w:u w:val="single"/>
        </w:rPr>
      </w:pPr>
      <w:r>
        <w:rPr>
          <w:noProof/>
          <w:u w:val="single"/>
        </w:rPr>
        <w:t>H</w:t>
      </w:r>
      <w:r w:rsidR="00E424ED" w:rsidRPr="00762B2C">
        <w:rPr>
          <w:noProof/>
          <w:u w:val="single"/>
        </w:rPr>
        <w:t>ow to include it in firmware</w:t>
      </w:r>
      <w:r w:rsidR="00E424ED">
        <w:rPr>
          <w:noProof/>
          <w:u w:val="single"/>
        </w:rPr>
        <w:t xml:space="preserve"> (zcu216, vivado2020.2)</w:t>
      </w:r>
    </w:p>
    <w:p w:rsidR="00E424ED" w:rsidRPr="00762B2C" w:rsidRDefault="00E424ED" w:rsidP="00E424ED">
      <w:pPr>
        <w:pStyle w:val="NormalWeb"/>
        <w:tabs>
          <w:tab w:val="center" w:pos="4680"/>
        </w:tabs>
        <w:spacing w:before="0" w:beforeAutospacing="0" w:after="0" w:afterAutospacing="0" w:line="360" w:lineRule="auto"/>
        <w:rPr>
          <w:noProof/>
          <w:u w:val="single"/>
        </w:rPr>
      </w:pPr>
    </w:p>
    <w:p w:rsidR="00E424ED" w:rsidRPr="00762B2C" w:rsidRDefault="00E424ED" w:rsidP="00E424ED">
      <w:pPr>
        <w:pStyle w:val="NormalWeb"/>
        <w:tabs>
          <w:tab w:val="center" w:pos="4680"/>
        </w:tabs>
        <w:spacing w:before="0" w:beforeAutospacing="0" w:after="0" w:afterAutospacing="0" w:line="360" w:lineRule="auto"/>
        <w:rPr>
          <w:noProof/>
        </w:rPr>
      </w:pPr>
      <w:r w:rsidRPr="00762B2C">
        <w:rPr>
          <w:noProof/>
        </w:rPr>
        <w:t>IP core settings</w:t>
      </w:r>
      <w:r>
        <w:rPr>
          <w:noProof/>
        </w:rPr>
        <w:t xml:space="preserve"> (double click on the ip)</w:t>
      </w:r>
      <w:r w:rsidRPr="00762B2C">
        <w:rPr>
          <w:noProof/>
        </w:rPr>
        <w:t xml:space="preserve">: </w:t>
      </w:r>
    </w:p>
    <w:p w:rsidR="00E424ED" w:rsidRPr="000A0FF0" w:rsidRDefault="00E424ED" w:rsidP="000A0FF0">
      <w:pPr>
        <w:pStyle w:val="NormalWeb"/>
        <w:numPr>
          <w:ilvl w:val="0"/>
          <w:numId w:val="14"/>
        </w:numPr>
        <w:tabs>
          <w:tab w:val="center" w:pos="4680"/>
        </w:tabs>
        <w:spacing w:before="0" w:beforeAutospacing="0" w:after="0" w:afterAutospacing="0" w:line="360" w:lineRule="auto"/>
        <w:rPr>
          <w:noProof/>
        </w:rPr>
      </w:pPr>
      <w:r>
        <w:rPr>
          <w:noProof/>
        </w:rPr>
        <w:t>“</w:t>
      </w:r>
      <w:r w:rsidR="00E17104">
        <w:rPr>
          <w:noProof/>
        </w:rPr>
        <w:t>Fullspeed Output</w:t>
      </w:r>
      <w:r>
        <w:rPr>
          <w:noProof/>
        </w:rPr>
        <w:t>”</w:t>
      </w:r>
      <w:r w:rsidR="00E17104">
        <w:rPr>
          <w:noProof/>
        </w:rPr>
        <w:t xml:space="preserve"> checked</w:t>
      </w:r>
    </w:p>
    <w:p w:rsidR="00E424ED" w:rsidRPr="00762B2C" w:rsidRDefault="00E424ED" w:rsidP="00E424ED">
      <w:pPr>
        <w:pStyle w:val="NormalWeb"/>
        <w:tabs>
          <w:tab w:val="center" w:pos="4680"/>
        </w:tabs>
        <w:spacing w:before="0" w:beforeAutospacing="0" w:after="0" w:afterAutospacing="0" w:line="360" w:lineRule="auto"/>
        <w:ind w:left="360"/>
        <w:rPr>
          <w:noProof/>
          <w:u w:val="single"/>
        </w:rPr>
      </w:pPr>
    </w:p>
    <w:p w:rsidR="00E424ED" w:rsidRDefault="00E424ED" w:rsidP="00E424ED">
      <w:pPr>
        <w:pStyle w:val="NormalWeb"/>
        <w:tabs>
          <w:tab w:val="center" w:pos="4680"/>
        </w:tabs>
        <w:spacing w:before="0" w:beforeAutospacing="0" w:after="0" w:afterAutospacing="0" w:line="360" w:lineRule="auto"/>
        <w:rPr>
          <w:noProof/>
        </w:rPr>
      </w:pPr>
      <w:r w:rsidRPr="00762B2C">
        <w:rPr>
          <w:noProof/>
        </w:rPr>
        <w:t>RFDC</w:t>
      </w:r>
      <w:r>
        <w:rPr>
          <w:noProof/>
        </w:rPr>
        <w:t xml:space="preserve"> (Zynq Ultrascale+ RF Data Converter)</w:t>
      </w:r>
      <w:r w:rsidRPr="00762B2C">
        <w:rPr>
          <w:noProof/>
        </w:rPr>
        <w:t xml:space="preserve"> </w:t>
      </w:r>
      <w:r>
        <w:rPr>
          <w:noProof/>
        </w:rPr>
        <w:t>DAC</w:t>
      </w:r>
      <w:r w:rsidRPr="00762B2C">
        <w:rPr>
          <w:noProof/>
        </w:rPr>
        <w:t xml:space="preserve"> settings:</w:t>
      </w:r>
    </w:p>
    <w:p w:rsidR="00113CA7" w:rsidRDefault="00113CA7" w:rsidP="00113CA7">
      <w:pPr>
        <w:pStyle w:val="NormalWeb"/>
        <w:tabs>
          <w:tab w:val="center" w:pos="4680"/>
        </w:tabs>
        <w:spacing w:before="0" w:beforeAutospacing="0" w:after="0" w:afterAutospacing="0" w:line="360" w:lineRule="auto"/>
        <w:jc w:val="center"/>
        <w:rPr>
          <w:noProof/>
        </w:rPr>
      </w:pPr>
      <w:r w:rsidRPr="00113CA7">
        <w:rPr>
          <w:noProof/>
        </w:rPr>
        <w:lastRenderedPageBreak/>
        <w:drawing>
          <wp:inline distT="0" distB="0" distL="0" distR="0" wp14:anchorId="3197C26D" wp14:editId="260A8BFE">
            <wp:extent cx="2803944" cy="30226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3322" cy="30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4ED" w:rsidRDefault="00E424ED" w:rsidP="00E424ED">
      <w:pPr>
        <w:pStyle w:val="NormalWeb"/>
        <w:tabs>
          <w:tab w:val="center" w:pos="4680"/>
        </w:tabs>
        <w:spacing w:before="0" w:beforeAutospacing="0" w:after="0" w:afterAutospacing="0" w:line="360" w:lineRule="auto"/>
        <w:ind w:left="360"/>
        <w:rPr>
          <w:noProof/>
        </w:rPr>
      </w:pPr>
    </w:p>
    <w:p w:rsidR="00F55DB2" w:rsidRPr="00762B2C" w:rsidRDefault="00F55DB2" w:rsidP="00E424ED">
      <w:pPr>
        <w:pStyle w:val="NormalWeb"/>
        <w:tabs>
          <w:tab w:val="center" w:pos="4680"/>
        </w:tabs>
        <w:spacing w:before="0" w:beforeAutospacing="0" w:after="0" w:afterAutospacing="0" w:line="360" w:lineRule="auto"/>
        <w:ind w:left="360"/>
        <w:rPr>
          <w:noProof/>
        </w:rPr>
      </w:pPr>
    </w:p>
    <w:p w:rsidR="00E424ED" w:rsidRDefault="00E424ED" w:rsidP="00E424ED">
      <w:pPr>
        <w:pStyle w:val="NormalWeb"/>
        <w:tabs>
          <w:tab w:val="center" w:pos="4680"/>
        </w:tabs>
        <w:spacing w:before="0" w:beforeAutospacing="0" w:after="0" w:afterAutospacing="0" w:line="360" w:lineRule="auto"/>
        <w:rPr>
          <w:noProof/>
        </w:rPr>
      </w:pPr>
      <w:r w:rsidRPr="00762B2C">
        <w:rPr>
          <w:noProof/>
        </w:rPr>
        <w:t xml:space="preserve">RFDC </w:t>
      </w:r>
      <w:r w:rsidR="00113CA7">
        <w:rPr>
          <w:noProof/>
        </w:rPr>
        <w:t>AD</w:t>
      </w:r>
      <w:r>
        <w:rPr>
          <w:noProof/>
        </w:rPr>
        <w:t>C</w:t>
      </w:r>
      <w:r w:rsidRPr="00762B2C">
        <w:rPr>
          <w:noProof/>
        </w:rPr>
        <w:t xml:space="preserve"> tile clocking settings:</w:t>
      </w:r>
    </w:p>
    <w:p w:rsidR="00F55DB2" w:rsidRDefault="00F55DB2" w:rsidP="00E424ED">
      <w:pPr>
        <w:pStyle w:val="NormalWeb"/>
        <w:numPr>
          <w:ilvl w:val="0"/>
          <w:numId w:val="21"/>
        </w:numPr>
        <w:tabs>
          <w:tab w:val="center" w:pos="4680"/>
        </w:tabs>
        <w:spacing w:before="0" w:beforeAutospacing="0" w:after="0" w:afterAutospacing="0" w:line="360" w:lineRule="auto"/>
        <w:rPr>
          <w:noProof/>
        </w:rPr>
      </w:pPr>
      <w:r>
        <w:rPr>
          <w:noProof/>
        </w:rPr>
        <w:t xml:space="preserve">For details about the fields see the section </w:t>
      </w:r>
      <w:r w:rsidRPr="00255A34">
        <w:rPr>
          <w:i/>
          <w:noProof/>
        </w:rPr>
        <w:t>rfdc settings</w:t>
      </w:r>
      <w:r>
        <w:rPr>
          <w:noProof/>
        </w:rPr>
        <w:t xml:space="preserve">. </w:t>
      </w:r>
    </w:p>
    <w:p w:rsidR="0022115D" w:rsidRDefault="0022115D" w:rsidP="0022115D">
      <w:pPr>
        <w:pStyle w:val="NormalWeb"/>
        <w:numPr>
          <w:ilvl w:val="0"/>
          <w:numId w:val="21"/>
        </w:numPr>
        <w:tabs>
          <w:tab w:val="center" w:pos="4680"/>
        </w:tabs>
        <w:spacing w:before="0" w:beforeAutospacing="0" w:after="0" w:afterAutospacing="0" w:line="360" w:lineRule="auto"/>
        <w:rPr>
          <w:noProof/>
        </w:rPr>
      </w:pPr>
      <w:r>
        <w:rPr>
          <w:noProof/>
        </w:rPr>
        <w:t xml:space="preserve">For demo purposes, just select </w:t>
      </w:r>
      <w:r w:rsidRPr="00661688">
        <w:rPr>
          <w:i/>
          <w:noProof/>
        </w:rPr>
        <w:t>Clock Source</w:t>
      </w:r>
      <w:r>
        <w:rPr>
          <w:noProof/>
        </w:rPr>
        <w:t xml:space="preserve"> to be the tile itself, and select </w:t>
      </w:r>
      <w:r w:rsidRPr="00661688">
        <w:rPr>
          <w:i/>
          <w:noProof/>
        </w:rPr>
        <w:t>Distribution Clock</w:t>
      </w:r>
      <w:r>
        <w:rPr>
          <w:noProof/>
        </w:rPr>
        <w:t xml:space="preserve"> to be </w:t>
      </w:r>
      <w:r w:rsidRPr="00661688">
        <w:rPr>
          <w:i/>
          <w:noProof/>
        </w:rPr>
        <w:t>off</w:t>
      </w:r>
      <w:r>
        <w:rPr>
          <w:noProof/>
        </w:rPr>
        <w:t xml:space="preserve">. For details, see the section </w:t>
      </w:r>
      <w:r w:rsidRPr="00255A34">
        <w:rPr>
          <w:i/>
          <w:noProof/>
        </w:rPr>
        <w:t>rfdc settings</w:t>
      </w:r>
      <w:r>
        <w:rPr>
          <w:noProof/>
        </w:rPr>
        <w:t xml:space="preserve">. </w:t>
      </w:r>
    </w:p>
    <w:p w:rsidR="00E424ED" w:rsidRDefault="00113CA7" w:rsidP="00E424ED">
      <w:pPr>
        <w:pStyle w:val="NormalWeb"/>
        <w:tabs>
          <w:tab w:val="center" w:pos="4680"/>
        </w:tabs>
        <w:spacing w:before="0" w:beforeAutospacing="0" w:after="0" w:afterAutospacing="0" w:line="360" w:lineRule="auto"/>
        <w:rPr>
          <w:noProof/>
        </w:rPr>
      </w:pPr>
      <w:r w:rsidRPr="00113CA7">
        <w:rPr>
          <w:noProof/>
        </w:rPr>
        <w:drawing>
          <wp:inline distT="0" distB="0" distL="0" distR="0" wp14:anchorId="6B090D50" wp14:editId="7EC06AB8">
            <wp:extent cx="5956231" cy="463137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7392"/>
                    <a:stretch/>
                  </pic:blipFill>
                  <pic:spPr bwMode="auto">
                    <a:xfrm>
                      <a:off x="0" y="0"/>
                      <a:ext cx="5956231" cy="4631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0838" w:rsidRDefault="00A10838" w:rsidP="00A10838">
      <w:pPr>
        <w:pStyle w:val="NormalWeb"/>
        <w:numPr>
          <w:ilvl w:val="0"/>
          <w:numId w:val="20"/>
        </w:numPr>
        <w:tabs>
          <w:tab w:val="center" w:pos="4680"/>
        </w:tabs>
        <w:spacing w:before="0" w:beforeAutospacing="0" w:after="0" w:afterAutospacing="0" w:line="360" w:lineRule="auto"/>
        <w:rPr>
          <w:noProof/>
        </w:rPr>
      </w:pPr>
      <w:r>
        <w:rPr>
          <w:noProof/>
        </w:rPr>
        <w:t>Note that the relation between f</w:t>
      </w:r>
      <w:r w:rsidRPr="00B975FA">
        <w:rPr>
          <w:noProof/>
          <w:vertAlign w:val="subscript"/>
        </w:rPr>
        <w:t>s</w:t>
      </w:r>
      <w:r>
        <w:rPr>
          <w:noProof/>
        </w:rPr>
        <w:t xml:space="preserve"> and f</w:t>
      </w:r>
      <w:r w:rsidRPr="00B975FA">
        <w:rPr>
          <w:noProof/>
          <w:vertAlign w:val="subscript"/>
        </w:rPr>
        <w:t>aclk</w:t>
      </w:r>
      <w:r w:rsidR="007B6625">
        <w:rPr>
          <w:noProof/>
        </w:rPr>
        <w:t xml:space="preserve"> ( = f</w:t>
      </w:r>
      <w:r w:rsidR="007B6625" w:rsidRPr="007B6625">
        <w:rPr>
          <w:noProof/>
          <w:vertAlign w:val="subscript"/>
        </w:rPr>
        <w:t>clk_adc2</w:t>
      </w:r>
      <w:r w:rsidR="007B6625">
        <w:rPr>
          <w:noProof/>
        </w:rPr>
        <w:t xml:space="preserve"> below) </w:t>
      </w:r>
      <w:r>
        <w:rPr>
          <w:noProof/>
        </w:rPr>
        <w:t>need to be f</w:t>
      </w:r>
      <w:r w:rsidRPr="00B975FA">
        <w:rPr>
          <w:noProof/>
          <w:vertAlign w:val="subscript"/>
        </w:rPr>
        <w:t>s</w:t>
      </w:r>
      <w:r>
        <w:rPr>
          <w:noProof/>
        </w:rPr>
        <w:t xml:space="preserve"> = 8 * f</w:t>
      </w:r>
      <w:r w:rsidRPr="00B975FA">
        <w:rPr>
          <w:noProof/>
          <w:vertAlign w:val="subscript"/>
        </w:rPr>
        <w:t>aclk</w:t>
      </w:r>
      <w:r>
        <w:rPr>
          <w:noProof/>
        </w:rPr>
        <w:t>, where 8 is number of DDS inside the ip, which is not desinged to configurable. In this example, f</w:t>
      </w:r>
      <w:r w:rsidRPr="00B975FA">
        <w:rPr>
          <w:noProof/>
          <w:vertAlign w:val="subscript"/>
        </w:rPr>
        <w:t>aclk</w:t>
      </w:r>
      <w:r>
        <w:rPr>
          <w:noProof/>
        </w:rPr>
        <w:t xml:space="preserve"> = 307.2, f</w:t>
      </w:r>
      <w:r w:rsidRPr="00B975FA">
        <w:rPr>
          <w:noProof/>
          <w:vertAlign w:val="subscript"/>
        </w:rPr>
        <w:t>s</w:t>
      </w:r>
      <w:r>
        <w:rPr>
          <w:noProof/>
        </w:rPr>
        <w:t xml:space="preserve"> = 2457.6 MHx, which satisfies the relation.</w:t>
      </w:r>
    </w:p>
    <w:p w:rsidR="00E424ED" w:rsidRDefault="00A10838" w:rsidP="007B6625">
      <w:pPr>
        <w:pStyle w:val="NormalWeb"/>
        <w:tabs>
          <w:tab w:val="center" w:pos="4680"/>
        </w:tabs>
        <w:spacing w:before="0" w:beforeAutospacing="0" w:after="0" w:afterAutospacing="0" w:line="360" w:lineRule="auto"/>
        <w:jc w:val="center"/>
        <w:rPr>
          <w:noProof/>
        </w:rPr>
      </w:pPr>
      <w:r w:rsidRPr="00C03580">
        <w:rPr>
          <w:noProof/>
        </w:rPr>
        <w:lastRenderedPageBreak/>
        <w:drawing>
          <wp:inline distT="0" distB="0" distL="0" distR="0" wp14:anchorId="2CDAF4F9" wp14:editId="66F4B2B8">
            <wp:extent cx="5084146" cy="3188998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0775" cy="3193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838" w:rsidRPr="00762B2C" w:rsidRDefault="00A10838" w:rsidP="00A10838">
      <w:pPr>
        <w:pStyle w:val="NormalWeb"/>
        <w:tabs>
          <w:tab w:val="center" w:pos="4680"/>
        </w:tabs>
        <w:spacing w:before="0" w:beforeAutospacing="0" w:after="0" w:afterAutospacing="0" w:line="360" w:lineRule="auto"/>
        <w:rPr>
          <w:noProof/>
        </w:rPr>
      </w:pPr>
    </w:p>
    <w:p w:rsidR="00B975FA" w:rsidRDefault="00E424ED" w:rsidP="00A10838">
      <w:pPr>
        <w:pStyle w:val="NormalWeb"/>
        <w:tabs>
          <w:tab w:val="center" w:pos="4680"/>
        </w:tabs>
        <w:spacing w:before="0" w:beforeAutospacing="0" w:after="0" w:afterAutospacing="0" w:line="360" w:lineRule="auto"/>
        <w:rPr>
          <w:noProof/>
        </w:rPr>
      </w:pPr>
      <w:r w:rsidRPr="00762B2C">
        <w:rPr>
          <w:noProof/>
        </w:rPr>
        <w:t>Wirings:</w:t>
      </w:r>
    </w:p>
    <w:p w:rsidR="00E424ED" w:rsidRDefault="00E424ED" w:rsidP="00E424ED">
      <w:pPr>
        <w:pStyle w:val="NormalWeb"/>
        <w:numPr>
          <w:ilvl w:val="0"/>
          <w:numId w:val="15"/>
        </w:numPr>
        <w:tabs>
          <w:tab w:val="center" w:pos="4680"/>
        </w:tabs>
        <w:spacing w:before="0" w:beforeAutospacing="0" w:after="0" w:afterAutospacing="0" w:line="360" w:lineRule="auto"/>
        <w:rPr>
          <w:noProof/>
        </w:rPr>
      </w:pPr>
      <w:r>
        <w:rPr>
          <w:noProof/>
        </w:rPr>
        <w:t>For full details, you can re-create the vivado block design using the scripts (bd_216 … .tcl, proj_216 … .tcl) at:</w:t>
      </w:r>
    </w:p>
    <w:p w:rsidR="00E424ED" w:rsidRDefault="00F56641" w:rsidP="00E424ED">
      <w:pPr>
        <w:pStyle w:val="NormalWeb"/>
        <w:tabs>
          <w:tab w:val="center" w:pos="4680"/>
        </w:tabs>
        <w:spacing w:before="0" w:beforeAutospacing="0" w:after="0" w:afterAutospacing="0" w:line="360" w:lineRule="auto"/>
        <w:ind w:left="360"/>
      </w:pPr>
      <w:hyperlink r:id="rId12" w:history="1">
        <w:r w:rsidR="000A0FF0" w:rsidRPr="00AC414E">
          <w:rPr>
            <w:rStyle w:val="Hyperlink"/>
          </w:rPr>
          <w:t>https://github.com/Ri-chard-Wu/thesis/tree/master/codes/full-speed-ro-sg-bd-scripts-216</w:t>
        </w:r>
      </w:hyperlink>
    </w:p>
    <w:p w:rsidR="00B975FA" w:rsidRPr="00C03580" w:rsidRDefault="00E424ED" w:rsidP="00C03580">
      <w:pPr>
        <w:spacing w:after="0" w:line="360" w:lineRule="auto"/>
        <w:ind w:firstLine="360"/>
        <w:rPr>
          <w:rFonts w:ascii="Times New Roman" w:hAnsi="Times New Roman" w:cs="Times New Roman"/>
          <w:noProof/>
          <w:sz w:val="24"/>
          <w:szCs w:val="24"/>
        </w:rPr>
      </w:pPr>
      <w:r w:rsidRPr="00463798">
        <w:rPr>
          <w:rStyle w:val="Hyperlink"/>
          <w:rFonts w:ascii="Times New Roman" w:eastAsia="Times New Roman" w:hAnsi="Times New Roman" w:cs="Times New Roman"/>
          <w:color w:val="000000" w:themeColor="text1"/>
          <w:sz w:val="24"/>
          <w:szCs w:val="24"/>
          <w:u w:val="none"/>
        </w:rPr>
        <w:t xml:space="preserve">If </w:t>
      </w:r>
      <w:r>
        <w:rPr>
          <w:rStyle w:val="Hyperlink"/>
          <w:rFonts w:ascii="Times New Roman" w:eastAsia="Times New Roman" w:hAnsi="Times New Roman" w:cs="Times New Roman"/>
          <w:color w:val="000000" w:themeColor="text1"/>
          <w:sz w:val="24"/>
          <w:szCs w:val="24"/>
          <w:u w:val="none"/>
        </w:rPr>
        <w:t xml:space="preserve">you don’t know how to use the </w:t>
      </w:r>
      <w:r w:rsidRPr="003E4B15">
        <w:rPr>
          <w:rFonts w:ascii="Times New Roman" w:hAnsi="Times New Roman" w:cs="Times New Roman"/>
          <w:noProof/>
          <w:sz w:val="24"/>
        </w:rPr>
        <w:t>scripts</w:t>
      </w:r>
      <w:r w:rsidRPr="00851312">
        <w:rPr>
          <w:rStyle w:val="Hyperlink"/>
          <w:rFonts w:ascii="Times New Roman" w:eastAsia="Times New Roman" w:hAnsi="Times New Roman" w:cs="Times New Roman"/>
          <w:color w:val="000000" w:themeColor="text1"/>
          <w:sz w:val="24"/>
          <w:szCs w:val="24"/>
          <w:u w:val="none"/>
        </w:rPr>
        <w:t>,</w:t>
      </w:r>
      <w:r>
        <w:rPr>
          <w:rStyle w:val="Hyperlink"/>
          <w:rFonts w:ascii="Times New Roman" w:eastAsia="Times New Roman" w:hAnsi="Times New Roman" w:cs="Times New Roman"/>
          <w:color w:val="000000" w:themeColor="text1"/>
          <w:sz w:val="24"/>
          <w:szCs w:val="24"/>
          <w:u w:val="none"/>
        </w:rPr>
        <w:t xml:space="preserve"> see the section </w:t>
      </w:r>
      <w:r w:rsidRPr="00232C2C">
        <w:rPr>
          <w:rFonts w:ascii="Times New Roman" w:hAnsi="Times New Roman" w:cs="Times New Roman"/>
          <w:i/>
          <w:noProof/>
          <w:sz w:val="24"/>
          <w:szCs w:val="24"/>
        </w:rPr>
        <w:t>export &amp; re-create vivado block design</w:t>
      </w:r>
      <w:r>
        <w:rPr>
          <w:rFonts w:ascii="Times New Roman" w:hAnsi="Times New Roman" w:cs="Times New Roman"/>
          <w:noProof/>
          <w:sz w:val="24"/>
          <w:szCs w:val="24"/>
        </w:rPr>
        <w:t>.</w:t>
      </w:r>
    </w:p>
    <w:p w:rsidR="00E424ED" w:rsidRDefault="00E17104" w:rsidP="00E17104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E1710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6DA27C" wp14:editId="0C632D43">
            <wp:extent cx="6045200" cy="194402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47732" cy="1944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4ED" w:rsidRPr="00463798" w:rsidRDefault="00E424ED" w:rsidP="00E424ED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E424ED" w:rsidRDefault="00E424ED" w:rsidP="00E424ED">
      <w:pPr>
        <w:tabs>
          <w:tab w:val="left" w:pos="2220"/>
        </w:tabs>
        <w:rPr>
          <w:rFonts w:ascii="Times New Roman" w:hAnsi="Times New Roman" w:cs="Times New Roman"/>
          <w:sz w:val="24"/>
        </w:rPr>
      </w:pPr>
    </w:p>
    <w:p w:rsidR="00F40777" w:rsidRDefault="00F40777" w:rsidP="00F40777">
      <w:pPr>
        <w:pStyle w:val="NormalWeb"/>
        <w:tabs>
          <w:tab w:val="center" w:pos="4680"/>
        </w:tabs>
        <w:spacing w:before="0" w:beforeAutospacing="0" w:after="0" w:afterAutospacing="0" w:line="360" w:lineRule="auto"/>
        <w:rPr>
          <w:noProof/>
          <w:u w:val="single"/>
        </w:rPr>
      </w:pPr>
      <w:r w:rsidRPr="00C80EAC">
        <w:rPr>
          <w:noProof/>
          <w:u w:val="single"/>
        </w:rPr>
        <w:t>References</w:t>
      </w:r>
    </w:p>
    <w:p w:rsidR="00F40777" w:rsidRPr="00C80EAC" w:rsidRDefault="00F40777" w:rsidP="00F40777">
      <w:pPr>
        <w:pStyle w:val="NormalWeb"/>
        <w:tabs>
          <w:tab w:val="center" w:pos="4680"/>
        </w:tabs>
        <w:spacing w:before="0" w:beforeAutospacing="0" w:after="0" w:afterAutospacing="0" w:line="360" w:lineRule="auto"/>
        <w:rPr>
          <w:noProof/>
        </w:rPr>
      </w:pPr>
      <w:r w:rsidRPr="00C80EAC">
        <w:rPr>
          <w:noProof/>
        </w:rPr>
        <w:t>[1]</w:t>
      </w:r>
      <w:r>
        <w:rPr>
          <w:noProof/>
        </w:rPr>
        <w:t xml:space="preserve"> </w:t>
      </w:r>
      <w:r w:rsidRPr="00C80EAC">
        <w:rPr>
          <w:noProof/>
        </w:rPr>
        <w:t>Zynq UltraScale+ RFSoC Data Sheet: DC and AC Switching Characteristics (DS926)</w:t>
      </w:r>
      <w:r>
        <w:rPr>
          <w:noProof/>
        </w:rPr>
        <w:t>.</w:t>
      </w:r>
    </w:p>
    <w:p w:rsidR="00F40777" w:rsidRPr="00E424ED" w:rsidRDefault="00F40777" w:rsidP="00E424ED">
      <w:pPr>
        <w:tabs>
          <w:tab w:val="left" w:pos="2220"/>
        </w:tabs>
        <w:rPr>
          <w:rFonts w:ascii="Times New Roman" w:hAnsi="Times New Roman" w:cs="Times New Roman"/>
          <w:sz w:val="24"/>
        </w:rPr>
      </w:pPr>
    </w:p>
    <w:sectPr w:rsidR="00F40777" w:rsidRPr="00E424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6641" w:rsidRDefault="00F56641" w:rsidP="0024688C">
      <w:pPr>
        <w:spacing w:after="0" w:line="240" w:lineRule="auto"/>
      </w:pPr>
      <w:r>
        <w:separator/>
      </w:r>
    </w:p>
  </w:endnote>
  <w:endnote w:type="continuationSeparator" w:id="0">
    <w:p w:rsidR="00F56641" w:rsidRDefault="00F56641" w:rsidP="002468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6641" w:rsidRDefault="00F56641" w:rsidP="0024688C">
      <w:pPr>
        <w:spacing w:after="0" w:line="240" w:lineRule="auto"/>
      </w:pPr>
      <w:r>
        <w:separator/>
      </w:r>
    </w:p>
  </w:footnote>
  <w:footnote w:type="continuationSeparator" w:id="0">
    <w:p w:rsidR="00F56641" w:rsidRDefault="00F56641" w:rsidP="002468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42DDF"/>
    <w:multiLevelType w:val="hybridMultilevel"/>
    <w:tmpl w:val="F880E5B0"/>
    <w:lvl w:ilvl="0" w:tplc="25EC47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5033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37E42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DE86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B81E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484E3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521F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0830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5C64B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04B3252"/>
    <w:multiLevelType w:val="hybridMultilevel"/>
    <w:tmpl w:val="7FE64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BE215A"/>
    <w:multiLevelType w:val="hybridMultilevel"/>
    <w:tmpl w:val="445E1B7E"/>
    <w:lvl w:ilvl="0" w:tplc="396E80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669C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8862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F869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0C10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0C32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926A3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8C41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9D453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A7D70AE"/>
    <w:multiLevelType w:val="hybridMultilevel"/>
    <w:tmpl w:val="1BF49ED0"/>
    <w:lvl w:ilvl="0" w:tplc="3ADA4A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B49A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702A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DCAE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AEBA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887D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1806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E1810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3880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6456DC8"/>
    <w:multiLevelType w:val="hybridMultilevel"/>
    <w:tmpl w:val="D8A857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06D0022"/>
    <w:multiLevelType w:val="hybridMultilevel"/>
    <w:tmpl w:val="8D3238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2E717F9"/>
    <w:multiLevelType w:val="hybridMultilevel"/>
    <w:tmpl w:val="2BA85562"/>
    <w:lvl w:ilvl="0" w:tplc="139A724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D34102"/>
    <w:multiLevelType w:val="hybridMultilevel"/>
    <w:tmpl w:val="4E4C23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DE40C7D"/>
    <w:multiLevelType w:val="hybridMultilevel"/>
    <w:tmpl w:val="FA344F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64B5CA9"/>
    <w:multiLevelType w:val="hybridMultilevel"/>
    <w:tmpl w:val="5DB0A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212C3E"/>
    <w:multiLevelType w:val="hybridMultilevel"/>
    <w:tmpl w:val="6D8AC6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7F489C"/>
    <w:multiLevelType w:val="hybridMultilevel"/>
    <w:tmpl w:val="78F6D2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C9A47C0"/>
    <w:multiLevelType w:val="multilevel"/>
    <w:tmpl w:val="93E68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0449F6"/>
    <w:multiLevelType w:val="hybridMultilevel"/>
    <w:tmpl w:val="81865D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3F15F39"/>
    <w:multiLevelType w:val="hybridMultilevel"/>
    <w:tmpl w:val="4B546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DA5321"/>
    <w:multiLevelType w:val="hybridMultilevel"/>
    <w:tmpl w:val="B1D49598"/>
    <w:lvl w:ilvl="0" w:tplc="72A46E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C4A5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20B7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CE255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3419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E6A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86C8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CE59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2606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66EC377A"/>
    <w:multiLevelType w:val="hybridMultilevel"/>
    <w:tmpl w:val="201E82B2"/>
    <w:lvl w:ilvl="0" w:tplc="139A724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022B5E"/>
    <w:multiLevelType w:val="hybridMultilevel"/>
    <w:tmpl w:val="EFD687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254593D"/>
    <w:multiLevelType w:val="hybridMultilevel"/>
    <w:tmpl w:val="91AE3806"/>
    <w:lvl w:ilvl="0" w:tplc="139A724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D35005"/>
    <w:multiLevelType w:val="hybridMultilevel"/>
    <w:tmpl w:val="0FE2A464"/>
    <w:lvl w:ilvl="0" w:tplc="42F290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6EA9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80F6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A22B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5E25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0823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E28A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8A49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FDE3B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7B333092"/>
    <w:multiLevelType w:val="hybridMultilevel"/>
    <w:tmpl w:val="A12A5C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4"/>
  </w:num>
  <w:num w:numId="3">
    <w:abstractNumId w:val="12"/>
  </w:num>
  <w:num w:numId="4">
    <w:abstractNumId w:val="10"/>
  </w:num>
  <w:num w:numId="5">
    <w:abstractNumId w:val="15"/>
  </w:num>
  <w:num w:numId="6">
    <w:abstractNumId w:val="2"/>
  </w:num>
  <w:num w:numId="7">
    <w:abstractNumId w:val="3"/>
  </w:num>
  <w:num w:numId="8">
    <w:abstractNumId w:val="19"/>
  </w:num>
  <w:num w:numId="9">
    <w:abstractNumId w:val="0"/>
  </w:num>
  <w:num w:numId="10">
    <w:abstractNumId w:val="9"/>
  </w:num>
  <w:num w:numId="11">
    <w:abstractNumId w:val="17"/>
  </w:num>
  <w:num w:numId="12">
    <w:abstractNumId w:val="13"/>
  </w:num>
  <w:num w:numId="13">
    <w:abstractNumId w:val="5"/>
  </w:num>
  <w:num w:numId="14">
    <w:abstractNumId w:val="4"/>
  </w:num>
  <w:num w:numId="15">
    <w:abstractNumId w:val="11"/>
  </w:num>
  <w:num w:numId="16">
    <w:abstractNumId w:val="7"/>
  </w:num>
  <w:num w:numId="17">
    <w:abstractNumId w:val="6"/>
  </w:num>
  <w:num w:numId="18">
    <w:abstractNumId w:val="18"/>
  </w:num>
  <w:num w:numId="19">
    <w:abstractNumId w:val="16"/>
  </w:num>
  <w:num w:numId="20">
    <w:abstractNumId w:val="8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DFC"/>
    <w:rsid w:val="00016696"/>
    <w:rsid w:val="00026DC3"/>
    <w:rsid w:val="00086B9C"/>
    <w:rsid w:val="0009559E"/>
    <w:rsid w:val="000A0FF0"/>
    <w:rsid w:val="000A554C"/>
    <w:rsid w:val="000D4FDA"/>
    <w:rsid w:val="000E32CA"/>
    <w:rsid w:val="00113CA7"/>
    <w:rsid w:val="00113F41"/>
    <w:rsid w:val="0013530E"/>
    <w:rsid w:val="001460F5"/>
    <w:rsid w:val="00194084"/>
    <w:rsid w:val="00195394"/>
    <w:rsid w:val="001D6E98"/>
    <w:rsid w:val="001E6D57"/>
    <w:rsid w:val="001F6642"/>
    <w:rsid w:val="001F6B57"/>
    <w:rsid w:val="0020084B"/>
    <w:rsid w:val="0022115D"/>
    <w:rsid w:val="00223308"/>
    <w:rsid w:val="0024688C"/>
    <w:rsid w:val="002703E2"/>
    <w:rsid w:val="0027356A"/>
    <w:rsid w:val="00276348"/>
    <w:rsid w:val="002865EF"/>
    <w:rsid w:val="002A5FD4"/>
    <w:rsid w:val="002B5E6C"/>
    <w:rsid w:val="002D2387"/>
    <w:rsid w:val="002E3BAB"/>
    <w:rsid w:val="002E7ABE"/>
    <w:rsid w:val="00327B68"/>
    <w:rsid w:val="00376DB5"/>
    <w:rsid w:val="00385DF8"/>
    <w:rsid w:val="003B4F7D"/>
    <w:rsid w:val="003E2C32"/>
    <w:rsid w:val="003E4B15"/>
    <w:rsid w:val="003E7D89"/>
    <w:rsid w:val="003F2281"/>
    <w:rsid w:val="00407FC2"/>
    <w:rsid w:val="00422DBA"/>
    <w:rsid w:val="004272CC"/>
    <w:rsid w:val="00430AC8"/>
    <w:rsid w:val="00455913"/>
    <w:rsid w:val="004634BC"/>
    <w:rsid w:val="00463798"/>
    <w:rsid w:val="0048185F"/>
    <w:rsid w:val="004E377A"/>
    <w:rsid w:val="00526CFF"/>
    <w:rsid w:val="005405A7"/>
    <w:rsid w:val="00543E7B"/>
    <w:rsid w:val="00550729"/>
    <w:rsid w:val="00557588"/>
    <w:rsid w:val="005622B4"/>
    <w:rsid w:val="00566EB1"/>
    <w:rsid w:val="005777E1"/>
    <w:rsid w:val="005A2399"/>
    <w:rsid w:val="005B24B3"/>
    <w:rsid w:val="005E5FE5"/>
    <w:rsid w:val="005F165A"/>
    <w:rsid w:val="00600363"/>
    <w:rsid w:val="00611256"/>
    <w:rsid w:val="00616EAE"/>
    <w:rsid w:val="0063393C"/>
    <w:rsid w:val="00640ED8"/>
    <w:rsid w:val="00664A86"/>
    <w:rsid w:val="0069063D"/>
    <w:rsid w:val="006C553D"/>
    <w:rsid w:val="006E738B"/>
    <w:rsid w:val="00702982"/>
    <w:rsid w:val="0071167D"/>
    <w:rsid w:val="0071598F"/>
    <w:rsid w:val="007341E4"/>
    <w:rsid w:val="00742283"/>
    <w:rsid w:val="00780512"/>
    <w:rsid w:val="007A41AF"/>
    <w:rsid w:val="007B6625"/>
    <w:rsid w:val="00811B2E"/>
    <w:rsid w:val="00831025"/>
    <w:rsid w:val="00861175"/>
    <w:rsid w:val="008764DF"/>
    <w:rsid w:val="0087798C"/>
    <w:rsid w:val="00883110"/>
    <w:rsid w:val="00914B7B"/>
    <w:rsid w:val="00916649"/>
    <w:rsid w:val="009309B3"/>
    <w:rsid w:val="00933B67"/>
    <w:rsid w:val="00961C36"/>
    <w:rsid w:val="009A7E17"/>
    <w:rsid w:val="009B556B"/>
    <w:rsid w:val="009C35AB"/>
    <w:rsid w:val="009E0122"/>
    <w:rsid w:val="009F35AB"/>
    <w:rsid w:val="009F622F"/>
    <w:rsid w:val="00A10838"/>
    <w:rsid w:val="00A21627"/>
    <w:rsid w:val="00A27EBF"/>
    <w:rsid w:val="00A30104"/>
    <w:rsid w:val="00A379DF"/>
    <w:rsid w:val="00A93509"/>
    <w:rsid w:val="00AE6E9D"/>
    <w:rsid w:val="00AE7EEB"/>
    <w:rsid w:val="00B1073D"/>
    <w:rsid w:val="00B2257C"/>
    <w:rsid w:val="00B44915"/>
    <w:rsid w:val="00B530D5"/>
    <w:rsid w:val="00B71794"/>
    <w:rsid w:val="00B85972"/>
    <w:rsid w:val="00B86655"/>
    <w:rsid w:val="00B920DC"/>
    <w:rsid w:val="00B975FA"/>
    <w:rsid w:val="00BB4F7E"/>
    <w:rsid w:val="00BD28B7"/>
    <w:rsid w:val="00BF6F12"/>
    <w:rsid w:val="00C03580"/>
    <w:rsid w:val="00C23B0E"/>
    <w:rsid w:val="00C5260C"/>
    <w:rsid w:val="00C80EAC"/>
    <w:rsid w:val="00CA792B"/>
    <w:rsid w:val="00CA7932"/>
    <w:rsid w:val="00CB3F07"/>
    <w:rsid w:val="00CB5FCF"/>
    <w:rsid w:val="00CB7D02"/>
    <w:rsid w:val="00CD4BE5"/>
    <w:rsid w:val="00CD5565"/>
    <w:rsid w:val="00CE2BBD"/>
    <w:rsid w:val="00CE2FBB"/>
    <w:rsid w:val="00D16470"/>
    <w:rsid w:val="00D27DFC"/>
    <w:rsid w:val="00D3453A"/>
    <w:rsid w:val="00D423CD"/>
    <w:rsid w:val="00D46181"/>
    <w:rsid w:val="00D51402"/>
    <w:rsid w:val="00D57BEE"/>
    <w:rsid w:val="00D743D9"/>
    <w:rsid w:val="00D87B97"/>
    <w:rsid w:val="00D97820"/>
    <w:rsid w:val="00DA77FE"/>
    <w:rsid w:val="00DE1CF9"/>
    <w:rsid w:val="00E03E99"/>
    <w:rsid w:val="00E17104"/>
    <w:rsid w:val="00E424ED"/>
    <w:rsid w:val="00E46594"/>
    <w:rsid w:val="00EA76AD"/>
    <w:rsid w:val="00ED1191"/>
    <w:rsid w:val="00F23D7E"/>
    <w:rsid w:val="00F30CFB"/>
    <w:rsid w:val="00F40777"/>
    <w:rsid w:val="00F4419E"/>
    <w:rsid w:val="00F55DB2"/>
    <w:rsid w:val="00F56641"/>
    <w:rsid w:val="00F57CA1"/>
    <w:rsid w:val="00F65EBF"/>
    <w:rsid w:val="00F67245"/>
    <w:rsid w:val="00F84792"/>
    <w:rsid w:val="00F86257"/>
    <w:rsid w:val="00FB2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C6195"/>
  <w15:chartTrackingRefBased/>
  <w15:docId w15:val="{5E0C4075-69BA-4021-9B19-CE41BE381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5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468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88C"/>
  </w:style>
  <w:style w:type="paragraph" w:styleId="Footer">
    <w:name w:val="footer"/>
    <w:basedOn w:val="Normal"/>
    <w:link w:val="FooterChar"/>
    <w:uiPriority w:val="99"/>
    <w:unhideWhenUsed/>
    <w:rsid w:val="002468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88C"/>
  </w:style>
  <w:style w:type="paragraph" w:styleId="NormalWeb">
    <w:name w:val="Normal (Web)"/>
    <w:basedOn w:val="Normal"/>
    <w:uiPriority w:val="99"/>
    <w:unhideWhenUsed/>
    <w:rsid w:val="00422D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422D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8479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8479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6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4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4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8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918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40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9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25850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1293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18142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86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71223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829349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84491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17479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26888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01691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69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6168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613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9920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66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i-chard-Wu/thesis/blob/master/codes/fullspeed-ro-sg-demo-216/fullspeed-ro-sg-demo-216.ipynb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Ri-chard-Wu/thesis/tree/master/codes/full-speed-ro-sg-bd-scripts-216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814624-38AB-464A-AF95-76152119B9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782</TotalTime>
  <Pages>4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</dc:creator>
  <cp:keywords/>
  <dc:description/>
  <cp:lastModifiedBy>Richard</cp:lastModifiedBy>
  <cp:revision>121</cp:revision>
  <dcterms:created xsi:type="dcterms:W3CDTF">2023-10-19T06:44:00Z</dcterms:created>
  <dcterms:modified xsi:type="dcterms:W3CDTF">2023-12-15T07:13:00Z</dcterms:modified>
</cp:coreProperties>
</file>