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35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cente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hd w:val="clear" w:color="auto" w:fill="auto"/>
              </w:rPr>
              <w:drawing>
                <wp:inline distT="0" distB="0" distL="114300" distR="114300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spacing w:beforeAutospacing="0" w:afterAutospacing="0" w:line="240" w:lineRule="atLeast"/>
              <w:jc w:val="cente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caps/>
                <w:color w:val="auto"/>
                <w:sz w:val="28"/>
                <w:shd w:val="clear" w:color="auto" w:fill="auto"/>
              </w:rPr>
              <w:t>МИНОБРНАУКИ РОССИИ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shd w:val="clear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auto"/>
                <w:sz w:val="28"/>
                <w:shd w:val="clear" w:color="auto" w:fill="auto"/>
              </w:rPr>
            </w:pPr>
            <w:r>
              <w:rPr>
                <w:rFonts w:ascii="Times New Roman" w:hAnsi="Times New Roman"/>
                <w:b w:val="0"/>
                <w:color w:val="auto"/>
                <w:sz w:val="28"/>
                <w:shd w:val="clear" w:color="auto" w:fill="auto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2"/>
              <w:shd w:val="clear"/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 xml:space="preserve">«МИРЭА </w:t>
            </w:r>
            <w:r>
              <w:rPr>
                <w:rFonts w:ascii="Times New Roman" w:hAnsi="Times New Roman"/>
                <w:b w:val="0"/>
                <w:color w:val="auto"/>
                <w:sz w:val="28"/>
                <w:shd w:val="clear" w:color="auto" w:fill="auto"/>
              </w:rPr>
              <w:t xml:space="preserve">- </w:t>
            </w: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>Российский технологический университет»</w:t>
            </w:r>
          </w:p>
          <w:p>
            <w:pPr>
              <w:pStyle w:val="2"/>
              <w:shd w:val="clear"/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>РТУ МИРЭА</w:t>
            </w:r>
          </w:p>
        </w:tc>
      </w:tr>
    </w:tbl>
    <w:p>
      <w:pPr>
        <w:widowControl w:val="0"/>
        <w:shd w:val="clear"/>
        <w:ind w:left="216" w:hanging="216"/>
        <w:jc w:val="center"/>
        <w:rPr>
          <w:rFonts w:ascii="Times New Roman" w:hAnsi="Times New Roman"/>
          <w:color w:val="auto"/>
          <w:shd w:val="clear" w:color="auto" w:fill="auto"/>
        </w:rPr>
      </w:pPr>
    </w:p>
    <w:p>
      <w:pPr>
        <w:widowControl w:val="0"/>
        <w:shd w:val="clear"/>
        <w:ind w:left="108" w:hanging="108"/>
        <w:jc w:val="center"/>
        <w:rPr>
          <w:rFonts w:ascii="Times New Roman" w:hAnsi="Times New Roman"/>
          <w:color w:val="auto"/>
          <w:shd w:val="clear" w:color="auto" w:fill="auto"/>
        </w:rPr>
      </w:pPr>
    </w:p>
    <w:p>
      <w:pPr>
        <w:pStyle w:val="7"/>
        <w:widowControl w:val="0"/>
        <w:shd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color w:val="auto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sz w:val="28"/>
          <w:shd w:val="clear" w:color="auto" w:fill="auto"/>
        </w:rPr>
      </w:pPr>
      <w:r>
        <w:rPr>
          <w:rFonts w:ascii="Times New Roman" w:hAnsi="Times New Roman"/>
          <w:color w:val="auto"/>
          <w:sz w:val="28"/>
          <w:shd w:val="clear" w:color="auto" w:fill="auto"/>
        </w:rPr>
        <w:t>Институт информационных технологий (ИТ)</w:t>
      </w:r>
    </w:p>
    <w:p>
      <w:pPr>
        <w:shd w:val="clear"/>
        <w:jc w:val="center"/>
        <w:rPr>
          <w:rFonts w:ascii="Times New Roman" w:hAnsi="Times New Roman"/>
          <w:color w:val="auto"/>
          <w:sz w:val="28"/>
          <w:shd w:val="clear" w:color="auto" w:fill="auto"/>
        </w:rPr>
      </w:pPr>
      <w:r>
        <w:rPr>
          <w:rFonts w:ascii="Times New Roman" w:hAnsi="Times New Roman"/>
          <w:color w:val="auto"/>
          <w:sz w:val="28"/>
          <w:shd w:val="clear" w:color="auto" w:fill="auto"/>
        </w:rPr>
        <w:t>Кафедра инструментального и прикладного программного обеспечения (ИиППО)</w:t>
      </w:r>
    </w:p>
    <w:p>
      <w:pPr>
        <w:shd w:val="clear"/>
        <w:jc w:val="center"/>
        <w:rPr>
          <w:rFonts w:ascii="Times New Roman" w:hAnsi="Times New Roman"/>
          <w:color w:val="auto"/>
          <w:sz w:val="32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sz w:val="32"/>
          <w:shd w:val="clear" w:color="auto" w:fill="auto"/>
        </w:rPr>
      </w:pPr>
    </w:p>
    <w:tbl>
      <w:tblPr>
        <w:tblStyle w:val="10"/>
        <w:tblW w:w="9113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39"/>
        <w:gridCol w:w="3473"/>
        <w:gridCol w:w="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cente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hd w:val="clear" w:color="auto" w:fill="auto"/>
              </w:rPr>
              <w:t xml:space="preserve">ОТЧЕТ ПО ПРАКТИЧЕСКОЙ РАБОТЕ </w:t>
            </w:r>
            <w:r>
              <w:rPr>
                <w:rFonts w:ascii="Times New Roman" w:hAnsi="Times New Roman"/>
                <w:b/>
                <w:color w:val="auto"/>
                <w:sz w:val="28"/>
                <w:u w:val="none" w:color="FF0000"/>
                <w:shd w:val="clear" w:color="auto" w:fill="auto"/>
              </w:rPr>
              <w:t>№3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cente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hd w:val="clear" w:color="auto" w:fill="auto"/>
              </w:rPr>
              <w:t>по дисциплине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  <w:jc w:val="center"/>
        </w:trPr>
        <w:tc>
          <w:tcPr>
            <w:tcW w:w="9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center"/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</w:pPr>
          </w:p>
          <w:p>
            <w:pPr>
              <w:shd w:val="clear"/>
              <w:jc w:val="center"/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>«Разработка клиент-серверных приложений»</w:t>
            </w:r>
          </w:p>
          <w:p>
            <w:pPr>
              <w:shd w:val="clear"/>
              <w:jc w:val="center"/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>на тему:</w:t>
            </w:r>
          </w:p>
          <w:p>
            <w:pPr>
              <w:shd w:val="clear"/>
              <w:jc w:val="center"/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</w:pPr>
          </w:p>
          <w:p>
            <w:pPr>
              <w:shd w:val="clear"/>
              <w:jc w:val="center"/>
              <w:rPr>
                <w:rFonts w:ascii="Times New Roman" w:hAnsi="Times New Roman"/>
                <w:b/>
                <w:color w:val="auto"/>
                <w:sz w:val="28"/>
                <w:shd w:val="clear" w:color="auto" w:fill="auto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hd w:val="clear" w:color="auto" w:fill="auto"/>
              </w:rPr>
              <w:t xml:space="preserve"> «</w:t>
            </w:r>
            <w:r>
              <w:rPr>
                <w:rFonts w:ascii="Times New Roman" w:hAnsi="Times New Roman"/>
                <w:b/>
                <w:color w:val="auto"/>
                <w:sz w:val="28"/>
                <w:u w:val="none" w:color="FF0000"/>
                <w:shd w:val="clear" w:color="auto" w:fill="auto"/>
              </w:rPr>
              <w:t>NodeJS. Пропсы и маршруты</w:t>
            </w:r>
            <w:r>
              <w:rPr>
                <w:rFonts w:ascii="Times New Roman" w:hAnsi="Times New Roman"/>
                <w:b/>
                <w:color w:val="auto"/>
                <w:sz w:val="28"/>
                <w:shd w:val="clear" w:color="auto" w:fill="auto"/>
              </w:rPr>
              <w:t>»</w:t>
            </w:r>
          </w:p>
          <w:p>
            <w:pPr>
              <w:shd w:val="clear"/>
              <w:jc w:val="center"/>
              <w:rPr>
                <w:rFonts w:ascii="Times New Roman" w:hAnsi="Times New Roman"/>
                <w:color w:val="auto"/>
                <w:shd w:val="clear" w:color="auto" w:fill="auto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28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right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color w:val="auto"/>
                <w:sz w:val="28"/>
                <w:u w:val="none" w:color="FF0000"/>
                <w:shd w:val="clear" w:color="auto" w:fill="auto"/>
                <w:lang w:val="ru-RU"/>
              </w:rPr>
              <w:t>Эртек</w:t>
            </w:r>
            <w:r>
              <w:rPr>
                <w:rFonts w:ascii="Times New Roman" w:hAnsi="Times New Roman"/>
                <w:color w:val="auto"/>
                <w:sz w:val="28"/>
                <w:u w:val="none" w:color="FF0000"/>
                <w:shd w:val="clear" w:color="auto" w:fill="auto"/>
              </w:rPr>
              <w:t xml:space="preserve"> </w:t>
            </w:r>
            <w:r>
              <w:rPr>
                <w:color w:val="auto"/>
                <w:sz w:val="28"/>
                <w:u w:val="none" w:color="FF0000"/>
                <w:shd w:val="clear" w:color="auto" w:fill="auto"/>
                <w:lang w:val="ru-RU"/>
              </w:rPr>
              <w:t>Х</w:t>
            </w:r>
            <w:r>
              <w:rPr>
                <w:rFonts w:ascii="Times New Roman" w:hAnsi="Times New Roman"/>
                <w:color w:val="auto"/>
                <w:sz w:val="28"/>
                <w:u w:val="none" w:color="FF0000"/>
                <w:shd w:val="clear" w:color="auto" w:fill="auto"/>
              </w:rPr>
              <w:t>.</w:t>
            </w:r>
            <w:r>
              <w:rPr>
                <w:color w:val="auto"/>
                <w:sz w:val="28"/>
                <w:u w:val="none" w:color="FF0000"/>
                <w:shd w:val="clear" w:color="auto" w:fill="auto"/>
                <w:lang w:val="ru-RU"/>
              </w:rPr>
              <w:t>И</w:t>
            </w:r>
            <w:r>
              <w:rPr>
                <w:rFonts w:ascii="Times New Roman" w:hAnsi="Times New Roman"/>
                <w:color w:val="auto"/>
                <w:sz w:val="28"/>
                <w:u w:val="none" w:color="FF0000"/>
                <w:shd w:val="clear" w:color="auto" w:fill="auto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10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rPr>
                <w:rFonts w:ascii="Times New Roman" w:hAnsi="Times New Roman"/>
                <w:color w:val="auto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rPr>
                <w:rFonts w:ascii="Times New Roman" w:hAnsi="Times New Roman"/>
                <w:color w:val="auto"/>
                <w:shd w:val="clear" w:color="auto" w:fill="auto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28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shd w:val="clear" w:color="auto" w:fill="auto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right"/>
              <w:rPr>
                <w:rFonts w:ascii="Times New Roman" w:hAnsi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/>
                <w:color w:val="auto"/>
                <w:sz w:val="28"/>
                <w:u w:val="none" w:color="FF0000"/>
                <w:shd w:val="clear" w:color="auto" w:fill="auto"/>
              </w:rPr>
              <w:t>ассистент, Коваленко М.А.</w:t>
            </w:r>
          </w:p>
        </w:tc>
      </w:tr>
    </w:tbl>
    <w:p>
      <w:pPr>
        <w:shd w:val="clear"/>
        <w:jc w:val="center"/>
        <w:rPr>
          <w:rFonts w:ascii="Times New Roman" w:hAnsi="Times New Roman"/>
          <w:color w:val="auto"/>
          <w:sz w:val="32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sz w:val="32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sz w:val="32"/>
          <w:shd w:val="clear" w:color="auto" w:fill="auto"/>
        </w:rPr>
      </w:pPr>
    </w:p>
    <w:p>
      <w:pPr>
        <w:shd w:val="clear"/>
        <w:rPr>
          <w:rFonts w:hint="default" w:ascii="Times New Roman" w:hAnsi="Times New Roman"/>
          <w:color w:val="auto"/>
          <w:sz w:val="32"/>
          <w:shd w:val="clear" w:color="auto" w:fill="auto"/>
          <w:lang w:val="ru-RU"/>
        </w:rPr>
      </w:pPr>
      <w:r>
        <w:rPr>
          <w:rFonts w:ascii="Times New Roman" w:hAnsi="Times New Roman"/>
          <w:color w:val="auto"/>
          <w:sz w:val="28"/>
          <w:shd w:val="clear" w:color="auto" w:fill="auto"/>
        </w:rPr>
        <w:t>Практическая работа выполнена «</w:t>
      </w:r>
      <w:r>
        <w:rPr>
          <w:rFonts w:hint="default"/>
          <w:color w:val="auto"/>
          <w:sz w:val="28"/>
          <w:shd w:val="clear" w:color="auto" w:fill="auto"/>
          <w:lang w:val="ru-RU"/>
        </w:rPr>
        <w:t xml:space="preserve">14» марта </w:t>
      </w:r>
      <w:r>
        <w:rPr>
          <w:rFonts w:ascii="Times New Roman" w:hAnsi="Times New Roman"/>
          <w:color w:val="auto"/>
          <w:sz w:val="28"/>
          <w:shd w:val="clear" w:color="auto" w:fill="auto"/>
        </w:rPr>
        <w:t>2022 г.</w:t>
      </w:r>
      <w:r>
        <w:rPr>
          <w:rFonts w:hint="default"/>
          <w:color w:val="auto"/>
          <w:sz w:val="28"/>
          <w:shd w:val="clear" w:color="auto" w:fill="auto"/>
          <w:lang w:val="ru-RU"/>
        </w:rPr>
        <w:tab/>
      </w:r>
      <w:r>
        <w:rPr>
          <w:rFonts w:hint="default"/>
          <w:color w:val="auto"/>
          <w:sz w:val="28"/>
          <w:shd w:val="clear" w:color="auto" w:fill="auto"/>
          <w:lang w:val="ru-RU"/>
        </w:rPr>
        <w:tab/>
      </w:r>
      <w:r>
        <w:rPr>
          <w:rFonts w:hint="default"/>
          <w:color w:val="auto"/>
          <w:sz w:val="28"/>
          <w:shd w:val="clear" w:color="auto" w:fill="auto"/>
          <w:lang w:val="ru-RU"/>
        </w:rPr>
        <w:tab/>
      </w:r>
      <w:r>
        <w:rPr>
          <w:rFonts w:hint="default"/>
          <w:color w:val="auto"/>
          <w:sz w:val="28"/>
          <w:shd w:val="clear" w:color="auto" w:fill="auto"/>
          <w:lang w:val="ru-RU"/>
        </w:rPr>
        <w:t>__________</w:t>
      </w:r>
    </w:p>
    <w:p>
      <w:pPr>
        <w:shd w:val="clear"/>
        <w:jc w:val="right"/>
        <w:rPr>
          <w:rFonts w:ascii="Times New Roman" w:hAnsi="Times New Roman"/>
          <w:color w:val="auto"/>
          <w:sz w:val="20"/>
          <w:shd w:val="clear" w:color="auto" w:fill="auto"/>
        </w:rPr>
      </w:pPr>
      <w:r>
        <w:rPr>
          <w:rFonts w:ascii="Times New Roman" w:hAnsi="Times New Roman"/>
          <w:color w:val="auto"/>
          <w:sz w:val="20"/>
          <w:shd w:val="clear" w:color="auto" w:fill="auto"/>
        </w:rPr>
        <w:t>(подпись студента)</w:t>
      </w:r>
    </w:p>
    <w:p>
      <w:pPr>
        <w:shd w:val="clear"/>
        <w:jc w:val="center"/>
        <w:rPr>
          <w:rFonts w:ascii="Times New Roman" w:hAnsi="Times New Roman"/>
          <w:color w:val="auto"/>
          <w:sz w:val="32"/>
          <w:shd w:val="clear" w:color="auto" w:fill="auto"/>
        </w:rPr>
      </w:pPr>
    </w:p>
    <w:p>
      <w:pPr>
        <w:shd w:val="clear"/>
        <w:rPr>
          <w:rFonts w:hint="default" w:ascii="Times New Roman" w:hAnsi="Times New Roman"/>
          <w:color w:val="auto"/>
          <w:sz w:val="28"/>
          <w:shd w:val="clear" w:color="auto" w:fill="auto"/>
          <w:lang w:val="ru-RU"/>
        </w:rPr>
      </w:pPr>
      <w:r>
        <w:rPr>
          <w:rFonts w:ascii="Times New Roman" w:hAnsi="Times New Roman"/>
          <w:color w:val="auto"/>
          <w:sz w:val="28"/>
          <w:shd w:val="clear" w:color="auto" w:fill="auto"/>
        </w:rPr>
        <w:t xml:space="preserve">Зачтено </w:t>
      </w:r>
      <w:r>
        <w:rPr>
          <w:rFonts w:ascii="Times New Roman" w:hAnsi="Times New Roman"/>
          <w:color w:val="auto"/>
          <w:sz w:val="28"/>
          <w:shd w:val="clear" w:color="auto" w:fill="auto"/>
        </w:rPr>
        <w:tab/>
      </w:r>
      <w:r>
        <w:rPr>
          <w:rFonts w:ascii="Times New Roman" w:hAnsi="Times New Roman"/>
          <w:color w:val="auto"/>
          <w:sz w:val="28"/>
          <w:shd w:val="clear" w:color="auto" w:fill="auto"/>
        </w:rPr>
        <w:tab/>
      </w:r>
      <w:r>
        <w:rPr>
          <w:rFonts w:ascii="Times New Roman" w:hAnsi="Times New Roman"/>
          <w:color w:val="auto"/>
          <w:sz w:val="28"/>
          <w:shd w:val="clear" w:color="auto" w:fill="auto"/>
        </w:rPr>
        <w:tab/>
      </w:r>
      <w:r>
        <w:rPr>
          <w:rFonts w:ascii="Times New Roman" w:hAnsi="Times New Roman"/>
          <w:color w:val="auto"/>
          <w:sz w:val="28"/>
          <w:shd w:val="clear" w:color="auto" w:fill="auto"/>
        </w:rPr>
        <w:tab/>
      </w:r>
      <w:r>
        <w:rPr>
          <w:rFonts w:ascii="Times New Roman" w:hAnsi="Times New Roman"/>
          <w:color w:val="auto"/>
          <w:sz w:val="28"/>
          <w:shd w:val="clear" w:color="auto" w:fill="auto"/>
        </w:rPr>
        <w:t xml:space="preserve">   «__» </w:t>
      </w:r>
      <w:r>
        <w:rPr>
          <w:color w:val="auto"/>
          <w:sz w:val="28"/>
          <w:u w:val="none" w:color="FF0000"/>
          <w:shd w:val="clear" w:color="auto" w:fill="auto"/>
          <w:lang w:val="ru-RU"/>
        </w:rPr>
        <w:t>марта</w:t>
      </w:r>
      <w:r>
        <w:rPr>
          <w:rFonts w:ascii="Times New Roman" w:hAnsi="Times New Roman"/>
          <w:color w:val="auto"/>
          <w:sz w:val="28"/>
          <w:shd w:val="clear" w:color="auto" w:fill="auto"/>
        </w:rPr>
        <w:t xml:space="preserve"> 2022 г.</w:t>
      </w:r>
      <w:r>
        <w:rPr>
          <w:rFonts w:hint="default"/>
          <w:color w:val="auto"/>
          <w:sz w:val="28"/>
          <w:shd w:val="clear" w:color="auto" w:fill="auto"/>
          <w:lang w:val="ru-RU"/>
        </w:rPr>
        <w:tab/>
      </w:r>
      <w:r>
        <w:rPr>
          <w:rFonts w:hint="default"/>
          <w:color w:val="auto"/>
          <w:sz w:val="28"/>
          <w:shd w:val="clear" w:color="auto" w:fill="auto"/>
          <w:lang w:val="ru-RU"/>
        </w:rPr>
        <w:tab/>
      </w:r>
      <w:r>
        <w:rPr>
          <w:rFonts w:hint="default"/>
          <w:color w:val="auto"/>
          <w:sz w:val="28"/>
          <w:shd w:val="clear" w:color="auto" w:fill="auto"/>
          <w:lang w:val="ru-RU"/>
        </w:rPr>
        <w:tab/>
      </w:r>
      <w:r>
        <w:rPr>
          <w:rFonts w:hint="default"/>
          <w:color w:val="auto"/>
          <w:sz w:val="28"/>
          <w:shd w:val="clear" w:color="auto" w:fill="auto"/>
          <w:lang w:val="ru-RU"/>
        </w:rPr>
        <w:t>__________</w:t>
      </w:r>
    </w:p>
    <w:p>
      <w:pPr>
        <w:shd w:val="clear"/>
        <w:jc w:val="right"/>
        <w:rPr>
          <w:rFonts w:ascii="Times New Roman" w:hAnsi="Times New Roman"/>
          <w:color w:val="auto"/>
          <w:shd w:val="clear" w:color="auto" w:fill="auto"/>
        </w:rPr>
      </w:pPr>
      <w:r>
        <w:rPr>
          <w:rFonts w:ascii="Times New Roman" w:hAnsi="Times New Roman"/>
          <w:color w:val="auto"/>
          <w:sz w:val="20"/>
          <w:shd w:val="clear" w:color="auto" w:fill="auto"/>
        </w:rPr>
        <w:t>(подпись студента)</w:t>
      </w:r>
    </w:p>
    <w:p>
      <w:pPr>
        <w:shd w:val="clear"/>
        <w:jc w:val="center"/>
        <w:rPr>
          <w:rFonts w:ascii="Times New Roman" w:hAnsi="Times New Roman"/>
          <w:color w:val="auto"/>
          <w:u w:val="none" w:color="FFFFFF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u w:val="none" w:color="FFFFFF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sz w:val="28"/>
          <w:shd w:val="clear" w:color="auto" w:fill="auto"/>
        </w:rPr>
      </w:pPr>
    </w:p>
    <w:p>
      <w:pPr>
        <w:shd w:val="clear"/>
        <w:jc w:val="center"/>
        <w:rPr>
          <w:rFonts w:ascii="Times New Roman" w:hAnsi="Times New Roman"/>
          <w:color w:val="auto"/>
          <w:sz w:val="28"/>
          <w:shd w:val="clear" w:color="auto" w:fill="auto"/>
        </w:rPr>
      </w:pPr>
      <w:r>
        <w:rPr>
          <w:rFonts w:ascii="Times New Roman" w:hAnsi="Times New Roman"/>
          <w:color w:val="auto"/>
          <w:sz w:val="28"/>
          <w:shd w:val="clear" w:color="auto" w:fill="auto"/>
        </w:rPr>
        <w:t>Москва 2022</w:t>
      </w:r>
    </w:p>
    <w:p>
      <w:pPr>
        <w:shd w:val="clear" w:fill="FFFFFF"/>
        <w:spacing w:beforeAutospacing="0" w:afterAutospacing="0" w:line="360" w:lineRule="auto"/>
        <w:ind w:left="0" w:firstLine="0"/>
        <w:jc w:val="both"/>
        <w:rPr>
          <w:rFonts w:ascii="Times New Roman" w:hAnsi="Times New Roman"/>
          <w:b/>
          <w:sz w:val="28"/>
        </w:rPr>
      </w:pPr>
      <w:bookmarkStart w:id="0" w:name="_dx_frag_StartFragment"/>
      <w:bookmarkEnd w:id="0"/>
      <w:r>
        <w:rPr>
          <w:rFonts w:ascii="Times New Roman" w:hAnsi="Times New Roman"/>
          <w:b/>
          <w:sz w:val="28"/>
        </w:rPr>
        <w:t xml:space="preserve">Цель практической работы: </w:t>
      </w:r>
    </w:p>
    <w:p>
      <w:pPr>
        <w:shd w:val="clear" w:fill="FFFFFF"/>
        <w:spacing w:beforeAutospacing="0" w:afterAutospacing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маршрутов в React-приложении и взаимодействие с пропсами. </w:t>
      </w:r>
    </w:p>
    <w:p>
      <w:pPr>
        <w:shd w:val="clear" w:fill="FFFFFF"/>
        <w:spacing w:beforeAutospacing="0" w:afterAutospacing="0"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Задачи:</w:t>
      </w:r>
      <w:r>
        <w:rPr>
          <w:rFonts w:ascii="Times New Roman" w:hAnsi="Times New Roman"/>
          <w:sz w:val="28"/>
        </w:rPr>
        <w:t xml:space="preserve"> </w:t>
      </w:r>
    </w:p>
    <w:p>
      <w:pPr>
        <w:numPr>
          <w:ilvl w:val="0"/>
          <w:numId w:val="1"/>
        </w:numPr>
        <w:shd w:val="clear" w:fill="FFFFFF"/>
        <w:spacing w:beforeAutospacing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несколько React-компонентов с уникальными параметрами props. </w:t>
      </w:r>
    </w:p>
    <w:p>
      <w:pPr>
        <w:numPr>
          <w:ilvl w:val="0"/>
          <w:numId w:val="1"/>
        </w:numPr>
        <w:shd w:val="clear" w:fill="FFFFFF"/>
        <w:spacing w:beforeAutospacing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переход между страницами в React-приложении средствами компоненты Route. </w:t>
      </w:r>
    </w:p>
    <w:p>
      <w:pPr>
        <w:shd w:val="clear" w:fill="FFFFFF"/>
        <w:spacing w:beforeAutospacing="0" w:afterAutospacing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>
      <w:pPr>
        <w:shd w:val="clear" w:fill="FFFFFF"/>
        <w:spacing w:beforeAutospacing="0" w:afterAutospacing="0" w:line="360" w:lineRule="auto"/>
        <w:ind w:lef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выполнения работы:</w:t>
      </w:r>
    </w:p>
    <w:p>
      <w:pPr>
        <w:shd w:val="clear" w:fill="FFFFFF"/>
        <w:spacing w:beforeAutospacing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Во-первых проводится модификация ранее созданного компонента, чтобы он работал с props(Рисунок 1)</w:t>
      </w:r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drawing>
          <wp:inline distT="0" distB="0" distL="114300" distR="114300">
            <wp:extent cx="5932805" cy="2896870"/>
            <wp:effectExtent l="0" t="0" r="10795" b="1778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 – PropComp переписанный под props</w:t>
      </w:r>
    </w:p>
    <w:p>
      <w:pPr>
        <w:shd w:val="clear" w:fill="FFFFFF"/>
        <w:spacing w:beforeAutospacing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t>Далее создаём компонент Navigation с использованием react-router-dom Link(Рисунок 2).</w:t>
      </w:r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  <w:u w:val="none" w:color="FF0000"/>
        </w:rPr>
      </w:pPr>
      <w:r>
        <w:drawing>
          <wp:inline distT="0" distB="0" distL="114300" distR="114300">
            <wp:extent cx="5934710" cy="3919855"/>
            <wp:effectExtent l="0" t="0" r="8890" b="444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  <w:u w:val="none" w:color="FF0000"/>
        </w:rPr>
      </w:pPr>
      <w:r>
        <w:rPr>
          <w:rFonts w:ascii="Times New Roman" w:hAnsi="Times New Roman"/>
          <w:sz w:val="28"/>
          <w:u w:val="none" w:color="FF0000"/>
        </w:rPr>
        <w:t>Рис. 2 – Компонент для навигации по приложению</w:t>
      </w:r>
    </w:p>
    <w:p>
      <w:pPr>
        <w:shd w:val="clear" w:fill="FFFFFF"/>
        <w:spacing w:beforeAutospacing="0" w:afterAutospacing="0" w:line="360" w:lineRule="auto"/>
        <w:jc w:val="both"/>
        <w:rPr>
          <w:rFonts w:ascii="Times New Roman" w:hAnsi="Times New Roman"/>
          <w:sz w:val="28"/>
          <w:u w:val="none" w:color="FF0000"/>
        </w:rPr>
      </w:pPr>
      <w:r>
        <w:rPr>
          <w:rFonts w:ascii="Times New Roman" w:hAnsi="Times New Roman"/>
          <w:sz w:val="28"/>
          <w:u w:val="none" w:color="FF0000"/>
        </w:rPr>
        <w:br w:type="page"/>
      </w:r>
      <w:r>
        <w:rPr>
          <w:rFonts w:ascii="Times New Roman" w:hAnsi="Times New Roman"/>
          <w:sz w:val="28"/>
          <w:u w:val="none" w:color="FF0000"/>
        </w:rPr>
        <w:t>Последним шагом является модификация основного компонента App.js для использования маршрутизации по средствам react-router-dom: BrowserRouter, Routes и Route(Рисунок 3)</w:t>
      </w:r>
    </w:p>
    <w:p>
      <w:pPr>
        <w:shd w:val="clear" w:fill="FFFFFF"/>
        <w:spacing w:beforeAutospacing="0" w:afterAutospacing="0" w:line="360" w:lineRule="auto"/>
        <w:jc w:val="both"/>
        <w:rPr>
          <w:rFonts w:ascii="Times New Roman" w:hAnsi="Times New Roman"/>
          <w:sz w:val="28"/>
          <w:u w:val="none" w:color="FF0000"/>
        </w:rPr>
      </w:pPr>
      <w:bookmarkStart w:id="1" w:name="_GoBack"/>
      <w:bookmarkEnd w:id="1"/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  <w:u w:val="none" w:color="FF0000"/>
        </w:rPr>
      </w:pPr>
      <w:r>
        <w:drawing>
          <wp:inline distT="0" distB="0" distL="114300" distR="114300">
            <wp:extent cx="5934710" cy="5934710"/>
            <wp:effectExtent l="0" t="0" r="8890" b="889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  <w:u w:val="none" w:color="FF0000"/>
        </w:rPr>
      </w:pPr>
      <w:r>
        <w:rPr>
          <w:rFonts w:ascii="Times New Roman" w:hAnsi="Times New Roman"/>
          <w:sz w:val="28"/>
          <w:u w:val="none" w:color="FF0000"/>
        </w:rPr>
        <w:t>Рис. 3 – Папка с созданным проектом</w:t>
      </w:r>
    </w:p>
    <w:p>
      <w:pPr>
        <w:shd w:val="clear" w:fill="FFFFFF"/>
        <w:spacing w:beforeAutospacing="0" w:afterAutospacing="0" w:line="360" w:lineRule="auto"/>
        <w:jc w:val="center"/>
        <w:rPr>
          <w:rFonts w:ascii="Times New Roman" w:hAnsi="Times New Roman"/>
          <w:sz w:val="28"/>
          <w:u w:val="none" w:color="FF0000"/>
        </w:rPr>
      </w:pPr>
    </w:p>
    <w:p>
      <w:pPr>
        <w:shd w:val="clear" w:fill="FFFFFF"/>
        <w:spacing w:beforeAutospacing="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  <w:u w:val="none" w:color="FF0000"/>
        </w:rPr>
        <w:t>В данной практической работе были освоены начальные навыки  для работы с навигацией и маршрутизацией React-приложения. Получен опыт работы с модифицируемыми компонентами по средствам props.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29"/>
        <w:tab w:val="clear" w:pos="935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A3E73"/>
    <w:multiLevelType w:val="multilevel"/>
    <w:tmpl w:val="4FFA3E73"/>
    <w:lvl w:ilvl="0" w:tentative="0">
      <w:start w:val="1"/>
      <w:numFmt w:val="bullet"/>
      <w:lvlText w:val="·"/>
      <w:lvlJc w:val="left"/>
      <w:pPr>
        <w:ind w:left="720" w:hanging="354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54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54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54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54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54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54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54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54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09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3ABB"/>
    <w:rsid w:val="2BAE03AD"/>
    <w:rsid w:val="7D0A5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Times New Roman" w:hAnsi="Times New Roman" w:eastAsiaTheme="minorEastAsia" w:cstheme="minorBidi"/>
      <w:color w:val="000000"/>
      <w:sz w:val="24"/>
      <w:u w:val="none" w:color="000000"/>
      <w:vertAlign w:val="baseline"/>
    </w:rPr>
  </w:style>
  <w:style w:type="paragraph" w:styleId="2">
    <w:name w:val="heading 1"/>
    <w:next w:val="1"/>
    <w:qFormat/>
    <w:uiPriority w:val="0"/>
    <w:pPr>
      <w:keepNext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suppressAutoHyphens w:val="0"/>
      <w:spacing w:before="240" w:beforeAutospacing="0" w:after="60" w:afterAutospacing="0" w:line="240" w:lineRule="auto"/>
      <w:ind w:left="0" w:right="0" w:firstLine="0"/>
      <w:contextualSpacing w:val="0"/>
      <w:jc w:val="both"/>
      <w:outlineLvl w:val="0"/>
    </w:pPr>
    <w:rPr>
      <w:rFonts w:ascii="Times New Roman" w:hAnsi="Times New Roman" w:eastAsiaTheme="minorEastAsia" w:cstheme="minorBidi"/>
      <w:b/>
      <w:color w:val="000000"/>
      <w:sz w:val="32"/>
      <w:u w:val="none" w:color="000000"/>
      <w:vertAlign w:val="baseli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character" w:styleId="6">
    <w:name w:val="line number"/>
    <w:basedOn w:val="3"/>
    <w:semiHidden/>
    <w:qFormat/>
    <w:uiPriority w:val="0"/>
  </w:style>
  <w:style w:type="paragraph" w:styleId="7">
    <w:name w:val="Body Text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Helvetica Neue" w:hAnsi="Helvetica Neue" w:eastAsiaTheme="minorEastAsia" w:cstheme="minorBidi"/>
      <w:color w:val="000000"/>
      <w:sz w:val="22"/>
      <w:u w:val="none" w:color="000000"/>
      <w:vertAlign w:val="baseline"/>
    </w:rPr>
  </w:style>
  <w:style w:type="paragraph" w:styleId="8">
    <w:name w:val="footer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tabs>
        <w:tab w:val="center" w:pos="4677"/>
        <w:tab w:val="right" w:pos="9355"/>
      </w:tabs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Times New Roman" w:hAnsi="Times New Roman" w:eastAsiaTheme="minorEastAsia" w:cstheme="minorBidi"/>
      <w:color w:val="000000"/>
      <w:sz w:val="24"/>
      <w:u w:val="none" w:color="000000"/>
      <w:vertAlign w:val="baseline"/>
    </w:rPr>
  </w:style>
  <w:style w:type="table" w:styleId="9">
    <w:name w:val="Table Simple 1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Колонтитулы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tabs>
        <w:tab w:val="right" w:pos="9020"/>
      </w:tabs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Helvetica Neue" w:hAnsi="Helvetica Neue" w:eastAsiaTheme="minorEastAsia" w:cstheme="minorBidi"/>
      <w:color w:val="000000"/>
      <w:sz w:val="24"/>
      <w:u w:val="none"/>
      <w:vertAlign w:val="baseline"/>
    </w:rPr>
  </w:style>
  <w:style w:type="paragraph" w:styleId="12">
    <w:name w:val="List Paragraph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suppressAutoHyphens w:val="0"/>
      <w:spacing w:before="0" w:beforeAutospacing="0" w:after="160" w:afterAutospacing="0" w:line="256" w:lineRule="auto"/>
      <w:ind w:left="720" w:right="0" w:firstLine="0"/>
      <w:contextualSpacing w:val="0"/>
      <w:jc w:val="left"/>
    </w:pPr>
    <w:rPr>
      <w:rFonts w:ascii="Calibri" w:hAnsi="Calibri" w:eastAsiaTheme="minorEastAsia" w:cstheme="minorBidi"/>
      <w:color w:val="000000"/>
      <w:sz w:val="22"/>
      <w:u w:val="none" w:color="000000"/>
      <w:vertAlign w:val="baseline"/>
    </w:rPr>
  </w:style>
  <w:style w:type="paragraph" w:customStyle="1" w:styleId="13">
    <w:name w:val="Заголовок таблицы 1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suppressAutoHyphens w:val="0"/>
      <w:spacing w:before="240" w:beforeAutospacing="0" w:after="80" w:afterAutospacing="0" w:line="240" w:lineRule="auto"/>
      <w:ind w:left="0" w:right="0" w:firstLine="0"/>
      <w:contextualSpacing w:val="0"/>
      <w:jc w:val="center"/>
    </w:pPr>
    <w:rPr>
      <w:rFonts w:ascii="Helvetica Neue" w:hAnsi="Helvetica Neue" w:eastAsiaTheme="minorEastAsia" w:cstheme="minorBidi"/>
      <w:color w:val="000000"/>
      <w:sz w:val="24"/>
      <w:u w:val="none" w:color="000000"/>
      <w:vertAlign w:val="baseline"/>
    </w:rPr>
  </w:style>
  <w:style w:type="paragraph" w:customStyle="1" w:styleId="14">
    <w:name w:val="По умолчанию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auto"/>
      <w:suppressAutoHyphens w:val="0"/>
      <w:spacing w:before="160" w:beforeAutospacing="0" w:after="0" w:afterAutospacing="0" w:line="288" w:lineRule="auto"/>
      <w:ind w:left="0" w:right="0" w:firstLine="0"/>
      <w:contextualSpacing w:val="0"/>
      <w:jc w:val="left"/>
    </w:pPr>
    <w:rPr>
      <w:rFonts w:ascii="Helvetica Neue" w:hAnsi="Helvetica Neue" w:eastAsiaTheme="minorEastAsia" w:cstheme="minorBidi"/>
      <w:color w:val="000000"/>
      <w:sz w:val="24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2022-03-14T07:30:00Z</dcterms:created>
  <dc:creator>Ri7vaI</dc:creator>
  <cp:lastModifiedBy>Ri7vaI</cp:lastModifiedBy>
  <dcterms:modified xsi:type="dcterms:W3CDTF">2022-03-14T09:46:32Z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1733E1E0590840A1802184939AE576B4</vt:lpwstr>
  </property>
</Properties>
</file>