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1"/>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8221"/>
      </w:tblGrid>
      <w:tr w:rsidR="0031757E" w:rsidRPr="0031757E" w14:paraId="513F3FBD" w14:textId="77777777" w:rsidTr="000253EE">
        <w:tc>
          <w:tcPr>
            <w:tcW w:w="1668" w:type="dxa"/>
            <w:vAlign w:val="center"/>
          </w:tcPr>
          <w:p w14:paraId="462CBF65" w14:textId="77777777" w:rsidR="0031757E" w:rsidRPr="0031757E" w:rsidRDefault="0031757E" w:rsidP="0031757E">
            <w:pPr>
              <w:jc w:val="center"/>
              <w:rPr>
                <w:rFonts w:ascii="Times New Roman" w:hAnsi="Times New Roman"/>
                <w:sz w:val="28"/>
              </w:rPr>
            </w:pPr>
            <w:bookmarkStart w:id="0" w:name="_top"/>
            <w:bookmarkEnd w:id="0"/>
            <w:r w:rsidRPr="0031757E">
              <w:rPr>
                <w:rFonts w:ascii="Times New Roman" w:hAnsi="Times New Roman"/>
                <w:noProof/>
                <w:sz w:val="28"/>
                <w:lang w:eastAsia="ru-RU"/>
              </w:rPr>
              <w:drawing>
                <wp:inline distT="0" distB="0" distL="0" distR="0" wp14:anchorId="51A21EDD" wp14:editId="5386E731">
                  <wp:extent cx="914400" cy="1066800"/>
                  <wp:effectExtent l="0" t="0" r="0" b="0"/>
                  <wp:docPr id="1" name="Рисунок 3"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P1C1T1#yIS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1066800"/>
                          </a:xfrm>
                          <a:prstGeom prst="rect">
                            <a:avLst/>
                          </a:prstGeom>
                          <a:noFill/>
                          <a:ln>
                            <a:noFill/>
                          </a:ln>
                        </pic:spPr>
                      </pic:pic>
                    </a:graphicData>
                  </a:graphic>
                </wp:inline>
              </w:drawing>
            </w:r>
          </w:p>
        </w:tc>
        <w:tc>
          <w:tcPr>
            <w:tcW w:w="8221" w:type="dxa"/>
          </w:tcPr>
          <w:p w14:paraId="3DB75A5C" w14:textId="77777777" w:rsidR="0031757E" w:rsidRPr="0031757E" w:rsidRDefault="0031757E" w:rsidP="0031757E">
            <w:pPr>
              <w:jc w:val="center"/>
              <w:rPr>
                <w:rFonts w:ascii="Times New Roman" w:hAnsi="Times New Roman"/>
                <w:b/>
                <w:sz w:val="24"/>
                <w:szCs w:val="24"/>
                <w:lang w:eastAsia="ru-RU"/>
              </w:rPr>
            </w:pPr>
            <w:r w:rsidRPr="0031757E">
              <w:rPr>
                <w:rFonts w:ascii="Times New Roman" w:hAnsi="Times New Roman"/>
                <w:b/>
                <w:sz w:val="24"/>
                <w:szCs w:val="24"/>
                <w:lang w:eastAsia="ru-RU"/>
              </w:rPr>
              <w:t>Министерство науки и высшего образования Российской Федерации</w:t>
            </w:r>
          </w:p>
          <w:p w14:paraId="3E125F01" w14:textId="77777777" w:rsidR="0031757E" w:rsidRPr="0031757E" w:rsidRDefault="0031757E" w:rsidP="0031757E">
            <w:pPr>
              <w:jc w:val="center"/>
              <w:rPr>
                <w:rFonts w:ascii="Times New Roman" w:hAnsi="Times New Roman"/>
                <w:b/>
                <w:sz w:val="24"/>
                <w:szCs w:val="24"/>
                <w:lang w:eastAsia="ru-RU"/>
              </w:rPr>
            </w:pPr>
            <w:r w:rsidRPr="0031757E">
              <w:rPr>
                <w:rFonts w:ascii="Times New Roman" w:hAnsi="Times New Roman"/>
                <w:b/>
                <w:sz w:val="24"/>
                <w:szCs w:val="24"/>
                <w:lang w:eastAsia="ru-RU"/>
              </w:rPr>
              <w:t>Федеральное государственное бюджетное образовательное учреждение</w:t>
            </w:r>
          </w:p>
          <w:p w14:paraId="61D36C33" w14:textId="77777777" w:rsidR="0031757E" w:rsidRPr="0031757E" w:rsidRDefault="0031757E" w:rsidP="0031757E">
            <w:pPr>
              <w:jc w:val="center"/>
              <w:rPr>
                <w:rFonts w:ascii="Times New Roman" w:hAnsi="Times New Roman"/>
                <w:b/>
                <w:sz w:val="24"/>
                <w:szCs w:val="24"/>
                <w:lang w:eastAsia="ru-RU"/>
              </w:rPr>
            </w:pPr>
            <w:r w:rsidRPr="0031757E">
              <w:rPr>
                <w:rFonts w:ascii="Times New Roman" w:hAnsi="Times New Roman"/>
                <w:b/>
                <w:sz w:val="24"/>
                <w:szCs w:val="24"/>
                <w:lang w:eastAsia="ru-RU"/>
              </w:rPr>
              <w:t>высшего образования</w:t>
            </w:r>
          </w:p>
          <w:p w14:paraId="06EABB45" w14:textId="77777777" w:rsidR="0031757E" w:rsidRPr="0031757E" w:rsidRDefault="0031757E" w:rsidP="0031757E">
            <w:pPr>
              <w:ind w:right="-2"/>
              <w:jc w:val="center"/>
              <w:rPr>
                <w:rFonts w:ascii="Times New Roman" w:hAnsi="Times New Roman"/>
                <w:b/>
                <w:sz w:val="24"/>
                <w:szCs w:val="24"/>
                <w:lang w:eastAsia="ru-RU"/>
              </w:rPr>
            </w:pPr>
            <w:r w:rsidRPr="0031757E">
              <w:rPr>
                <w:rFonts w:ascii="Times New Roman" w:hAnsi="Times New Roman"/>
                <w:b/>
                <w:sz w:val="24"/>
                <w:szCs w:val="24"/>
                <w:lang w:eastAsia="ru-RU"/>
              </w:rPr>
              <w:t>«Московский государственный технический университет</w:t>
            </w:r>
          </w:p>
          <w:p w14:paraId="761EF844" w14:textId="77777777" w:rsidR="0031757E" w:rsidRPr="0031757E" w:rsidRDefault="0031757E" w:rsidP="0031757E">
            <w:pPr>
              <w:ind w:right="-2"/>
              <w:jc w:val="center"/>
              <w:rPr>
                <w:rFonts w:ascii="Times New Roman" w:hAnsi="Times New Roman"/>
                <w:b/>
                <w:sz w:val="24"/>
                <w:szCs w:val="24"/>
                <w:lang w:eastAsia="ru-RU"/>
              </w:rPr>
            </w:pPr>
            <w:r w:rsidRPr="0031757E">
              <w:rPr>
                <w:rFonts w:ascii="Times New Roman" w:hAnsi="Times New Roman"/>
                <w:b/>
                <w:sz w:val="24"/>
                <w:szCs w:val="24"/>
                <w:lang w:eastAsia="ru-RU"/>
              </w:rPr>
              <w:t>имени Н.Э. Баумана</w:t>
            </w:r>
          </w:p>
          <w:p w14:paraId="1D273D5E" w14:textId="77777777" w:rsidR="0031757E" w:rsidRPr="0031757E" w:rsidRDefault="0031757E" w:rsidP="0031757E">
            <w:pPr>
              <w:jc w:val="center"/>
              <w:rPr>
                <w:rFonts w:ascii="Times New Roman" w:hAnsi="Times New Roman"/>
                <w:b/>
                <w:sz w:val="24"/>
                <w:szCs w:val="24"/>
                <w:lang w:eastAsia="ru-RU"/>
              </w:rPr>
            </w:pPr>
            <w:r w:rsidRPr="0031757E">
              <w:rPr>
                <w:rFonts w:ascii="Times New Roman" w:hAnsi="Times New Roman"/>
                <w:b/>
                <w:sz w:val="24"/>
                <w:szCs w:val="24"/>
                <w:lang w:eastAsia="ru-RU"/>
              </w:rPr>
              <w:t>(национальный исследовательский университет)»</w:t>
            </w:r>
          </w:p>
          <w:p w14:paraId="056A11F3" w14:textId="77777777" w:rsidR="0031757E" w:rsidRPr="0031757E" w:rsidRDefault="0031757E" w:rsidP="0031757E">
            <w:pPr>
              <w:jc w:val="center"/>
              <w:rPr>
                <w:rFonts w:ascii="Times New Roman" w:hAnsi="Times New Roman"/>
                <w:sz w:val="28"/>
              </w:rPr>
            </w:pPr>
            <w:r w:rsidRPr="0031757E">
              <w:rPr>
                <w:rFonts w:ascii="Times New Roman" w:hAnsi="Times New Roman"/>
                <w:b/>
                <w:sz w:val="24"/>
                <w:szCs w:val="24"/>
                <w:lang w:eastAsia="ru-RU"/>
              </w:rPr>
              <w:t>(МГТУ им. Н.Э. Баумана)</w:t>
            </w:r>
          </w:p>
        </w:tc>
      </w:tr>
    </w:tbl>
    <w:p w14:paraId="027D12CD" w14:textId="77777777" w:rsidR="0031757E" w:rsidRPr="0031757E" w:rsidRDefault="0031757E" w:rsidP="0031757E">
      <w:pPr>
        <w:pBdr>
          <w:bottom w:val="thinThickSmallGap" w:sz="24" w:space="1" w:color="auto"/>
        </w:pBdr>
        <w:spacing w:after="0" w:line="240" w:lineRule="auto"/>
        <w:jc w:val="center"/>
        <w:rPr>
          <w:rFonts w:ascii="Times New Roman" w:eastAsia="Times New Roman" w:hAnsi="Times New Roman" w:cs="Times New Roman"/>
          <w:sz w:val="10"/>
          <w:szCs w:val="28"/>
        </w:rPr>
      </w:pPr>
    </w:p>
    <w:p w14:paraId="1346ED7C" w14:textId="77777777" w:rsidR="0031757E" w:rsidRPr="0031757E" w:rsidRDefault="0031757E" w:rsidP="0031757E">
      <w:pPr>
        <w:spacing w:after="0" w:line="240" w:lineRule="auto"/>
        <w:jc w:val="center"/>
        <w:rPr>
          <w:rFonts w:ascii="Times New Roman" w:eastAsia="Times New Roman" w:hAnsi="Times New Roman" w:cs="Times New Roman"/>
          <w:sz w:val="24"/>
          <w:szCs w:val="28"/>
        </w:rPr>
      </w:pPr>
    </w:p>
    <w:p w14:paraId="23116B91" w14:textId="77777777" w:rsidR="0031757E" w:rsidRPr="0031757E" w:rsidRDefault="0031757E" w:rsidP="0031757E">
      <w:pPr>
        <w:spacing w:after="0" w:line="240" w:lineRule="auto"/>
        <w:jc w:val="center"/>
        <w:rPr>
          <w:rFonts w:ascii="Times New Roman" w:eastAsia="Times New Roman" w:hAnsi="Times New Roman" w:cs="Times New Roman"/>
          <w:sz w:val="24"/>
          <w:szCs w:val="28"/>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7833"/>
      </w:tblGrid>
      <w:tr w:rsidR="0031757E" w:rsidRPr="0031757E" w14:paraId="3B89CAF9" w14:textId="77777777" w:rsidTr="000253EE">
        <w:tc>
          <w:tcPr>
            <w:tcW w:w="1809" w:type="dxa"/>
          </w:tcPr>
          <w:p w14:paraId="6E586906" w14:textId="77777777" w:rsidR="0031757E" w:rsidRPr="0031757E" w:rsidRDefault="0031757E" w:rsidP="0031757E">
            <w:pPr>
              <w:rPr>
                <w:rFonts w:ascii="Times New Roman" w:hAnsi="Times New Roman"/>
                <w:sz w:val="24"/>
                <w:szCs w:val="28"/>
              </w:rPr>
            </w:pPr>
            <w:r w:rsidRPr="0031757E">
              <w:rPr>
                <w:rFonts w:ascii="Times New Roman" w:hAnsi="Times New Roman"/>
                <w:sz w:val="24"/>
                <w:szCs w:val="28"/>
              </w:rPr>
              <w:t>ФАКУЛЬТЕТ</w:t>
            </w:r>
          </w:p>
        </w:tc>
        <w:tc>
          <w:tcPr>
            <w:tcW w:w="8044" w:type="dxa"/>
            <w:tcBorders>
              <w:bottom w:val="single" w:sz="4" w:space="0" w:color="auto"/>
            </w:tcBorders>
          </w:tcPr>
          <w:p w14:paraId="50C1F2BB" w14:textId="77777777" w:rsidR="0031757E" w:rsidRPr="0031757E" w:rsidRDefault="0031757E" w:rsidP="0031757E">
            <w:pPr>
              <w:jc w:val="center"/>
              <w:rPr>
                <w:rFonts w:ascii="Times New Roman" w:hAnsi="Times New Roman"/>
                <w:sz w:val="24"/>
                <w:szCs w:val="28"/>
              </w:rPr>
            </w:pPr>
            <w:r w:rsidRPr="0031757E">
              <w:rPr>
                <w:rFonts w:ascii="Times New Roman" w:hAnsi="Times New Roman"/>
                <w:sz w:val="24"/>
                <w:szCs w:val="28"/>
              </w:rPr>
              <w:t>ИУ «Информатика и системы управления»</w:t>
            </w:r>
          </w:p>
        </w:tc>
      </w:tr>
    </w:tbl>
    <w:p w14:paraId="303C8089" w14:textId="77777777" w:rsidR="0031757E" w:rsidRPr="0031757E" w:rsidRDefault="0031757E" w:rsidP="0031757E">
      <w:pPr>
        <w:spacing w:after="0" w:line="240" w:lineRule="auto"/>
        <w:jc w:val="center"/>
        <w:rPr>
          <w:rFonts w:ascii="Times New Roman" w:eastAsia="Times New Roman" w:hAnsi="Times New Roman" w:cs="Times New Roman"/>
          <w:sz w:val="24"/>
          <w:szCs w:val="28"/>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7843"/>
      </w:tblGrid>
      <w:tr w:rsidR="0031757E" w:rsidRPr="0031757E" w14:paraId="41CE2940" w14:textId="77777777" w:rsidTr="000253EE">
        <w:tc>
          <w:tcPr>
            <w:tcW w:w="1809" w:type="dxa"/>
          </w:tcPr>
          <w:p w14:paraId="1C1BC597" w14:textId="77777777" w:rsidR="0031757E" w:rsidRPr="0031757E" w:rsidRDefault="0031757E" w:rsidP="0031757E">
            <w:pPr>
              <w:rPr>
                <w:rFonts w:ascii="Times New Roman" w:hAnsi="Times New Roman"/>
                <w:sz w:val="24"/>
                <w:szCs w:val="28"/>
              </w:rPr>
            </w:pPr>
            <w:r w:rsidRPr="0031757E">
              <w:rPr>
                <w:rFonts w:ascii="Times New Roman" w:hAnsi="Times New Roman"/>
                <w:sz w:val="24"/>
                <w:szCs w:val="28"/>
              </w:rPr>
              <w:t>КАФЕДРА</w:t>
            </w:r>
          </w:p>
        </w:tc>
        <w:tc>
          <w:tcPr>
            <w:tcW w:w="8044" w:type="dxa"/>
            <w:tcBorders>
              <w:bottom w:val="single" w:sz="4" w:space="0" w:color="auto"/>
            </w:tcBorders>
          </w:tcPr>
          <w:p w14:paraId="7077DFB5" w14:textId="77777777" w:rsidR="0031757E" w:rsidRPr="0031757E" w:rsidRDefault="0031757E" w:rsidP="0031757E">
            <w:pPr>
              <w:jc w:val="center"/>
              <w:rPr>
                <w:rFonts w:ascii="Times New Roman" w:hAnsi="Times New Roman"/>
                <w:sz w:val="24"/>
                <w:szCs w:val="28"/>
              </w:rPr>
            </w:pPr>
            <w:r w:rsidRPr="0031757E">
              <w:rPr>
                <w:rFonts w:ascii="Times New Roman" w:hAnsi="Times New Roman"/>
                <w:sz w:val="24"/>
                <w:szCs w:val="28"/>
              </w:rPr>
              <w:t>ИУ-1 «Системы автоматического управления»</w:t>
            </w:r>
          </w:p>
        </w:tc>
      </w:tr>
    </w:tbl>
    <w:p w14:paraId="1D1157E4" w14:textId="77777777" w:rsidR="0031757E" w:rsidRPr="0031757E" w:rsidRDefault="0031757E" w:rsidP="0031757E">
      <w:pPr>
        <w:spacing w:after="0" w:line="240" w:lineRule="auto"/>
        <w:jc w:val="center"/>
        <w:rPr>
          <w:rFonts w:ascii="Times New Roman" w:eastAsia="Times New Roman" w:hAnsi="Times New Roman" w:cs="Times New Roman"/>
          <w:sz w:val="24"/>
          <w:szCs w:val="28"/>
        </w:rPr>
      </w:pPr>
    </w:p>
    <w:p w14:paraId="3D657EED" w14:textId="77777777" w:rsidR="0031757E" w:rsidRPr="0031757E" w:rsidRDefault="0031757E" w:rsidP="0031757E">
      <w:pPr>
        <w:spacing w:after="0" w:line="240" w:lineRule="auto"/>
        <w:jc w:val="center"/>
        <w:rPr>
          <w:rFonts w:ascii="Times New Roman" w:eastAsia="Times New Roman" w:hAnsi="Times New Roman" w:cs="Times New Roman"/>
          <w:sz w:val="24"/>
          <w:szCs w:val="28"/>
        </w:rPr>
      </w:pPr>
    </w:p>
    <w:p w14:paraId="79C30D4E" w14:textId="77777777" w:rsidR="0031757E" w:rsidRPr="0031757E" w:rsidRDefault="0031757E" w:rsidP="0031757E">
      <w:pPr>
        <w:spacing w:after="0" w:line="240" w:lineRule="auto"/>
        <w:jc w:val="center"/>
        <w:rPr>
          <w:rFonts w:ascii="Times New Roman" w:eastAsia="Times New Roman" w:hAnsi="Times New Roman" w:cs="Times New Roman"/>
          <w:sz w:val="24"/>
          <w:szCs w:val="28"/>
          <w:lang w:val="en-US"/>
        </w:rPr>
      </w:pPr>
    </w:p>
    <w:p w14:paraId="4AE266EA" w14:textId="77777777" w:rsidR="0031757E" w:rsidRPr="0031757E" w:rsidRDefault="0031757E" w:rsidP="0031757E">
      <w:pPr>
        <w:spacing w:after="0" w:line="240" w:lineRule="auto"/>
        <w:jc w:val="center"/>
        <w:rPr>
          <w:rFonts w:ascii="Times New Roman" w:eastAsia="Times New Roman" w:hAnsi="Times New Roman" w:cs="Times New Roman"/>
          <w:sz w:val="24"/>
          <w:szCs w:val="28"/>
          <w:lang w:val="en-US"/>
        </w:rPr>
      </w:pPr>
    </w:p>
    <w:p w14:paraId="6A930954" w14:textId="77777777" w:rsidR="0031757E" w:rsidRPr="0031757E" w:rsidRDefault="0031757E" w:rsidP="0031757E">
      <w:pPr>
        <w:spacing w:after="0" w:line="360" w:lineRule="auto"/>
        <w:jc w:val="center"/>
        <w:rPr>
          <w:rFonts w:ascii="Times New Roman" w:eastAsia="Times New Roman" w:hAnsi="Times New Roman" w:cs="Times New Roman"/>
          <w:b/>
          <w:sz w:val="44"/>
          <w:szCs w:val="28"/>
        </w:rPr>
      </w:pPr>
      <w:r w:rsidRPr="0031757E">
        <w:rPr>
          <w:rFonts w:ascii="Times New Roman" w:eastAsia="Times New Roman" w:hAnsi="Times New Roman" w:cs="Times New Roman"/>
          <w:b/>
          <w:sz w:val="44"/>
          <w:szCs w:val="28"/>
        </w:rPr>
        <w:t>ОТЧЕТ</w:t>
      </w:r>
    </w:p>
    <w:p w14:paraId="25D9D20E" w14:textId="22C6F40D" w:rsidR="0031757E" w:rsidRPr="00E91299" w:rsidRDefault="0031757E" w:rsidP="0031757E">
      <w:pPr>
        <w:spacing w:after="0" w:line="360" w:lineRule="auto"/>
        <w:jc w:val="center"/>
        <w:rPr>
          <w:rFonts w:ascii="Times New Roman" w:eastAsia="Times New Roman" w:hAnsi="Times New Roman" w:cs="Times New Roman"/>
          <w:b/>
          <w:sz w:val="32"/>
          <w:szCs w:val="28"/>
        </w:rPr>
      </w:pPr>
      <w:r w:rsidRPr="0031757E">
        <w:rPr>
          <w:rFonts w:ascii="Times New Roman" w:eastAsia="Times New Roman" w:hAnsi="Times New Roman" w:cs="Times New Roman"/>
          <w:b/>
          <w:sz w:val="32"/>
          <w:szCs w:val="28"/>
        </w:rPr>
        <w:t>по лабораторной работе №</w:t>
      </w:r>
      <w:r w:rsidR="00E91299">
        <w:rPr>
          <w:rFonts w:ascii="Times New Roman" w:eastAsia="Times New Roman" w:hAnsi="Times New Roman" w:cs="Times New Roman"/>
          <w:b/>
          <w:sz w:val="32"/>
          <w:szCs w:val="28"/>
        </w:rPr>
        <w:t>4</w:t>
      </w:r>
    </w:p>
    <w:p w14:paraId="305C2433" w14:textId="77777777" w:rsidR="0031757E" w:rsidRPr="0031757E" w:rsidRDefault="0031757E" w:rsidP="0031757E">
      <w:pPr>
        <w:spacing w:after="0" w:line="360" w:lineRule="auto"/>
        <w:jc w:val="center"/>
        <w:rPr>
          <w:rFonts w:ascii="Times New Roman" w:eastAsia="Times New Roman" w:hAnsi="Times New Roman" w:cs="Times New Roman"/>
          <w:b/>
          <w:sz w:val="32"/>
          <w:szCs w:val="28"/>
        </w:rPr>
      </w:pPr>
    </w:p>
    <w:p w14:paraId="59E58C72" w14:textId="77777777" w:rsidR="0031757E" w:rsidRPr="0031757E" w:rsidRDefault="0031757E" w:rsidP="0031757E">
      <w:pPr>
        <w:spacing w:after="0" w:line="360" w:lineRule="auto"/>
        <w:jc w:val="center"/>
        <w:rPr>
          <w:rFonts w:ascii="Times New Roman" w:eastAsia="Times New Roman" w:hAnsi="Times New Roman" w:cs="Times New Roman"/>
          <w:b/>
          <w:sz w:val="32"/>
          <w:szCs w:val="28"/>
        </w:rPr>
      </w:pPr>
    </w:p>
    <w:p w14:paraId="5649DC09" w14:textId="77777777" w:rsidR="0031757E" w:rsidRPr="0031757E" w:rsidRDefault="0031757E" w:rsidP="0031757E">
      <w:pPr>
        <w:spacing w:after="0" w:line="360" w:lineRule="auto"/>
        <w:jc w:val="center"/>
        <w:rPr>
          <w:rFonts w:ascii="Times New Roman" w:eastAsia="Times New Roman" w:hAnsi="Times New Roman" w:cs="Times New Roman"/>
          <w:b/>
          <w:sz w:val="32"/>
          <w:szCs w:val="28"/>
        </w:rPr>
      </w:pPr>
      <w:r w:rsidRPr="0031757E">
        <w:rPr>
          <w:rFonts w:ascii="Times New Roman" w:eastAsia="Times New Roman" w:hAnsi="Times New Roman" w:cs="Times New Roman"/>
          <w:b/>
          <w:sz w:val="32"/>
          <w:szCs w:val="28"/>
        </w:rPr>
        <w:t>по дисциплине</w:t>
      </w:r>
    </w:p>
    <w:p w14:paraId="6A8B3150" w14:textId="3A31B38A" w:rsidR="0031757E" w:rsidRPr="0031757E" w:rsidRDefault="0031757E" w:rsidP="0031757E">
      <w:pPr>
        <w:spacing w:after="0" w:line="360" w:lineRule="auto"/>
        <w:jc w:val="center"/>
        <w:rPr>
          <w:rFonts w:ascii="Times New Roman" w:eastAsia="Times New Roman" w:hAnsi="Times New Roman" w:cs="Times New Roman"/>
          <w:b/>
          <w:sz w:val="32"/>
          <w:szCs w:val="28"/>
        </w:rPr>
      </w:pPr>
      <w:r w:rsidRPr="0031757E">
        <w:rPr>
          <w:rFonts w:ascii="Times New Roman" w:eastAsia="Times New Roman" w:hAnsi="Times New Roman" w:cs="Times New Roman"/>
          <w:b/>
          <w:sz w:val="32"/>
          <w:szCs w:val="28"/>
        </w:rPr>
        <w:t>«</w:t>
      </w:r>
      <w:r w:rsidR="0093356D" w:rsidRPr="0093356D">
        <w:rPr>
          <w:rFonts w:ascii="Times New Roman" w:eastAsia="Times New Roman" w:hAnsi="Times New Roman" w:cs="Times New Roman"/>
          <w:b/>
          <w:sz w:val="32"/>
          <w:szCs w:val="28"/>
        </w:rPr>
        <w:t>Распознавание образов</w:t>
      </w:r>
      <w:r w:rsidRPr="0031757E">
        <w:rPr>
          <w:rFonts w:ascii="Times New Roman" w:eastAsia="Times New Roman" w:hAnsi="Times New Roman" w:cs="Times New Roman"/>
          <w:b/>
          <w:sz w:val="32"/>
          <w:szCs w:val="28"/>
        </w:rPr>
        <w:t>»</w:t>
      </w:r>
    </w:p>
    <w:p w14:paraId="78EFC76A" w14:textId="77777777" w:rsidR="0031757E" w:rsidRDefault="0031757E" w:rsidP="0031757E">
      <w:pPr>
        <w:spacing w:after="0" w:line="360" w:lineRule="auto"/>
        <w:jc w:val="center"/>
        <w:rPr>
          <w:rFonts w:ascii="Times New Roman" w:eastAsia="Times New Roman" w:hAnsi="Times New Roman" w:cs="Times New Roman"/>
          <w:b/>
          <w:sz w:val="28"/>
          <w:szCs w:val="28"/>
        </w:rPr>
      </w:pPr>
    </w:p>
    <w:p w14:paraId="7DA34EBD" w14:textId="06F53FF9" w:rsidR="00A737F9" w:rsidRPr="0031757E" w:rsidRDefault="00A737F9" w:rsidP="0031757E">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32407B" w:rsidRPr="0032407B">
        <w:rPr>
          <w:rFonts w:ascii="Times New Roman" w:eastAsia="Times New Roman" w:hAnsi="Times New Roman" w:cs="Times New Roman"/>
          <w:b/>
          <w:sz w:val="28"/>
          <w:szCs w:val="28"/>
        </w:rPr>
        <w:t xml:space="preserve">Поиск объекта методами Обобщенного преобразования </w:t>
      </w:r>
      <w:proofErr w:type="spellStart"/>
      <w:r w:rsidR="0032407B" w:rsidRPr="0032407B">
        <w:rPr>
          <w:rFonts w:ascii="Times New Roman" w:eastAsia="Times New Roman" w:hAnsi="Times New Roman" w:cs="Times New Roman"/>
          <w:b/>
          <w:sz w:val="28"/>
          <w:szCs w:val="28"/>
        </w:rPr>
        <w:t>Хафа</w:t>
      </w:r>
      <w:proofErr w:type="spellEnd"/>
      <w:r w:rsidR="0032407B" w:rsidRPr="0032407B">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w:t>
      </w:r>
    </w:p>
    <w:p w14:paraId="21C2294B" w14:textId="77777777" w:rsidR="0031757E" w:rsidRPr="0031757E" w:rsidRDefault="0031757E" w:rsidP="0031757E">
      <w:pPr>
        <w:spacing w:after="0" w:line="240" w:lineRule="auto"/>
        <w:jc w:val="center"/>
        <w:rPr>
          <w:rFonts w:ascii="Times New Roman" w:eastAsia="Times New Roman" w:hAnsi="Times New Roman" w:cs="Times New Roman"/>
          <w:b/>
          <w:sz w:val="28"/>
          <w:szCs w:val="28"/>
        </w:rPr>
      </w:pPr>
    </w:p>
    <w:tbl>
      <w:tblPr>
        <w:tblStyle w:val="11"/>
        <w:tblW w:w="0" w:type="auto"/>
        <w:tblInd w:w="2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6"/>
        <w:gridCol w:w="3399"/>
      </w:tblGrid>
      <w:tr w:rsidR="0031757E" w:rsidRPr="0031757E" w14:paraId="2519D432" w14:textId="77777777" w:rsidTr="000253EE">
        <w:tc>
          <w:tcPr>
            <w:tcW w:w="3543" w:type="dxa"/>
          </w:tcPr>
          <w:p w14:paraId="30B6D86C"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Выполнили:</w:t>
            </w:r>
          </w:p>
        </w:tc>
        <w:tc>
          <w:tcPr>
            <w:tcW w:w="3508" w:type="dxa"/>
          </w:tcPr>
          <w:p w14:paraId="71996738" w14:textId="5926247E" w:rsidR="0031757E" w:rsidRPr="0031757E" w:rsidRDefault="0031757E" w:rsidP="0031757E">
            <w:pPr>
              <w:spacing w:line="360" w:lineRule="auto"/>
              <w:rPr>
                <w:rFonts w:ascii="Times New Roman" w:hAnsi="Times New Roman"/>
                <w:b/>
                <w:sz w:val="28"/>
                <w:szCs w:val="28"/>
              </w:rPr>
            </w:pPr>
            <w:r>
              <w:rPr>
                <w:rFonts w:ascii="Times New Roman" w:hAnsi="Times New Roman"/>
                <w:b/>
                <w:sz w:val="28"/>
                <w:szCs w:val="28"/>
              </w:rPr>
              <w:t>Устинов Д.</w:t>
            </w:r>
            <w:r w:rsidRPr="0031757E">
              <w:rPr>
                <w:rFonts w:ascii="Times New Roman" w:hAnsi="Times New Roman"/>
                <w:b/>
                <w:sz w:val="28"/>
                <w:szCs w:val="28"/>
              </w:rPr>
              <w:t>А.</w:t>
            </w:r>
          </w:p>
        </w:tc>
      </w:tr>
      <w:tr w:rsidR="0031757E" w:rsidRPr="0031757E" w14:paraId="14F97FCD" w14:textId="77777777" w:rsidTr="000253EE">
        <w:tc>
          <w:tcPr>
            <w:tcW w:w="3543" w:type="dxa"/>
          </w:tcPr>
          <w:p w14:paraId="6AEE3796"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Группа:</w:t>
            </w:r>
          </w:p>
        </w:tc>
        <w:tc>
          <w:tcPr>
            <w:tcW w:w="3508" w:type="dxa"/>
          </w:tcPr>
          <w:p w14:paraId="4FD762E3" w14:textId="5FFE3379" w:rsidR="0031757E" w:rsidRPr="0031757E" w:rsidRDefault="0031757E" w:rsidP="0031757E">
            <w:pPr>
              <w:spacing w:line="360" w:lineRule="auto"/>
              <w:rPr>
                <w:rFonts w:ascii="Times New Roman" w:hAnsi="Times New Roman"/>
                <w:b/>
                <w:sz w:val="28"/>
                <w:szCs w:val="28"/>
              </w:rPr>
            </w:pPr>
            <w:r w:rsidRPr="0031757E">
              <w:rPr>
                <w:rFonts w:ascii="Times New Roman" w:hAnsi="Times New Roman"/>
                <w:b/>
                <w:sz w:val="28"/>
                <w:szCs w:val="28"/>
              </w:rPr>
              <w:t>ИУ1-</w:t>
            </w:r>
            <w:r w:rsidR="0093356D">
              <w:rPr>
                <w:rFonts w:ascii="Times New Roman" w:hAnsi="Times New Roman"/>
                <w:b/>
                <w:sz w:val="28"/>
                <w:szCs w:val="28"/>
                <w:lang w:val="en-US"/>
              </w:rPr>
              <w:t>3</w:t>
            </w:r>
            <w:r>
              <w:rPr>
                <w:rFonts w:ascii="Times New Roman" w:hAnsi="Times New Roman"/>
                <w:b/>
                <w:sz w:val="28"/>
                <w:szCs w:val="28"/>
              </w:rPr>
              <w:t>1М</w:t>
            </w:r>
          </w:p>
        </w:tc>
      </w:tr>
      <w:tr w:rsidR="0031757E" w:rsidRPr="0031757E" w14:paraId="3F22D967" w14:textId="77777777" w:rsidTr="000253EE">
        <w:tc>
          <w:tcPr>
            <w:tcW w:w="3543" w:type="dxa"/>
          </w:tcPr>
          <w:p w14:paraId="42A88D13"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Проверил:</w:t>
            </w:r>
          </w:p>
        </w:tc>
        <w:tc>
          <w:tcPr>
            <w:tcW w:w="3508" w:type="dxa"/>
          </w:tcPr>
          <w:p w14:paraId="5738F52E" w14:textId="63BFACA0" w:rsidR="0031757E" w:rsidRPr="0093356D" w:rsidRDefault="004A64C1" w:rsidP="0031757E">
            <w:pPr>
              <w:spacing w:line="360" w:lineRule="auto"/>
              <w:rPr>
                <w:rFonts w:ascii="Times New Roman" w:hAnsi="Times New Roman"/>
                <w:b/>
                <w:sz w:val="28"/>
                <w:szCs w:val="28"/>
                <w:lang w:val="en-US"/>
              </w:rPr>
            </w:pPr>
            <w:r w:rsidRPr="004A64C1">
              <w:rPr>
                <w:rFonts w:ascii="Times New Roman" w:hAnsi="Times New Roman"/>
                <w:b/>
                <w:sz w:val="28"/>
                <w:szCs w:val="28"/>
              </w:rPr>
              <w:t>Водопьянов В</w:t>
            </w:r>
            <w:r w:rsidR="0093356D">
              <w:rPr>
                <w:rFonts w:ascii="Times New Roman" w:hAnsi="Times New Roman"/>
                <w:b/>
                <w:sz w:val="28"/>
                <w:szCs w:val="28"/>
                <w:lang w:val="en-US"/>
              </w:rPr>
              <w:t>.</w:t>
            </w:r>
            <w:r w:rsidRPr="004A64C1">
              <w:rPr>
                <w:rFonts w:ascii="Times New Roman" w:hAnsi="Times New Roman"/>
                <w:b/>
                <w:sz w:val="28"/>
                <w:szCs w:val="28"/>
              </w:rPr>
              <w:t xml:space="preserve"> С</w:t>
            </w:r>
            <w:r w:rsidR="0093356D">
              <w:rPr>
                <w:rFonts w:ascii="Times New Roman" w:hAnsi="Times New Roman"/>
                <w:b/>
                <w:sz w:val="28"/>
                <w:szCs w:val="28"/>
              </w:rPr>
              <w:t>.</w:t>
            </w:r>
          </w:p>
        </w:tc>
      </w:tr>
    </w:tbl>
    <w:p w14:paraId="36FB0947" w14:textId="77777777" w:rsidR="0031757E" w:rsidRPr="0031757E" w:rsidRDefault="0031757E" w:rsidP="0031757E">
      <w:pPr>
        <w:spacing w:after="0" w:line="360" w:lineRule="auto"/>
        <w:jc w:val="center"/>
        <w:rPr>
          <w:rFonts w:ascii="Times New Roman" w:eastAsia="Times New Roman" w:hAnsi="Times New Roman" w:cs="Times New Roman"/>
          <w:b/>
          <w:sz w:val="28"/>
          <w:szCs w:val="28"/>
        </w:rPr>
      </w:pPr>
    </w:p>
    <w:p w14:paraId="579FBFDC" w14:textId="77777777" w:rsidR="0031757E" w:rsidRPr="0031757E" w:rsidRDefault="0031757E" w:rsidP="0031757E">
      <w:pPr>
        <w:spacing w:after="0" w:line="360" w:lineRule="auto"/>
        <w:jc w:val="center"/>
        <w:rPr>
          <w:rFonts w:ascii="Times New Roman" w:eastAsia="Times New Roman" w:hAnsi="Times New Roman" w:cs="Times New Roman"/>
          <w:b/>
          <w:sz w:val="28"/>
          <w:szCs w:val="28"/>
        </w:rPr>
      </w:pPr>
    </w:p>
    <w:tbl>
      <w:tblPr>
        <w:tblStyle w:val="11"/>
        <w:tblW w:w="0" w:type="auto"/>
        <w:tblInd w:w="2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394"/>
      </w:tblGrid>
      <w:tr w:rsidR="0031757E" w:rsidRPr="0031757E" w14:paraId="65D90143" w14:textId="77777777" w:rsidTr="000253EE">
        <w:tc>
          <w:tcPr>
            <w:tcW w:w="3543" w:type="dxa"/>
          </w:tcPr>
          <w:p w14:paraId="2690374F"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Работа выполнена:</w:t>
            </w:r>
          </w:p>
        </w:tc>
        <w:tc>
          <w:tcPr>
            <w:tcW w:w="3508" w:type="dxa"/>
          </w:tcPr>
          <w:p w14:paraId="05A6AA1E" w14:textId="4519CECB" w:rsidR="0031757E" w:rsidRPr="00F06A09" w:rsidRDefault="00E91299" w:rsidP="0031757E">
            <w:pPr>
              <w:spacing w:line="360" w:lineRule="auto"/>
              <w:rPr>
                <w:rFonts w:ascii="Times New Roman" w:hAnsi="Times New Roman"/>
                <w:b/>
                <w:sz w:val="28"/>
                <w:szCs w:val="28"/>
                <w:lang w:val="en-US"/>
              </w:rPr>
            </w:pPr>
            <w:r>
              <w:rPr>
                <w:rFonts w:ascii="Times New Roman" w:hAnsi="Times New Roman"/>
                <w:b/>
                <w:sz w:val="28"/>
                <w:szCs w:val="28"/>
              </w:rPr>
              <w:t>06</w:t>
            </w:r>
            <w:r w:rsidR="0031757E" w:rsidRPr="0031757E">
              <w:rPr>
                <w:rFonts w:ascii="Times New Roman" w:hAnsi="Times New Roman"/>
                <w:b/>
                <w:sz w:val="28"/>
                <w:szCs w:val="28"/>
              </w:rPr>
              <w:t>/</w:t>
            </w:r>
            <w:r>
              <w:rPr>
                <w:rFonts w:ascii="Times New Roman" w:hAnsi="Times New Roman"/>
                <w:b/>
                <w:sz w:val="28"/>
                <w:szCs w:val="28"/>
              </w:rPr>
              <w:t>10</w:t>
            </w:r>
            <w:r w:rsidR="0031757E" w:rsidRPr="0031757E">
              <w:rPr>
                <w:rFonts w:ascii="Times New Roman" w:hAnsi="Times New Roman"/>
                <w:b/>
                <w:sz w:val="28"/>
                <w:szCs w:val="28"/>
              </w:rPr>
              <w:t>/202</w:t>
            </w:r>
            <w:r w:rsidR="00F06A09">
              <w:rPr>
                <w:rFonts w:ascii="Times New Roman" w:hAnsi="Times New Roman"/>
                <w:b/>
                <w:sz w:val="28"/>
                <w:szCs w:val="28"/>
                <w:lang w:val="en-US"/>
              </w:rPr>
              <w:t>6</w:t>
            </w:r>
          </w:p>
        </w:tc>
      </w:tr>
      <w:tr w:rsidR="0031757E" w:rsidRPr="0031757E" w14:paraId="74BAE459" w14:textId="77777777" w:rsidTr="000253EE">
        <w:tc>
          <w:tcPr>
            <w:tcW w:w="3543" w:type="dxa"/>
          </w:tcPr>
          <w:p w14:paraId="5112424D"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Отчет сдан:</w:t>
            </w:r>
          </w:p>
        </w:tc>
        <w:tc>
          <w:tcPr>
            <w:tcW w:w="3508" w:type="dxa"/>
          </w:tcPr>
          <w:p w14:paraId="44867171" w14:textId="483D9FD7" w:rsidR="0031757E" w:rsidRPr="00F06A09" w:rsidRDefault="00E91299" w:rsidP="0031757E">
            <w:pPr>
              <w:spacing w:line="360" w:lineRule="auto"/>
              <w:rPr>
                <w:rFonts w:ascii="Times New Roman" w:hAnsi="Times New Roman"/>
                <w:b/>
                <w:sz w:val="28"/>
                <w:szCs w:val="28"/>
                <w:lang w:val="en-US"/>
              </w:rPr>
            </w:pPr>
            <w:r>
              <w:rPr>
                <w:rFonts w:ascii="Times New Roman" w:hAnsi="Times New Roman"/>
                <w:b/>
                <w:sz w:val="28"/>
                <w:szCs w:val="28"/>
              </w:rPr>
              <w:t>06</w:t>
            </w:r>
            <w:r w:rsidRPr="0031757E">
              <w:rPr>
                <w:rFonts w:ascii="Times New Roman" w:hAnsi="Times New Roman"/>
                <w:b/>
                <w:sz w:val="28"/>
                <w:szCs w:val="28"/>
              </w:rPr>
              <w:t>/</w:t>
            </w:r>
            <w:r>
              <w:rPr>
                <w:rFonts w:ascii="Times New Roman" w:hAnsi="Times New Roman"/>
                <w:b/>
                <w:sz w:val="28"/>
                <w:szCs w:val="28"/>
              </w:rPr>
              <w:t>10</w:t>
            </w:r>
            <w:r w:rsidR="0031757E" w:rsidRPr="0031757E">
              <w:rPr>
                <w:rFonts w:ascii="Times New Roman" w:hAnsi="Times New Roman"/>
                <w:b/>
                <w:sz w:val="28"/>
                <w:szCs w:val="28"/>
              </w:rPr>
              <w:t>/202</w:t>
            </w:r>
            <w:r w:rsidR="00F06A09">
              <w:rPr>
                <w:rFonts w:ascii="Times New Roman" w:hAnsi="Times New Roman"/>
                <w:b/>
                <w:sz w:val="28"/>
                <w:szCs w:val="28"/>
                <w:lang w:val="en-US"/>
              </w:rPr>
              <w:t>6</w:t>
            </w:r>
          </w:p>
        </w:tc>
      </w:tr>
      <w:tr w:rsidR="0031757E" w:rsidRPr="0031757E" w14:paraId="0C64E010" w14:textId="77777777" w:rsidTr="000253EE">
        <w:tc>
          <w:tcPr>
            <w:tcW w:w="3543" w:type="dxa"/>
          </w:tcPr>
          <w:p w14:paraId="40D7248A" w14:textId="77777777" w:rsidR="0031757E" w:rsidRPr="0031757E" w:rsidRDefault="0031757E" w:rsidP="0031757E">
            <w:pPr>
              <w:spacing w:line="360" w:lineRule="auto"/>
              <w:jc w:val="right"/>
              <w:rPr>
                <w:rFonts w:ascii="Times New Roman" w:hAnsi="Times New Roman"/>
                <w:b/>
                <w:sz w:val="28"/>
                <w:szCs w:val="28"/>
              </w:rPr>
            </w:pPr>
            <w:r w:rsidRPr="0031757E">
              <w:rPr>
                <w:rFonts w:ascii="Times New Roman" w:hAnsi="Times New Roman"/>
                <w:b/>
                <w:sz w:val="28"/>
                <w:szCs w:val="28"/>
              </w:rPr>
              <w:t>Оценка:</w:t>
            </w:r>
          </w:p>
        </w:tc>
        <w:tc>
          <w:tcPr>
            <w:tcW w:w="3508" w:type="dxa"/>
          </w:tcPr>
          <w:p w14:paraId="18A1A5DD" w14:textId="77777777" w:rsidR="0031757E" w:rsidRPr="0031757E" w:rsidRDefault="0031757E" w:rsidP="0031757E">
            <w:pPr>
              <w:spacing w:line="360" w:lineRule="auto"/>
              <w:rPr>
                <w:rFonts w:ascii="Times New Roman" w:hAnsi="Times New Roman"/>
                <w:b/>
                <w:sz w:val="28"/>
                <w:szCs w:val="28"/>
              </w:rPr>
            </w:pPr>
          </w:p>
        </w:tc>
      </w:tr>
    </w:tbl>
    <w:p w14:paraId="14F471F3" w14:textId="77777777" w:rsidR="0031757E" w:rsidRDefault="0031757E" w:rsidP="0031757E">
      <w:pPr>
        <w:spacing w:after="0" w:line="240" w:lineRule="auto"/>
        <w:jc w:val="center"/>
        <w:rPr>
          <w:rFonts w:ascii="Times New Roman" w:eastAsia="Times New Roman" w:hAnsi="Times New Roman" w:cs="Times New Roman"/>
          <w:b/>
          <w:sz w:val="28"/>
          <w:szCs w:val="28"/>
        </w:rPr>
      </w:pPr>
    </w:p>
    <w:p w14:paraId="2A579925" w14:textId="77777777" w:rsidR="00A737F9" w:rsidRPr="0031757E" w:rsidRDefault="00A737F9" w:rsidP="0031757E">
      <w:pPr>
        <w:spacing w:after="0" w:line="240" w:lineRule="auto"/>
        <w:jc w:val="center"/>
        <w:rPr>
          <w:rFonts w:ascii="Times New Roman" w:eastAsia="Times New Roman" w:hAnsi="Times New Roman" w:cs="Times New Roman"/>
          <w:b/>
          <w:sz w:val="28"/>
          <w:szCs w:val="28"/>
        </w:rPr>
      </w:pPr>
    </w:p>
    <w:p w14:paraId="4D65B373" w14:textId="269DD5C4" w:rsidR="0031757E" w:rsidRPr="0093356D" w:rsidRDefault="0031757E" w:rsidP="0031757E">
      <w:pPr>
        <w:spacing w:after="0" w:line="240" w:lineRule="auto"/>
        <w:jc w:val="center"/>
        <w:rPr>
          <w:rFonts w:ascii="Times New Roman" w:eastAsia="Times New Roman" w:hAnsi="Times New Roman" w:cs="Times New Roman"/>
          <w:b/>
          <w:sz w:val="28"/>
          <w:szCs w:val="28"/>
          <w:lang w:val="en-US"/>
        </w:rPr>
        <w:sectPr w:rsidR="0031757E" w:rsidRPr="0093356D" w:rsidSect="00AF4C6A">
          <w:pgSz w:w="11906" w:h="16838"/>
          <w:pgMar w:top="1134" w:right="851" w:bottom="1134" w:left="1418" w:header="709" w:footer="709" w:gutter="0"/>
          <w:cols w:space="708"/>
          <w:docGrid w:linePitch="360"/>
        </w:sectPr>
      </w:pPr>
      <w:r w:rsidRPr="0031757E">
        <w:rPr>
          <w:rFonts w:ascii="Times New Roman" w:eastAsia="Times New Roman" w:hAnsi="Times New Roman" w:cs="Times New Roman"/>
          <w:b/>
          <w:sz w:val="28"/>
          <w:szCs w:val="28"/>
        </w:rPr>
        <w:t>Москва 202</w:t>
      </w:r>
      <w:r w:rsidR="0093356D">
        <w:rPr>
          <w:rFonts w:ascii="Times New Roman" w:eastAsia="Times New Roman" w:hAnsi="Times New Roman" w:cs="Times New Roman"/>
          <w:b/>
          <w:sz w:val="28"/>
          <w:szCs w:val="28"/>
          <w:lang w:val="en-US"/>
        </w:rPr>
        <w:t>6</w:t>
      </w:r>
    </w:p>
    <w:p w14:paraId="5620419D" w14:textId="029FA5BF" w:rsidR="005A43EF" w:rsidRPr="00E91299" w:rsidRDefault="005A43EF" w:rsidP="005A43EF">
      <w:pPr>
        <w:keepNext/>
        <w:spacing w:before="60" w:after="60" w:line="240" w:lineRule="auto"/>
        <w:jc w:val="center"/>
        <w:outlineLvl w:val="0"/>
        <w:rPr>
          <w:rFonts w:ascii="Arial" w:eastAsia="Times New Roman" w:hAnsi="Arial" w:cs="Arial"/>
          <w:b/>
          <w:bCs/>
          <w:kern w:val="32"/>
          <w:sz w:val="24"/>
          <w:szCs w:val="24"/>
          <w:lang w:eastAsia="ru-RU"/>
        </w:rPr>
      </w:pPr>
      <w:r w:rsidRPr="005A43EF">
        <w:rPr>
          <w:rFonts w:ascii="Arial" w:eastAsia="Times New Roman" w:hAnsi="Arial" w:cs="Arial"/>
          <w:b/>
          <w:bCs/>
          <w:kern w:val="32"/>
          <w:sz w:val="24"/>
          <w:szCs w:val="24"/>
          <w:lang w:eastAsia="ru-RU"/>
        </w:rPr>
        <w:lastRenderedPageBreak/>
        <w:t xml:space="preserve">Отчет по лабораторной работе № </w:t>
      </w:r>
      <w:r w:rsidR="00E91299">
        <w:rPr>
          <w:rFonts w:ascii="Arial" w:eastAsia="Times New Roman" w:hAnsi="Arial" w:cs="Arial"/>
          <w:b/>
          <w:bCs/>
          <w:kern w:val="32"/>
          <w:sz w:val="24"/>
          <w:szCs w:val="24"/>
          <w:lang w:eastAsia="ru-RU"/>
        </w:rPr>
        <w:t>4</w:t>
      </w:r>
    </w:p>
    <w:p w14:paraId="2E81FC4D" w14:textId="5493D472" w:rsidR="005A43EF" w:rsidRPr="005A43EF" w:rsidRDefault="0032407B" w:rsidP="005A43EF">
      <w:pPr>
        <w:keepNext/>
        <w:spacing w:before="60" w:after="60" w:line="240" w:lineRule="auto"/>
        <w:jc w:val="center"/>
        <w:outlineLvl w:val="0"/>
        <w:rPr>
          <w:rFonts w:ascii="Arial" w:eastAsia="Times New Roman" w:hAnsi="Arial" w:cs="Arial"/>
          <w:b/>
          <w:bCs/>
          <w:kern w:val="32"/>
          <w:sz w:val="24"/>
          <w:szCs w:val="24"/>
          <w:lang w:eastAsia="ru-RU"/>
        </w:rPr>
      </w:pPr>
      <w:r w:rsidRPr="0032407B">
        <w:rPr>
          <w:rFonts w:ascii="Arial" w:eastAsia="Times New Roman" w:hAnsi="Arial" w:cs="Arial"/>
          <w:b/>
          <w:bCs/>
          <w:kern w:val="32"/>
          <w:sz w:val="24"/>
          <w:szCs w:val="24"/>
          <w:lang w:eastAsia="ru-RU"/>
        </w:rPr>
        <w:t xml:space="preserve">Поиск объекта методами Обобщенного преобразования </w:t>
      </w:r>
      <w:proofErr w:type="spellStart"/>
      <w:r w:rsidRPr="0032407B">
        <w:rPr>
          <w:rFonts w:ascii="Arial" w:eastAsia="Times New Roman" w:hAnsi="Arial" w:cs="Arial"/>
          <w:b/>
          <w:bCs/>
          <w:kern w:val="32"/>
          <w:sz w:val="24"/>
          <w:szCs w:val="24"/>
          <w:lang w:eastAsia="ru-RU"/>
        </w:rPr>
        <w:t>Хафа</w:t>
      </w:r>
      <w:proofErr w:type="spellEnd"/>
      <w:r w:rsidRPr="0032407B">
        <w:rPr>
          <w:rFonts w:ascii="Arial" w:eastAsia="Times New Roman" w:hAnsi="Arial" w:cs="Arial"/>
          <w:b/>
          <w:bCs/>
          <w:kern w:val="32"/>
          <w:sz w:val="24"/>
          <w:szCs w:val="24"/>
          <w:lang w:eastAsia="ru-RU"/>
        </w:rPr>
        <w:t>.</w:t>
      </w:r>
    </w:p>
    <w:p w14:paraId="4BB8EEC3" w14:textId="77777777" w:rsidR="005A43EF" w:rsidRPr="005A43EF" w:rsidRDefault="005A43EF" w:rsidP="005A43EF">
      <w:pPr>
        <w:spacing w:before="60" w:after="60" w:line="240" w:lineRule="auto"/>
        <w:rPr>
          <w:rFonts w:ascii="Times New Roman" w:eastAsia="Times New Roman" w:hAnsi="Times New Roman" w:cs="Times New Roman"/>
          <w:sz w:val="24"/>
          <w:szCs w:val="24"/>
          <w:lang w:eastAsia="ru-RU"/>
        </w:rPr>
      </w:pPr>
      <w:r w:rsidRPr="005A43EF">
        <w:rPr>
          <w:rFonts w:ascii="Times New Roman" w:eastAsia="Times New Roman" w:hAnsi="Times New Roman" w:cs="Times New Roman"/>
          <w:sz w:val="24"/>
          <w:szCs w:val="24"/>
          <w:lang w:eastAsia="ru-RU"/>
        </w:rPr>
        <w:t xml:space="preserve">Выполнили: </w:t>
      </w:r>
    </w:p>
    <w:p w14:paraId="10AC920C" w14:textId="065460CE" w:rsidR="005A43EF" w:rsidRPr="005A43EF" w:rsidRDefault="005A43EF" w:rsidP="005A43EF">
      <w:pPr>
        <w:spacing w:before="60" w:after="60" w:line="240" w:lineRule="auto"/>
        <w:ind w:firstLine="708"/>
        <w:rPr>
          <w:rFonts w:ascii="Times New Roman" w:eastAsia="Times New Roman" w:hAnsi="Times New Roman" w:cs="Times New Roman"/>
          <w:sz w:val="24"/>
          <w:szCs w:val="24"/>
          <w:lang w:eastAsia="ru-RU"/>
        </w:rPr>
      </w:pPr>
      <w:r w:rsidRPr="005A43EF">
        <w:rPr>
          <w:rFonts w:ascii="Times New Roman" w:eastAsia="Times New Roman" w:hAnsi="Times New Roman" w:cs="Times New Roman"/>
          <w:sz w:val="24"/>
          <w:szCs w:val="24"/>
          <w:lang w:eastAsia="ru-RU"/>
        </w:rPr>
        <w:t xml:space="preserve">студенты гр. </w:t>
      </w:r>
      <w:r>
        <w:rPr>
          <w:rFonts w:ascii="Times New Roman" w:eastAsia="Times New Roman" w:hAnsi="Times New Roman" w:cs="Times New Roman"/>
          <w:sz w:val="24"/>
          <w:szCs w:val="24"/>
          <w:lang w:eastAsia="ru-RU"/>
        </w:rPr>
        <w:t>ИУ1-</w:t>
      </w:r>
      <w:r w:rsidR="00E71222" w:rsidRPr="00E71222">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1М Устинов Д.А</w:t>
      </w:r>
      <w:r w:rsidRPr="005A43EF">
        <w:rPr>
          <w:rFonts w:ascii="Times New Roman" w:eastAsia="Times New Roman" w:hAnsi="Times New Roman" w:cs="Times New Roman"/>
          <w:sz w:val="24"/>
          <w:szCs w:val="24"/>
          <w:lang w:eastAsia="ru-RU"/>
        </w:rPr>
        <w:t>.</w:t>
      </w:r>
    </w:p>
    <w:p w14:paraId="476B9CB8" w14:textId="77777777" w:rsidR="005A43EF" w:rsidRPr="005A43EF" w:rsidRDefault="005A43EF" w:rsidP="005A43EF">
      <w:pPr>
        <w:spacing w:before="60" w:after="60" w:line="240" w:lineRule="auto"/>
        <w:rPr>
          <w:rFonts w:ascii="Times New Roman" w:eastAsia="Times New Roman" w:hAnsi="Times New Roman" w:cs="Times New Roman"/>
          <w:sz w:val="24"/>
          <w:szCs w:val="24"/>
          <w:lang w:eastAsia="ru-RU"/>
        </w:rPr>
      </w:pPr>
      <w:r w:rsidRPr="005A43EF">
        <w:rPr>
          <w:rFonts w:ascii="Times New Roman" w:eastAsia="Times New Roman" w:hAnsi="Times New Roman" w:cs="Times New Roman"/>
          <w:sz w:val="24"/>
          <w:szCs w:val="24"/>
          <w:lang w:eastAsia="ru-RU"/>
        </w:rPr>
        <w:t>Проверил:</w:t>
      </w:r>
    </w:p>
    <w:p w14:paraId="066807D4" w14:textId="52C65DF1" w:rsidR="005A43EF" w:rsidRPr="0093356D" w:rsidRDefault="005A43EF" w:rsidP="005A43EF">
      <w:pPr>
        <w:spacing w:before="60" w:after="60" w:line="240" w:lineRule="auto"/>
        <w:rPr>
          <w:rFonts w:ascii="Times New Roman" w:eastAsia="Times New Roman" w:hAnsi="Times New Roman" w:cs="Times New Roman"/>
          <w:sz w:val="24"/>
          <w:szCs w:val="24"/>
          <w:lang w:eastAsia="ru-RU"/>
        </w:rPr>
      </w:pPr>
      <w:r w:rsidRPr="005A43EF">
        <w:rPr>
          <w:rFonts w:ascii="Times New Roman" w:eastAsia="Times New Roman" w:hAnsi="Times New Roman" w:cs="Times New Roman"/>
          <w:sz w:val="24"/>
          <w:szCs w:val="24"/>
          <w:lang w:eastAsia="ru-RU"/>
        </w:rPr>
        <w:tab/>
      </w:r>
      <w:r w:rsidR="0093356D" w:rsidRPr="0093356D">
        <w:rPr>
          <w:rFonts w:ascii="Times New Roman" w:eastAsia="Times New Roman" w:hAnsi="Times New Roman" w:cs="Times New Roman"/>
          <w:sz w:val="24"/>
          <w:szCs w:val="24"/>
          <w:lang w:eastAsia="ru-RU"/>
        </w:rPr>
        <w:t>Водопьянов В. С.</w:t>
      </w:r>
    </w:p>
    <w:p w14:paraId="6FA8F165" w14:textId="30238796" w:rsidR="005A43EF" w:rsidRDefault="005A43EF" w:rsidP="002702DD">
      <w:pPr>
        <w:pStyle w:val="Times120"/>
      </w:pPr>
    </w:p>
    <w:p w14:paraId="431F5654"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1. Цель работы</w:t>
      </w:r>
    </w:p>
    <w:p w14:paraId="243FA6F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Исследование методов обобщённого преобразования </w:t>
      </w:r>
      <w:proofErr w:type="spellStart"/>
      <w:r w:rsidRPr="00354762">
        <w:rPr>
          <w:rFonts w:ascii="Times New Roman" w:hAnsi="Times New Roman" w:cs="Times New Roman"/>
          <w:sz w:val="24"/>
          <w:szCs w:val="24"/>
        </w:rPr>
        <w:t>Хафа</w:t>
      </w:r>
      <w:proofErr w:type="spellEnd"/>
      <w:r w:rsidRPr="00354762">
        <w:rPr>
          <w:rFonts w:ascii="Times New Roman" w:hAnsi="Times New Roman" w:cs="Times New Roman"/>
          <w:sz w:val="24"/>
          <w:szCs w:val="24"/>
        </w:rPr>
        <w:t xml:space="preserve"> (GHT) для решения задачи определения положения кадра аэрофотоснимка на электронной бортовой карте, сравнение их со спектральным (корреляционным) методом, оценка граничных характеристик по углу поворота, масштабу и уровню шума, а также изучение способа коррекции геометрических искажений путём усреднения пространства поиска по окну.</w:t>
      </w:r>
    </w:p>
    <w:p w14:paraId="38F41789"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2. Теоретические сведения</w:t>
      </w:r>
    </w:p>
    <w:p w14:paraId="0737AE27"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Рассматривается задача навигации беспилотного летательного аппарата (БПЛА), оснащённого видеокамерой: сравнивая получаемое изображение (кадр) с электронной бортовой картой, необходимо определить положение кадра на карте.</w:t>
      </w:r>
    </w:p>
    <w:p w14:paraId="7E20B74D"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Обобщённое преобразование </w:t>
      </w:r>
      <w:proofErr w:type="spellStart"/>
      <w:r w:rsidRPr="00354762">
        <w:rPr>
          <w:rFonts w:ascii="Times New Roman" w:hAnsi="Times New Roman" w:cs="Times New Roman"/>
          <w:sz w:val="24"/>
          <w:szCs w:val="24"/>
        </w:rPr>
        <w:t>Хафа</w:t>
      </w:r>
      <w:proofErr w:type="spellEnd"/>
      <w:r w:rsidRPr="00354762">
        <w:rPr>
          <w:rFonts w:ascii="Times New Roman" w:hAnsi="Times New Roman" w:cs="Times New Roman"/>
          <w:sz w:val="24"/>
          <w:szCs w:val="24"/>
        </w:rPr>
        <w:t xml:space="preserve"> преобразует точки пространства изображения в новое пространство — пространство параметров поиска (ПП), — таким образом, что все точки объекта стягиваются в одну точку. Аналог яркости в этой точке называется откликом объекта: он равен количеству точек объекта на изображении, совпадающих с образцом, а координаты точки в ПП соответствуют координатам объекта на изображении. Задача поиска объекта сводится к поиску максимального отклика в ПП.</w:t>
      </w:r>
    </w:p>
    <w:p w14:paraId="4824FA76"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Пусть имеется образец S, заданный списком точек (например, точек границ объекта, углов, областей высокой кривизны), и изображение I, также представленное списком точек. Каждая пара соответствующих точек образца и изображения создаёт гипотезу </w:t>
      </w:r>
      <w:proofErr w:type="spellStart"/>
      <w:r w:rsidRPr="00354762">
        <w:rPr>
          <w:rFonts w:ascii="Times New Roman" w:hAnsi="Times New Roman" w:cs="Times New Roman"/>
          <w:sz w:val="24"/>
          <w:szCs w:val="24"/>
        </w:rPr>
        <w:t>H_ij</w:t>
      </w:r>
      <w:proofErr w:type="spellEnd"/>
      <w:r w:rsidRPr="00354762">
        <w:rPr>
          <w:rFonts w:ascii="Times New Roman" w:hAnsi="Times New Roman" w:cs="Times New Roman"/>
          <w:sz w:val="24"/>
          <w:szCs w:val="24"/>
        </w:rPr>
        <w:t xml:space="preserve"> = (</w:t>
      </w:r>
      <w:proofErr w:type="spellStart"/>
      <w:r w:rsidRPr="00354762">
        <w:rPr>
          <w:rFonts w:ascii="Times New Roman" w:hAnsi="Times New Roman" w:cs="Times New Roman"/>
          <w:sz w:val="24"/>
          <w:szCs w:val="24"/>
        </w:rPr>
        <w:t>dx</w:t>
      </w:r>
      <w:proofErr w:type="spellEnd"/>
      <w:r w:rsidRPr="00354762">
        <w:rPr>
          <w:rFonts w:ascii="Times New Roman" w:hAnsi="Times New Roman" w:cs="Times New Roman"/>
          <w:sz w:val="24"/>
          <w:szCs w:val="24"/>
        </w:rPr>
        <w:t xml:space="preserve">, </w:t>
      </w:r>
      <w:proofErr w:type="spellStart"/>
      <w:r w:rsidRPr="00354762">
        <w:rPr>
          <w:rFonts w:ascii="Times New Roman" w:hAnsi="Times New Roman" w:cs="Times New Roman"/>
          <w:sz w:val="24"/>
          <w:szCs w:val="24"/>
        </w:rPr>
        <w:t>dy</w:t>
      </w:r>
      <w:proofErr w:type="spellEnd"/>
      <w:r w:rsidRPr="00354762">
        <w:rPr>
          <w:rFonts w:ascii="Times New Roman" w:hAnsi="Times New Roman" w:cs="Times New Roman"/>
          <w:sz w:val="24"/>
          <w:szCs w:val="24"/>
        </w:rPr>
        <w:t>) = (</w:t>
      </w:r>
      <w:proofErr w:type="spellStart"/>
      <w:r w:rsidRPr="00354762">
        <w:rPr>
          <w:rFonts w:ascii="Times New Roman" w:hAnsi="Times New Roman" w:cs="Times New Roman"/>
          <w:sz w:val="24"/>
          <w:szCs w:val="24"/>
        </w:rPr>
        <w:t>x_i</w:t>
      </w:r>
      <w:proofErr w:type="spellEnd"/>
      <w:r w:rsidRPr="00354762">
        <w:rPr>
          <w:rFonts w:ascii="Times New Roman" w:hAnsi="Times New Roman" w:cs="Times New Roman"/>
          <w:sz w:val="24"/>
          <w:szCs w:val="24"/>
        </w:rPr>
        <w:t xml:space="preserve"> − </w:t>
      </w:r>
      <w:proofErr w:type="spellStart"/>
      <w:r w:rsidRPr="00354762">
        <w:rPr>
          <w:rFonts w:ascii="Times New Roman" w:hAnsi="Times New Roman" w:cs="Times New Roman"/>
          <w:sz w:val="24"/>
          <w:szCs w:val="24"/>
        </w:rPr>
        <w:t>x_j</w:t>
      </w:r>
      <w:proofErr w:type="spellEnd"/>
      <w:r w:rsidRPr="00354762">
        <w:rPr>
          <w:rFonts w:ascii="Times New Roman" w:hAnsi="Times New Roman" w:cs="Times New Roman"/>
          <w:sz w:val="24"/>
          <w:szCs w:val="24"/>
        </w:rPr>
        <w:t xml:space="preserve">, </w:t>
      </w:r>
      <w:proofErr w:type="spellStart"/>
      <w:r w:rsidRPr="00354762">
        <w:rPr>
          <w:rFonts w:ascii="Times New Roman" w:hAnsi="Times New Roman" w:cs="Times New Roman"/>
          <w:sz w:val="24"/>
          <w:szCs w:val="24"/>
        </w:rPr>
        <w:t>y_i</w:t>
      </w:r>
      <w:proofErr w:type="spellEnd"/>
      <w:r w:rsidRPr="00354762">
        <w:rPr>
          <w:rFonts w:ascii="Times New Roman" w:hAnsi="Times New Roman" w:cs="Times New Roman"/>
          <w:sz w:val="24"/>
          <w:szCs w:val="24"/>
        </w:rPr>
        <w:t xml:space="preserve"> − </w:t>
      </w:r>
      <w:proofErr w:type="spellStart"/>
      <w:r w:rsidRPr="00354762">
        <w:rPr>
          <w:rFonts w:ascii="Times New Roman" w:hAnsi="Times New Roman" w:cs="Times New Roman"/>
          <w:sz w:val="24"/>
          <w:szCs w:val="24"/>
        </w:rPr>
        <w:t>y_j</w:t>
      </w:r>
      <w:proofErr w:type="spellEnd"/>
      <w:r w:rsidRPr="00354762">
        <w:rPr>
          <w:rFonts w:ascii="Times New Roman" w:hAnsi="Times New Roman" w:cs="Times New Roman"/>
          <w:sz w:val="24"/>
          <w:szCs w:val="24"/>
        </w:rPr>
        <w:t xml:space="preserve">) о положении объекта. Для вычисления положения максимальных откликов ПП представляется двумерным массивом счётчиков </w:t>
      </w:r>
      <w:proofErr w:type="gramStart"/>
      <w:r w:rsidRPr="00354762">
        <w:rPr>
          <w:rFonts w:ascii="Times New Roman" w:hAnsi="Times New Roman" w:cs="Times New Roman"/>
          <w:sz w:val="24"/>
          <w:szCs w:val="24"/>
        </w:rPr>
        <w:t>H[</w:t>
      </w:r>
      <w:proofErr w:type="gramEnd"/>
      <w:r w:rsidRPr="00354762">
        <w:rPr>
          <w:rFonts w:ascii="Times New Roman" w:hAnsi="Times New Roman" w:cs="Times New Roman"/>
          <w:sz w:val="24"/>
          <w:szCs w:val="24"/>
        </w:rPr>
        <w:t>x, y]: последовательно рассматриваются все гипотезы, и для каждой увеличивается соответствующий счётчик. Верные гипотезы совпадают, образуя суммарный отклик H*(x*, y*), неверные — распределяются хаотически, не создавая существенных максимумов. Положение локальных максимумов массива соответствует наиболее вероятным положениям объекта.</w:t>
      </w:r>
    </w:p>
    <w:p w14:paraId="4DA95383"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В качестве опорных точек для генерации гипотез используются геометрические признаки (точки границ), поэтому стратегия с GHT обладает низкой чувствительностью к изменениям условий видимости: они практически не влияют ни на координаты опорных </w:t>
      </w:r>
      <w:r w:rsidRPr="00354762">
        <w:rPr>
          <w:rFonts w:ascii="Times New Roman" w:hAnsi="Times New Roman" w:cs="Times New Roman"/>
          <w:sz w:val="24"/>
          <w:szCs w:val="24"/>
        </w:rPr>
        <w:lastRenderedPageBreak/>
        <w:t>точек, ни на вероятность их обнаружения. Стратегия также нечувствительна к потере существенного количества точек объекта: отклик будет равен количеству оставшихся точек, сколь бы мало их ни было. Учёт дополнительных параметров точек (направления градиента, радиуса кривизны контура) делает GHT значительно надёжнее методов, основанных на расчёте корреляции при одинаковых наборах признаков.</w:t>
      </w:r>
    </w:p>
    <w:p w14:paraId="73F5AFD7"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Вычислительная сложность полного перебора пар точек </w:t>
      </w:r>
      <w:proofErr w:type="spellStart"/>
      <w:r w:rsidRPr="00354762">
        <w:rPr>
          <w:rFonts w:ascii="Times New Roman" w:hAnsi="Times New Roman" w:cs="Times New Roman"/>
          <w:sz w:val="24"/>
          <w:szCs w:val="24"/>
        </w:rPr>
        <w:t>квадратична</w:t>
      </w:r>
      <w:proofErr w:type="spellEnd"/>
      <w:r w:rsidRPr="00354762">
        <w:rPr>
          <w:rFonts w:ascii="Times New Roman" w:hAnsi="Times New Roman" w:cs="Times New Roman"/>
          <w:sz w:val="24"/>
          <w:szCs w:val="24"/>
        </w:rPr>
        <w:t xml:space="preserve">. Преобразование можно ускорить, перебирая не все точки, а лишь те, которые имеют примерно одинаковое направление контура. Проверка градиента в каждой паре невыгодна (операция инкремента заменяется проверкой примерно равной длительности); правильный способ — заранее сгруппировать точки по направлению градиента: отсортировать точки (в работе — быстрой сортировкой по фазе градиента), построить массив «закладок» (по одной на каждый градус, N = 360) и для каждой точки карты перебирать только подсписок точек кадра с близким направлением градиента (для фильтра </w:t>
      </w:r>
      <w:proofErr w:type="spellStart"/>
      <w:r w:rsidRPr="00354762">
        <w:rPr>
          <w:rFonts w:ascii="Times New Roman" w:hAnsi="Times New Roman" w:cs="Times New Roman"/>
          <w:sz w:val="24"/>
          <w:szCs w:val="24"/>
        </w:rPr>
        <w:t>Собела</w:t>
      </w:r>
      <w:proofErr w:type="spellEnd"/>
      <w:r w:rsidRPr="00354762">
        <w:rPr>
          <w:rFonts w:ascii="Times New Roman" w:hAnsi="Times New Roman" w:cs="Times New Roman"/>
          <w:sz w:val="24"/>
          <w:szCs w:val="24"/>
        </w:rPr>
        <w:t xml:space="preserve"> 3×3 допуск </w:t>
      </w:r>
      <w:proofErr w:type="spellStart"/>
      <w:r w:rsidRPr="00354762">
        <w:rPr>
          <w:rFonts w:ascii="Times New Roman" w:hAnsi="Times New Roman" w:cs="Times New Roman"/>
          <w:sz w:val="24"/>
          <w:szCs w:val="24"/>
        </w:rPr>
        <w:t>eps</w:t>
      </w:r>
      <w:proofErr w:type="spellEnd"/>
      <w:r w:rsidRPr="00354762">
        <w:rPr>
          <w:rFonts w:ascii="Times New Roman" w:hAnsi="Times New Roman" w:cs="Times New Roman"/>
          <w:sz w:val="24"/>
          <w:szCs w:val="24"/>
        </w:rPr>
        <w:t xml:space="preserve"> принят равным 5°).</w:t>
      </w:r>
    </w:p>
    <w:p w14:paraId="3367B07C"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Существенный недостаток GHT — чувствительность к изменениям ракурса съёмки (неучтённым геометрическим искажениям). При изменении ракурса верные гипотезы не попадают в одну точку ПП, а размываются по некоторой окрестности нерегулярным, существенно негауссовым образом, зависящим от формы объекта и характера изменения ракурса; максимум может размываться кольцеобразно, так что в центре кластера верных гипотез не остаётся значимых величин H*. Размытие снижает величину отклика (при размытии на четыре соседние точки — вплоть до четырёх раз), вплоть до потери отклика в помехах, и смещает положение максимума относительно реального положения объекта (наибольший отклик может соответствовать совпадению одного из углов прямоугольников, тогда как правильное положение не даёт ни одного отклика). Для восстановления положения и величины исходного максимума применяется коррекция геометрических искажений — суммирование откликов по окну (например, </w:t>
      </w:r>
      <w:proofErr w:type="spellStart"/>
      <w:proofErr w:type="gramStart"/>
      <w:r w:rsidRPr="00354762">
        <w:rPr>
          <w:rFonts w:ascii="Times New Roman" w:hAnsi="Times New Roman" w:cs="Times New Roman"/>
          <w:sz w:val="24"/>
          <w:szCs w:val="24"/>
        </w:rPr>
        <w:t>imfilter</w:t>
      </w:r>
      <w:proofErr w:type="spellEnd"/>
      <w:r w:rsidRPr="00354762">
        <w:rPr>
          <w:rFonts w:ascii="Times New Roman" w:hAnsi="Times New Roman" w:cs="Times New Roman"/>
          <w:sz w:val="24"/>
          <w:szCs w:val="24"/>
        </w:rPr>
        <w:t>(</w:t>
      </w:r>
      <w:proofErr w:type="gramEnd"/>
      <w:r w:rsidRPr="00354762">
        <w:rPr>
          <w:rFonts w:ascii="Times New Roman" w:hAnsi="Times New Roman" w:cs="Times New Roman"/>
          <w:sz w:val="24"/>
          <w:szCs w:val="24"/>
        </w:rPr>
        <w:t xml:space="preserve">R, </w:t>
      </w:r>
      <w:proofErr w:type="spellStart"/>
      <w:r w:rsidRPr="00354762">
        <w:rPr>
          <w:rFonts w:ascii="Times New Roman" w:hAnsi="Times New Roman" w:cs="Times New Roman"/>
          <w:sz w:val="24"/>
          <w:szCs w:val="24"/>
        </w:rPr>
        <w:t>ones</w:t>
      </w:r>
      <w:proofErr w:type="spellEnd"/>
      <w:r w:rsidRPr="00354762">
        <w:rPr>
          <w:rFonts w:ascii="Times New Roman" w:hAnsi="Times New Roman" w:cs="Times New Roman"/>
          <w:sz w:val="24"/>
          <w:szCs w:val="24"/>
        </w:rPr>
        <w:t>(7))); алгоритм требует лишь четыре сложения на точку и реализуется за два прохода по изображению.</w:t>
      </w:r>
    </w:p>
    <w:p w14:paraId="2BEA55BF"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3. Исходные данные и схема эксперимента</w:t>
      </w:r>
    </w:p>
    <w:p w14:paraId="57E84BEA"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В качестве карты используется изображение ConcordOrthoPhoto.png, в качестве кадра — WestConcordOrthoPhoto.png (фрагмент западной части карты). Оба изображения переводятся в оттенки серого. Точки контура выделяются оператором </w:t>
      </w:r>
      <w:proofErr w:type="spellStart"/>
      <w:r w:rsidRPr="00354762">
        <w:rPr>
          <w:rFonts w:ascii="Times New Roman" w:hAnsi="Times New Roman" w:cs="Times New Roman"/>
          <w:sz w:val="24"/>
          <w:szCs w:val="24"/>
        </w:rPr>
        <w:t>Собеля</w:t>
      </w:r>
      <w:proofErr w:type="spellEnd"/>
      <w:r w:rsidRPr="00354762">
        <w:rPr>
          <w:rFonts w:ascii="Times New Roman" w:hAnsi="Times New Roman" w:cs="Times New Roman"/>
          <w:sz w:val="24"/>
          <w:szCs w:val="24"/>
        </w:rPr>
        <w:t xml:space="preserve"> (функция </w:t>
      </w:r>
      <w:proofErr w:type="spellStart"/>
      <w:r w:rsidRPr="00354762">
        <w:rPr>
          <w:rFonts w:ascii="Times New Roman" w:hAnsi="Times New Roman" w:cs="Times New Roman"/>
          <w:sz w:val="24"/>
          <w:szCs w:val="24"/>
        </w:rPr>
        <w:t>edge</w:t>
      </w:r>
      <w:proofErr w:type="spellEnd"/>
      <w:r w:rsidRPr="00354762">
        <w:rPr>
          <w:rFonts w:ascii="Times New Roman" w:hAnsi="Times New Roman" w:cs="Times New Roman"/>
          <w:sz w:val="24"/>
          <w:szCs w:val="24"/>
        </w:rPr>
        <w:t xml:space="preserve">), модуль и фаза градиента вычисляются функцией </w:t>
      </w:r>
      <w:proofErr w:type="spellStart"/>
      <w:r w:rsidRPr="00354762">
        <w:rPr>
          <w:rFonts w:ascii="Times New Roman" w:hAnsi="Times New Roman" w:cs="Times New Roman"/>
          <w:sz w:val="24"/>
          <w:szCs w:val="24"/>
        </w:rPr>
        <w:t>imgradient</w:t>
      </w:r>
      <w:proofErr w:type="spellEnd"/>
      <w:r w:rsidRPr="00354762">
        <w:rPr>
          <w:rFonts w:ascii="Times New Roman" w:hAnsi="Times New Roman" w:cs="Times New Roman"/>
          <w:sz w:val="24"/>
          <w:szCs w:val="24"/>
        </w:rPr>
        <w:t xml:space="preserve"> (</w:t>
      </w:r>
      <w:proofErr w:type="spellStart"/>
      <w:r w:rsidRPr="00354762">
        <w:rPr>
          <w:rFonts w:ascii="Times New Roman" w:hAnsi="Times New Roman" w:cs="Times New Roman"/>
          <w:sz w:val="24"/>
          <w:szCs w:val="24"/>
        </w:rPr>
        <w:t>Sobel</w:t>
      </w:r>
      <w:proofErr w:type="spellEnd"/>
      <w:r w:rsidRPr="00354762">
        <w:rPr>
          <w:rFonts w:ascii="Times New Roman" w:hAnsi="Times New Roman" w:cs="Times New Roman"/>
          <w:sz w:val="24"/>
          <w:szCs w:val="24"/>
        </w:rPr>
        <w:t xml:space="preserve">). Положение кадра на карте заранее известно (эталонная позиция), что позволяет вычислять ошибку </w:t>
      </w:r>
      <w:r w:rsidRPr="00354762">
        <w:rPr>
          <w:rFonts w:ascii="Times New Roman" w:hAnsi="Times New Roman" w:cs="Times New Roman"/>
          <w:sz w:val="24"/>
          <w:szCs w:val="24"/>
        </w:rPr>
        <w:lastRenderedPageBreak/>
        <w:t>позиционирования как расстояние между найденным и истинным положением максимума отклика.</w:t>
      </w:r>
    </w:p>
    <w:p w14:paraId="05B52D73" w14:textId="77777777" w:rsidR="00E91299" w:rsidRPr="00354762" w:rsidRDefault="00E91299" w:rsidP="00E91299">
      <w:pPr>
        <w:spacing w:after="0" w:line="360" w:lineRule="auto"/>
        <w:jc w:val="center"/>
        <w:rPr>
          <w:rFonts w:ascii="Times New Roman" w:hAnsi="Times New Roman" w:cs="Times New Roman"/>
          <w:sz w:val="24"/>
          <w:szCs w:val="24"/>
        </w:rPr>
      </w:pPr>
      <w:r w:rsidRPr="00354762">
        <w:rPr>
          <w:rFonts w:ascii="Times New Roman" w:hAnsi="Times New Roman" w:cs="Times New Roman"/>
          <w:noProof/>
          <w:sz w:val="24"/>
          <w:szCs w:val="24"/>
        </w:rPr>
        <w:drawing>
          <wp:inline distT="0" distB="0" distL="0" distR="0" wp14:anchorId="21E4E162" wp14:editId="64A736C8">
            <wp:extent cx="5400000" cy="2222642"/>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intro.png"/>
                    <pic:cNvPicPr/>
                  </pic:nvPicPr>
                  <pic:blipFill>
                    <a:blip r:embed="rId8"/>
                    <a:stretch>
                      <a:fillRect/>
                    </a:stretch>
                  </pic:blipFill>
                  <pic:spPr>
                    <a:xfrm>
                      <a:off x="0" y="0"/>
                      <a:ext cx="5400000" cy="2222642"/>
                    </a:xfrm>
                    <a:prstGeom prst="rect">
                      <a:avLst/>
                    </a:prstGeom>
                  </pic:spPr>
                </pic:pic>
              </a:graphicData>
            </a:graphic>
          </wp:inline>
        </w:drawing>
      </w:r>
    </w:p>
    <w:p w14:paraId="129D354D" w14:textId="77777777" w:rsidR="00E91299" w:rsidRPr="00354762" w:rsidRDefault="00E91299" w:rsidP="00E91299">
      <w:pPr>
        <w:spacing w:after="0" w:line="360" w:lineRule="auto"/>
        <w:jc w:val="center"/>
        <w:rPr>
          <w:rFonts w:ascii="Times New Roman" w:hAnsi="Times New Roman" w:cs="Times New Roman"/>
          <w:sz w:val="24"/>
          <w:szCs w:val="24"/>
        </w:rPr>
      </w:pPr>
      <w:r w:rsidRPr="00354762">
        <w:rPr>
          <w:rFonts w:ascii="Times New Roman" w:hAnsi="Times New Roman" w:cs="Times New Roman"/>
          <w:i/>
          <w:sz w:val="24"/>
          <w:szCs w:val="24"/>
        </w:rPr>
        <w:t>Рисунок 1 — Исходные изображения: кадр (WestConcordOrthoPhoto.png) и карта (ConcordOrthoPhoto.png), приведённые к оттенкам серого</w:t>
      </w:r>
    </w:p>
    <w:p w14:paraId="34127801"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4. Часть 1. GHT без использования направления градиента</w:t>
      </w:r>
    </w:p>
    <w:p w14:paraId="43929E92"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Пространство поиска строится перебором всех пар точек контура карты и кадра: для каждой пары вычисляется гипотеза (</w:t>
      </w:r>
      <w:proofErr w:type="spellStart"/>
      <w:r w:rsidRPr="00354762">
        <w:rPr>
          <w:rFonts w:ascii="Times New Roman" w:hAnsi="Times New Roman" w:cs="Times New Roman"/>
          <w:sz w:val="24"/>
          <w:szCs w:val="24"/>
        </w:rPr>
        <w:t>dx</w:t>
      </w:r>
      <w:proofErr w:type="spellEnd"/>
      <w:r w:rsidRPr="00354762">
        <w:rPr>
          <w:rFonts w:ascii="Times New Roman" w:hAnsi="Times New Roman" w:cs="Times New Roman"/>
          <w:sz w:val="24"/>
          <w:szCs w:val="24"/>
        </w:rPr>
        <w:t xml:space="preserve">, </w:t>
      </w:r>
      <w:proofErr w:type="spellStart"/>
      <w:r w:rsidRPr="00354762">
        <w:rPr>
          <w:rFonts w:ascii="Times New Roman" w:hAnsi="Times New Roman" w:cs="Times New Roman"/>
          <w:sz w:val="24"/>
          <w:szCs w:val="24"/>
        </w:rPr>
        <w:t>dy</w:t>
      </w:r>
      <w:proofErr w:type="spellEnd"/>
      <w:r w:rsidRPr="00354762">
        <w:rPr>
          <w:rFonts w:ascii="Times New Roman" w:hAnsi="Times New Roman" w:cs="Times New Roman"/>
          <w:sz w:val="24"/>
          <w:szCs w:val="24"/>
        </w:rPr>
        <w:t>) и увеличивается соответствующий счётчик ПП с проверкой попадания в границы карты.</w:t>
      </w:r>
    </w:p>
    <w:p w14:paraId="6ADA2991"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Анализ результатов. Полученное пространство поиска по виду совпадает с контурной корреляционной функцией, но рассчитанной не напрямую и не через спектр, а через механизм голосования GHT: на фоне хаотичных откликов выделяется максимум, положение которого соответствует истинному смещению кадра. Отображение кадра в найденном положении поверх карты подтверждает правильность локализации. Дуальное пространство напоминает корреляционную функцию контуров: присутствуют боковые лепестки и протяжённые фоновые структуры, обусловленные параллельными и совпадающими по форме контурами (границы дорог, прямоугольники зданий).</w:t>
      </w:r>
    </w:p>
    <w:p w14:paraId="4E799A68"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Оценка быстродействия. Число пар точек контура карты и кадра велико, поэтому время расчёта оказывается значительным, а его рост — квадратичным по числу контурных точек; в таком виде алгоритм не может использоваться в реальном времени и требует ускорения за счёт группировки пар (часть 2).</w:t>
      </w:r>
    </w:p>
    <w:p w14:paraId="2A257601" w14:textId="77777777" w:rsidR="00E91299" w:rsidRPr="00354762" w:rsidRDefault="00E91299" w:rsidP="00E91299">
      <w:pPr>
        <w:spacing w:after="0" w:line="360" w:lineRule="auto"/>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7DED7540" wp14:editId="19B811A3">
            <wp:extent cx="5400000" cy="45969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ght_simple.png"/>
                    <pic:cNvPicPr/>
                  </pic:nvPicPr>
                  <pic:blipFill>
                    <a:blip r:embed="rId9"/>
                    <a:stretch>
                      <a:fillRect/>
                    </a:stretch>
                  </pic:blipFill>
                  <pic:spPr>
                    <a:xfrm>
                      <a:off x="0" y="0"/>
                      <a:ext cx="5400000" cy="4596983"/>
                    </a:xfrm>
                    <a:prstGeom prst="rect">
                      <a:avLst/>
                    </a:prstGeom>
                  </pic:spPr>
                </pic:pic>
              </a:graphicData>
            </a:graphic>
          </wp:inline>
        </w:drawing>
      </w:r>
    </w:p>
    <w:p w14:paraId="7A2CBF41" w14:textId="77777777" w:rsidR="00E91299" w:rsidRPr="00354762" w:rsidRDefault="00E91299" w:rsidP="00E91299">
      <w:pPr>
        <w:spacing w:after="0" w:line="360" w:lineRule="auto"/>
        <w:jc w:val="center"/>
        <w:rPr>
          <w:rFonts w:ascii="Times New Roman" w:hAnsi="Times New Roman" w:cs="Times New Roman"/>
          <w:sz w:val="24"/>
          <w:szCs w:val="24"/>
        </w:rPr>
      </w:pPr>
      <w:r w:rsidRPr="00354762">
        <w:rPr>
          <w:rFonts w:ascii="Times New Roman" w:hAnsi="Times New Roman" w:cs="Times New Roman"/>
          <w:i/>
          <w:sz w:val="24"/>
          <w:szCs w:val="24"/>
        </w:rPr>
        <w:t xml:space="preserve">Рисунок 2 — Пространство поиска </w:t>
      </w:r>
      <w:proofErr w:type="gramStart"/>
      <w:r w:rsidRPr="00354762">
        <w:rPr>
          <w:rFonts w:ascii="Times New Roman" w:hAnsi="Times New Roman" w:cs="Times New Roman"/>
          <w:i/>
          <w:sz w:val="24"/>
          <w:szCs w:val="24"/>
        </w:rPr>
        <w:t>H(</w:t>
      </w:r>
      <w:proofErr w:type="spellStart"/>
      <w:proofErr w:type="gramEnd"/>
      <w:r w:rsidRPr="00354762">
        <w:rPr>
          <w:rFonts w:ascii="Times New Roman" w:hAnsi="Times New Roman" w:cs="Times New Roman"/>
          <w:i/>
          <w:sz w:val="24"/>
          <w:szCs w:val="24"/>
        </w:rPr>
        <w:t>dx</w:t>
      </w:r>
      <w:proofErr w:type="spellEnd"/>
      <w:r w:rsidRPr="00354762">
        <w:rPr>
          <w:rFonts w:ascii="Times New Roman" w:hAnsi="Times New Roman" w:cs="Times New Roman"/>
          <w:i/>
          <w:sz w:val="24"/>
          <w:szCs w:val="24"/>
        </w:rPr>
        <w:t xml:space="preserve">, </w:t>
      </w:r>
      <w:proofErr w:type="spellStart"/>
      <w:r w:rsidRPr="00354762">
        <w:rPr>
          <w:rFonts w:ascii="Times New Roman" w:hAnsi="Times New Roman" w:cs="Times New Roman"/>
          <w:i/>
          <w:sz w:val="24"/>
          <w:szCs w:val="24"/>
        </w:rPr>
        <w:t>dy</w:t>
      </w:r>
      <w:proofErr w:type="spellEnd"/>
      <w:r w:rsidRPr="00354762">
        <w:rPr>
          <w:rFonts w:ascii="Times New Roman" w:hAnsi="Times New Roman" w:cs="Times New Roman"/>
          <w:i/>
          <w:sz w:val="24"/>
          <w:szCs w:val="24"/>
        </w:rPr>
        <w:t>), построенное полным перебором пар контурных точек (GHT без направления градиента): видна корреляционная структура контуров</w:t>
      </w:r>
    </w:p>
    <w:p w14:paraId="21B217FA"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45895795" wp14:editId="40F1BFE7">
            <wp:extent cx="5400000" cy="41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ght_simple.png"/>
                    <pic:cNvPicPr/>
                  </pic:nvPicPr>
                  <pic:blipFill>
                    <a:blip r:embed="rId10"/>
                    <a:stretch>
                      <a:fillRect/>
                    </a:stretch>
                  </pic:blipFill>
                  <pic:spPr>
                    <a:xfrm>
                      <a:off x="0" y="0"/>
                      <a:ext cx="5400000" cy="4149650"/>
                    </a:xfrm>
                    <a:prstGeom prst="rect">
                      <a:avLst/>
                    </a:prstGeom>
                  </pic:spPr>
                </pic:pic>
              </a:graphicData>
            </a:graphic>
          </wp:inline>
        </w:drawing>
      </w:r>
    </w:p>
    <w:p w14:paraId="484E92EF"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3 — Кадр, отображённый поверх карты в найденном положении максимума отклика (GHT без направления градиента)</w:t>
      </w:r>
    </w:p>
    <w:p w14:paraId="0967AEBF"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5. Часть 2. GHT с использованием направления градиента</w:t>
      </w:r>
    </w:p>
    <w:p w14:paraId="69A799A5"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Для ускорения перебора точки кадра сортируются по возрастанию фазы градиента (быстрая сортировка), по массиву отсортированных точек строится массив закладок (по одной на каждый градус, плюс начальная и терминальная), после чего для каждой точки карты перебираются только те точки кадра, направление градиента которых отличается не более чем на </w:t>
      </w:r>
      <w:proofErr w:type="spellStart"/>
      <w:r w:rsidRPr="00354762">
        <w:rPr>
          <w:rFonts w:ascii="Times New Roman" w:hAnsi="Times New Roman" w:cs="Times New Roman"/>
          <w:sz w:val="24"/>
          <w:szCs w:val="24"/>
        </w:rPr>
        <w:t>eps</w:t>
      </w:r>
      <w:proofErr w:type="spellEnd"/>
      <w:r w:rsidRPr="00354762">
        <w:rPr>
          <w:rFonts w:ascii="Times New Roman" w:hAnsi="Times New Roman" w:cs="Times New Roman"/>
          <w:sz w:val="24"/>
          <w:szCs w:val="24"/>
        </w:rPr>
        <w:t xml:space="preserve"> = 5°. Большая часть пар при этом отбрасывается без каких-либо проверок, что и даёт выигрыш в быстродействии.</w:t>
      </w:r>
    </w:p>
    <w:p w14:paraId="5DBE3AFD"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Анализ результатов. При корректной реализации величина главного отклика составляет несколько тысяч голосов. Пространство поиска на рисунке выглядит практически чёрным: некогерентные (ложные) гипотезы, дававшие фон в части 1, подавлены, поскольку пары точек с несовпадающими направлениями контуров больше не голосуют. Слева чуть выше середины наблюдается единственный яркий острый максимум, координаты которого совпадают с истинным положением кадра; совмещение кадра с картой подтверждает правильность поиска. По сравнению с частью 2 существенно снижается уровень помех в ПП и время расчёта (асимптотически — на порядок и более за счёт отбрасывания пар), что приближает алгоритм к применению в реальном времени.</w:t>
      </w:r>
    </w:p>
    <w:p w14:paraId="65E9D2E6"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155BD36B" wp14:editId="7ECA62D2">
            <wp:extent cx="5400000" cy="4719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ght_grad.png"/>
                    <pic:cNvPicPr/>
                  </pic:nvPicPr>
                  <pic:blipFill>
                    <a:blip r:embed="rId11"/>
                    <a:stretch>
                      <a:fillRect/>
                    </a:stretch>
                  </pic:blipFill>
                  <pic:spPr>
                    <a:xfrm>
                      <a:off x="0" y="0"/>
                      <a:ext cx="5400000" cy="4719027"/>
                    </a:xfrm>
                    <a:prstGeom prst="rect">
                      <a:avLst/>
                    </a:prstGeom>
                  </pic:spPr>
                </pic:pic>
              </a:graphicData>
            </a:graphic>
          </wp:inline>
        </w:drawing>
      </w:r>
    </w:p>
    <w:p w14:paraId="564CBD56"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4 — Пространство поиска GHT с группировкой пар по направлению градиента (окно ±5°): фон подавлен, слева чуть выше середины виден яркий острый максимум</w:t>
      </w:r>
    </w:p>
    <w:p w14:paraId="590868C7"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353DFFE9" wp14:editId="268F5D98">
            <wp:extent cx="5400000" cy="414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ght_grad.png"/>
                    <pic:cNvPicPr/>
                  </pic:nvPicPr>
                  <pic:blipFill>
                    <a:blip r:embed="rId12"/>
                    <a:stretch>
                      <a:fillRect/>
                    </a:stretch>
                  </pic:blipFill>
                  <pic:spPr>
                    <a:xfrm>
                      <a:off x="0" y="0"/>
                      <a:ext cx="5400000" cy="4149650"/>
                    </a:xfrm>
                    <a:prstGeom prst="rect">
                      <a:avLst/>
                    </a:prstGeom>
                  </pic:spPr>
                </pic:pic>
              </a:graphicData>
            </a:graphic>
          </wp:inline>
        </w:drawing>
      </w:r>
    </w:p>
    <w:p w14:paraId="32A880A5"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5 — Совмещение кадра с картой в положении максимума отклика (GHT с направлением градиента): положение найдено верно</w:t>
      </w:r>
    </w:p>
    <w:p w14:paraId="055C186E"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6. Спектральный (корреляционный) метод для сравнения</w:t>
      </w:r>
    </w:p>
    <w:p w14:paraId="3921E95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В качестве базового сравнения реализована нормализованная кросс-корреляция кадра и карты, вычисляемая через быстрое преобразование Фурье (</w:t>
      </w:r>
      <w:proofErr w:type="spellStart"/>
      <w:r w:rsidRPr="00354762">
        <w:rPr>
          <w:rFonts w:ascii="Times New Roman" w:hAnsi="Times New Roman" w:cs="Times New Roman"/>
          <w:sz w:val="24"/>
          <w:szCs w:val="24"/>
        </w:rPr>
        <w:t>fftconvolve</w:t>
      </w:r>
      <w:proofErr w:type="spellEnd"/>
      <w:r w:rsidRPr="00354762">
        <w:rPr>
          <w:rFonts w:ascii="Times New Roman" w:hAnsi="Times New Roman" w:cs="Times New Roman"/>
          <w:sz w:val="24"/>
          <w:szCs w:val="24"/>
        </w:rPr>
        <w:t>). Положение максимума корреляционного поля принимается за оценку положения кадра.</w:t>
      </w:r>
    </w:p>
    <w:p w14:paraId="6500622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Анализ результатов. Спектральный метод даёт положение максимума, совпадающее с результатом GHT, при наименьших затратах времени (порядка десятых долей секунды за счёт сложности </w:t>
      </w:r>
      <w:proofErr w:type="gramStart"/>
      <w:r w:rsidRPr="00354762">
        <w:rPr>
          <w:rFonts w:ascii="Times New Roman" w:hAnsi="Times New Roman" w:cs="Times New Roman"/>
          <w:sz w:val="24"/>
          <w:szCs w:val="24"/>
        </w:rPr>
        <w:t>O(</w:t>
      </w:r>
      <w:proofErr w:type="gramEnd"/>
      <w:r w:rsidRPr="00354762">
        <w:rPr>
          <w:rFonts w:ascii="Times New Roman" w:hAnsi="Times New Roman" w:cs="Times New Roman"/>
          <w:sz w:val="24"/>
          <w:szCs w:val="24"/>
        </w:rPr>
        <w:t xml:space="preserve">N </w:t>
      </w:r>
      <w:proofErr w:type="spellStart"/>
      <w:r w:rsidRPr="00354762">
        <w:rPr>
          <w:rFonts w:ascii="Times New Roman" w:hAnsi="Times New Roman" w:cs="Times New Roman"/>
          <w:sz w:val="24"/>
          <w:szCs w:val="24"/>
        </w:rPr>
        <w:t>log</w:t>
      </w:r>
      <w:proofErr w:type="spellEnd"/>
      <w:r w:rsidRPr="00354762">
        <w:rPr>
          <w:rFonts w:ascii="Times New Roman" w:hAnsi="Times New Roman" w:cs="Times New Roman"/>
          <w:sz w:val="24"/>
          <w:szCs w:val="24"/>
        </w:rPr>
        <w:t xml:space="preserve"> N)). Однако корреляционное поле использует яркости всех пикселей, поэтому метод чувствителен к изменениям условий видимости, яркостным искажениям и частичному перекрытию объекта, тогда как GHT опирается только на геометрические признаки контуров.</w:t>
      </w:r>
    </w:p>
    <w:p w14:paraId="5AC14B14"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650662CA" wp14:editId="4108BFAA">
            <wp:extent cx="5400000" cy="3224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spectral.png"/>
                    <pic:cNvPicPr/>
                  </pic:nvPicPr>
                  <pic:blipFill>
                    <a:blip r:embed="rId13"/>
                    <a:stretch>
                      <a:fillRect/>
                    </a:stretch>
                  </pic:blipFill>
                  <pic:spPr>
                    <a:xfrm>
                      <a:off x="0" y="0"/>
                      <a:ext cx="5400000" cy="3224696"/>
                    </a:xfrm>
                    <a:prstGeom prst="rect">
                      <a:avLst/>
                    </a:prstGeom>
                  </pic:spPr>
                </pic:pic>
              </a:graphicData>
            </a:graphic>
          </wp:inline>
        </w:drawing>
      </w:r>
    </w:p>
    <w:p w14:paraId="446A15DB"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 xml:space="preserve">Рисунок 6 — </w:t>
      </w:r>
      <w:proofErr w:type="gramStart"/>
      <w:r w:rsidRPr="00354762">
        <w:rPr>
          <w:rFonts w:ascii="Times New Roman" w:hAnsi="Times New Roman" w:cs="Times New Roman"/>
          <w:i/>
          <w:sz w:val="24"/>
          <w:szCs w:val="24"/>
        </w:rPr>
        <w:t>Поле</w:t>
      </w:r>
      <w:proofErr w:type="gramEnd"/>
      <w:r w:rsidRPr="00354762">
        <w:rPr>
          <w:rFonts w:ascii="Times New Roman" w:hAnsi="Times New Roman" w:cs="Times New Roman"/>
          <w:i/>
          <w:sz w:val="24"/>
          <w:szCs w:val="24"/>
        </w:rPr>
        <w:t xml:space="preserve"> нормализованной кросс-корреляции, вычисленное через FFT (спектральный метод); положение максимума совпадает с результатом GHT</w:t>
      </w:r>
    </w:p>
    <w:p w14:paraId="34D5595C"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7. Часть 3. Граничные характеристики GHT по мешающим факторам</w:t>
      </w:r>
    </w:p>
    <w:p w14:paraId="77D2005A"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Методика исследования: в цикле перебирается значение исследуемого фактора (масштаб кадра, угол поворота, уровень аддитивного шума), для каждого значения вычисляется смещение найденного положения максимума относительно заведомо верного; первое большое ошибочное значение принимается за критическое. Строятся графики зависимости ошибки от фактора; параллельно вычисляется характеристика спектрального метода для сравнения.</w:t>
      </w:r>
    </w:p>
    <w:p w14:paraId="4E64660B"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7.1. Масштаб</w:t>
      </w:r>
    </w:p>
    <w:p w14:paraId="7CAB9CD1"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При отклонении масштаба кадра от единицы контуры кадра перестают точно совпадать с контурами карты, и верные гипотезы размываются по окрестности. График зависимости ошибки от масштаба показывает зону нулевой (близкой к нулю) ошибки вблизи масштаба 1 и резкий скачок ошибки при достижении критического значения (единицы процентов отклонения): максимум ПП срывается на ложную структуру. Спектральный метод демонстрирует аналогичную чувствительность к масштабу, поскольку корреляционное поле также требует совпадения геометрии.</w:t>
      </w:r>
    </w:p>
    <w:p w14:paraId="5EAC028C"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07ADC643" wp14:editId="309BA23A">
            <wp:extent cx="5400000" cy="3221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scale.png"/>
                    <pic:cNvPicPr/>
                  </pic:nvPicPr>
                  <pic:blipFill>
                    <a:blip r:embed="rId14"/>
                    <a:stretch>
                      <a:fillRect/>
                    </a:stretch>
                  </pic:blipFill>
                  <pic:spPr>
                    <a:xfrm>
                      <a:off x="0" y="0"/>
                      <a:ext cx="5400000" cy="3221436"/>
                    </a:xfrm>
                    <a:prstGeom prst="rect">
                      <a:avLst/>
                    </a:prstGeom>
                  </pic:spPr>
                </pic:pic>
              </a:graphicData>
            </a:graphic>
          </wp:inline>
        </w:drawing>
      </w:r>
    </w:p>
    <w:p w14:paraId="07EAA22F"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7 — Зависимость ошибки определения положения кадра от коэффициента масштаба: сравнение GHT и спектрального метода</w:t>
      </w:r>
    </w:p>
    <w:p w14:paraId="4F5C9913"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7.2. Поворот</w:t>
      </w:r>
    </w:p>
    <w:p w14:paraId="2E6949FE"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Наиболее существенный фактор для GHT — поворот кадра относительно карты: при повороте количество совпадающих контурных точек очень быстро уменьшается, а максимум размывается сложным (кольцеобразным) образом и смещается. Поэтому критический угол поворота оказывается наименьшим среди всех исследованных факторов: уже при углах в единицы градусов ошибка позиционирования резко возрастает. Это согласуется с теорией: группировка пар по направлению градиента жёстко связывает устойчивость метода с сохранением ориентации контуров.</w:t>
      </w:r>
    </w:p>
    <w:p w14:paraId="184851D1"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Вывод по графикам: для применения GHT в реальных условиях необходима компенсация поворота (например, перебор углов или инвариантные признаки) либо коррекция пространства поиска.</w:t>
      </w:r>
    </w:p>
    <w:p w14:paraId="29778FC6"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7.3. Шум</w:t>
      </w:r>
    </w:p>
    <w:p w14:paraId="6AD37864"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Аддитивный гауссовский шум влияет на GHT опосредованно — через выделение контуров оператором </w:t>
      </w:r>
      <w:proofErr w:type="spellStart"/>
      <w:r w:rsidRPr="00354762">
        <w:rPr>
          <w:rFonts w:ascii="Times New Roman" w:hAnsi="Times New Roman" w:cs="Times New Roman"/>
          <w:sz w:val="24"/>
          <w:szCs w:val="24"/>
        </w:rPr>
        <w:t>Собеля</w:t>
      </w:r>
      <w:proofErr w:type="spellEnd"/>
      <w:r w:rsidRPr="00354762">
        <w:rPr>
          <w:rFonts w:ascii="Times New Roman" w:hAnsi="Times New Roman" w:cs="Times New Roman"/>
          <w:sz w:val="24"/>
          <w:szCs w:val="24"/>
        </w:rPr>
        <w:t>: до некоторого порога σ контуры сохраняются, и ошибка остаётся нулевой; далее шумовые контуры добавляют ложные гипотезы, и ошибка растёт ступенчато. Спектральный метод, усредняющий яркости по всей площади кадра, деградирует при шуме более плавно и в некотором диапазоне оказывается устойчивее. График ошибки от σ наглядно показывает пороговый характер поведения GHT.</w:t>
      </w:r>
    </w:p>
    <w:p w14:paraId="4DBE8FE2"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5DAB5326" wp14:editId="10A1CEF8">
            <wp:extent cx="5400000" cy="3221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noise.png"/>
                    <pic:cNvPicPr/>
                  </pic:nvPicPr>
                  <pic:blipFill>
                    <a:blip r:embed="rId15"/>
                    <a:stretch>
                      <a:fillRect/>
                    </a:stretch>
                  </pic:blipFill>
                  <pic:spPr>
                    <a:xfrm>
                      <a:off x="0" y="0"/>
                      <a:ext cx="5400000" cy="3221436"/>
                    </a:xfrm>
                    <a:prstGeom prst="rect">
                      <a:avLst/>
                    </a:prstGeom>
                  </pic:spPr>
                </pic:pic>
              </a:graphicData>
            </a:graphic>
          </wp:inline>
        </w:drawing>
      </w:r>
    </w:p>
    <w:p w14:paraId="22A2BF2C"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8 — Зависимость ошибки определения положения кадра от уровня аддитивного гауссовского шума σ: сравнение GHT и спектрального метода</w:t>
      </w:r>
    </w:p>
    <w:p w14:paraId="588CCE4E"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8. Коррекция геометрических искажений усреднением пространства поиска</w:t>
      </w:r>
    </w:p>
    <w:p w14:paraId="2CD35F94"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Согласно теории, при наличии </w:t>
      </w:r>
      <w:proofErr w:type="spellStart"/>
      <w:r w:rsidRPr="00354762">
        <w:rPr>
          <w:rFonts w:ascii="Times New Roman" w:hAnsi="Times New Roman" w:cs="Times New Roman"/>
          <w:sz w:val="24"/>
          <w:szCs w:val="24"/>
        </w:rPr>
        <w:t>нескомпенсированных</w:t>
      </w:r>
      <w:proofErr w:type="spellEnd"/>
      <w:r w:rsidRPr="00354762">
        <w:rPr>
          <w:rFonts w:ascii="Times New Roman" w:hAnsi="Times New Roman" w:cs="Times New Roman"/>
          <w:sz w:val="24"/>
          <w:szCs w:val="24"/>
        </w:rPr>
        <w:t xml:space="preserve"> геометрических искажений верные гипотезы образуют в ПП небольшой кластер, величина максимума существенно уменьшается и может быть потеряна в шуме, а положение максимума смещается. Для восстановления исходного максимума применяется суммирование откликов по окну 7×7 (аналог </w:t>
      </w:r>
      <w:proofErr w:type="spellStart"/>
      <w:proofErr w:type="gramStart"/>
      <w:r w:rsidRPr="00354762">
        <w:rPr>
          <w:rFonts w:ascii="Times New Roman" w:hAnsi="Times New Roman" w:cs="Times New Roman"/>
          <w:sz w:val="24"/>
          <w:szCs w:val="24"/>
        </w:rPr>
        <w:t>imfilter</w:t>
      </w:r>
      <w:proofErr w:type="spellEnd"/>
      <w:r w:rsidRPr="00354762">
        <w:rPr>
          <w:rFonts w:ascii="Times New Roman" w:hAnsi="Times New Roman" w:cs="Times New Roman"/>
          <w:sz w:val="24"/>
          <w:szCs w:val="24"/>
        </w:rPr>
        <w:t>(</w:t>
      </w:r>
      <w:proofErr w:type="gramEnd"/>
      <w:r w:rsidRPr="00354762">
        <w:rPr>
          <w:rFonts w:ascii="Times New Roman" w:hAnsi="Times New Roman" w:cs="Times New Roman"/>
          <w:sz w:val="24"/>
          <w:szCs w:val="24"/>
        </w:rPr>
        <w:t xml:space="preserve">R, </w:t>
      </w:r>
      <w:proofErr w:type="spellStart"/>
      <w:r w:rsidRPr="00354762">
        <w:rPr>
          <w:rFonts w:ascii="Times New Roman" w:hAnsi="Times New Roman" w:cs="Times New Roman"/>
          <w:sz w:val="24"/>
          <w:szCs w:val="24"/>
        </w:rPr>
        <w:t>ones</w:t>
      </w:r>
      <w:proofErr w:type="spellEnd"/>
      <w:r w:rsidRPr="00354762">
        <w:rPr>
          <w:rFonts w:ascii="Times New Roman" w:hAnsi="Times New Roman" w:cs="Times New Roman"/>
          <w:sz w:val="24"/>
          <w:szCs w:val="24"/>
        </w:rPr>
        <w:t>(7))).</w:t>
      </w:r>
    </w:p>
    <w:p w14:paraId="4406710E"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Анализ результатов. После усреднения ПП энергия размытого кластера верных гипотез вновь собираться в один восстановленный максимум, который поднимается над уровнем шума: графики ошибки при шуме показывают снижение ошибки и расширение рабочего диапазона σ. Одновременно повышается толерантность к небольшим отклонениям масштаба и поворота, поскольку оконное суммирование интегрирует гипотезы всего кластера. Платой за коррекцию является снижение точности локализации (ошибка порядка половины окна) и возможность слияния близких максимумов. Алгоритм усреднения дёшев: четыре сложения на точку, два прохода по изображению.</w:t>
      </w:r>
    </w:p>
    <w:p w14:paraId="462BFA15"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noProof/>
          <w:sz w:val="24"/>
          <w:szCs w:val="24"/>
        </w:rPr>
        <w:lastRenderedPageBreak/>
        <w:drawing>
          <wp:inline distT="0" distB="0" distL="0" distR="0" wp14:anchorId="2A8DC4BB" wp14:editId="1BC0FC19">
            <wp:extent cx="5400000" cy="3221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mooth.png"/>
                    <pic:cNvPicPr/>
                  </pic:nvPicPr>
                  <pic:blipFill>
                    <a:blip r:embed="rId16"/>
                    <a:stretch>
                      <a:fillRect/>
                    </a:stretch>
                  </pic:blipFill>
                  <pic:spPr>
                    <a:xfrm>
                      <a:off x="0" y="0"/>
                      <a:ext cx="5400000" cy="3221436"/>
                    </a:xfrm>
                    <a:prstGeom prst="rect">
                      <a:avLst/>
                    </a:prstGeom>
                  </pic:spPr>
                </pic:pic>
              </a:graphicData>
            </a:graphic>
          </wp:inline>
        </w:drawing>
      </w:r>
    </w:p>
    <w:p w14:paraId="2025C2DC" w14:textId="77777777" w:rsidR="00E91299" w:rsidRPr="00354762" w:rsidRDefault="00E91299" w:rsidP="00E91299">
      <w:pPr>
        <w:spacing w:after="0" w:line="360" w:lineRule="auto"/>
        <w:ind w:firstLine="709"/>
        <w:jc w:val="center"/>
        <w:rPr>
          <w:rFonts w:ascii="Times New Roman" w:hAnsi="Times New Roman" w:cs="Times New Roman"/>
          <w:sz w:val="24"/>
          <w:szCs w:val="24"/>
        </w:rPr>
      </w:pPr>
      <w:r w:rsidRPr="00354762">
        <w:rPr>
          <w:rFonts w:ascii="Times New Roman" w:hAnsi="Times New Roman" w:cs="Times New Roman"/>
          <w:i/>
          <w:sz w:val="24"/>
          <w:szCs w:val="24"/>
        </w:rPr>
        <w:t>Рисунок 9 — Влияние усреднения пространства поиска окном 7×7 (коррекция размытия максимума и подавление шума) на ошибку определения положения</w:t>
      </w:r>
    </w:p>
    <w:p w14:paraId="63B1337B"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9. Сравнение GHT и спектральных методов</w:t>
      </w:r>
    </w:p>
    <w:p w14:paraId="2010F36A"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Сильные стороны GHT:</w:t>
      </w:r>
    </w:p>
    <w:p w14:paraId="4556FB68"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низкая чувствительность к изменениям условий видимости (опорные точки — геометрические признаки контуров);</w:t>
      </w:r>
    </w:p>
    <w:p w14:paraId="34F78CB7"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устойчивость к потере существенной части точек объекта (отклик равен числу оставшихся точек);</w:t>
      </w:r>
    </w:p>
    <w:p w14:paraId="17DE0A58"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возможность учёта дополнительных параметров точек (направление градиента, кривизна), повышающая надёжность по сравнению с корреляционными методами;</w:t>
      </w:r>
    </w:p>
    <w:p w14:paraId="3C3F9ED9"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чёткий острый максимум в ПП после группировки по направлению градиента, удобный для обнаружения нескольких объектов.</w:t>
      </w:r>
    </w:p>
    <w:p w14:paraId="6FBDAC3E"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t>Слабые стороны GHT:</w:t>
      </w:r>
    </w:p>
    <w:p w14:paraId="5A85B651"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высокая чувствительность к изменению ракурса съёмки (поворот, масштаб): размытие и смещение максимума, необходимость коррекции ПП;</w:t>
      </w:r>
    </w:p>
    <w:p w14:paraId="56B01B9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вычислительная сложность полного перебора пар точек; без группировки по градиенту алгоритм неприемлем для реального времени;</w:t>
      </w:r>
    </w:p>
    <w:p w14:paraId="3D1E50DC"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 зависимость от качества выделения контуров (пороги </w:t>
      </w:r>
      <w:proofErr w:type="spellStart"/>
      <w:r w:rsidRPr="00354762">
        <w:rPr>
          <w:rFonts w:ascii="Times New Roman" w:hAnsi="Times New Roman" w:cs="Times New Roman"/>
          <w:sz w:val="24"/>
          <w:szCs w:val="24"/>
        </w:rPr>
        <w:t>Собеля</w:t>
      </w:r>
      <w:proofErr w:type="spellEnd"/>
      <w:r w:rsidRPr="00354762">
        <w:rPr>
          <w:rFonts w:ascii="Times New Roman" w:hAnsi="Times New Roman" w:cs="Times New Roman"/>
          <w:sz w:val="24"/>
          <w:szCs w:val="24"/>
        </w:rPr>
        <w:t>, шум).</w:t>
      </w:r>
    </w:p>
    <w:p w14:paraId="4F10D0D4"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Спектральный метод выигрывает в быстродействии (FFT) и более плавно деградирует при шуме, но проигрывает в устойчивости к яркостным изменениям, перекрытиям и требует полного попадания кадра в карту; его корреляционное поле содержит выраженные боковые лепестки.</w:t>
      </w:r>
    </w:p>
    <w:p w14:paraId="532824BD"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b/>
          <w:sz w:val="24"/>
          <w:szCs w:val="24"/>
        </w:rPr>
        <w:lastRenderedPageBreak/>
        <w:t>10. Выводы</w:t>
      </w:r>
    </w:p>
    <w:p w14:paraId="46164AB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В ходе работы экспериментально подтверждена работоспособность обобщённого преобразования </w:t>
      </w:r>
      <w:proofErr w:type="spellStart"/>
      <w:r w:rsidRPr="00354762">
        <w:rPr>
          <w:rFonts w:ascii="Times New Roman" w:hAnsi="Times New Roman" w:cs="Times New Roman"/>
          <w:sz w:val="24"/>
          <w:szCs w:val="24"/>
        </w:rPr>
        <w:t>Хафа</w:t>
      </w:r>
      <w:proofErr w:type="spellEnd"/>
      <w:r w:rsidRPr="00354762">
        <w:rPr>
          <w:rFonts w:ascii="Times New Roman" w:hAnsi="Times New Roman" w:cs="Times New Roman"/>
          <w:sz w:val="24"/>
          <w:szCs w:val="24"/>
        </w:rPr>
        <w:t xml:space="preserve"> в задаче определения положения кадра на электронной карте. Полного перебора пар контурных точек достаточно для правильной локализации, но ПП при этом напоминает контурную корреляционную функцию с высоким фоном, а быстродействие квадратично. Группировка пар по направлению градиента (сортировка, закладки, окно ±5°) подавляет фон, формирует острый максимум величиной в несколько тысяч голосов и сокращает время расчёта, приближая метод к реальному времени.</w:t>
      </w:r>
    </w:p>
    <w:p w14:paraId="603C2E95"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 xml:space="preserve">Исследование мешающих факторов показало, что наиболее критичным для GHT является поворот кадра, затем — масштаб; аддитивный шум влияет </w:t>
      </w:r>
      <w:proofErr w:type="spellStart"/>
      <w:r w:rsidRPr="00354762">
        <w:rPr>
          <w:rFonts w:ascii="Times New Roman" w:hAnsi="Times New Roman" w:cs="Times New Roman"/>
          <w:sz w:val="24"/>
          <w:szCs w:val="24"/>
        </w:rPr>
        <w:t>порогово</w:t>
      </w:r>
      <w:proofErr w:type="spellEnd"/>
      <w:r w:rsidRPr="00354762">
        <w:rPr>
          <w:rFonts w:ascii="Times New Roman" w:hAnsi="Times New Roman" w:cs="Times New Roman"/>
          <w:sz w:val="24"/>
          <w:szCs w:val="24"/>
        </w:rPr>
        <w:t xml:space="preserve"> через этап выделения контуров. Коррекция геометрических искажений усреднением ПП окном 7×7 восстанавливает положение и величину максимума, повышая устойчивость к шуму и небольшим поворотам/масштабу ценой снижения точности локализации.</w:t>
      </w:r>
    </w:p>
    <w:p w14:paraId="7FD3F280" w14:textId="77777777" w:rsidR="00E91299" w:rsidRPr="00354762" w:rsidRDefault="00E91299" w:rsidP="00E91299">
      <w:pPr>
        <w:spacing w:after="0" w:line="360" w:lineRule="auto"/>
        <w:ind w:firstLine="709"/>
        <w:rPr>
          <w:rFonts w:ascii="Times New Roman" w:hAnsi="Times New Roman" w:cs="Times New Roman"/>
          <w:sz w:val="24"/>
          <w:szCs w:val="24"/>
        </w:rPr>
      </w:pPr>
      <w:r w:rsidRPr="00354762">
        <w:rPr>
          <w:rFonts w:ascii="Times New Roman" w:hAnsi="Times New Roman" w:cs="Times New Roman"/>
          <w:sz w:val="24"/>
          <w:szCs w:val="24"/>
        </w:rPr>
        <w:t>Сравнение со спектральным методом продемонстрировало комплементарность подходов: GHT предпочтителен при изменениях видимости, перекрытиях и необходимости работы по контурным признакам; спектральный метод — при ограничениях по быстродействию и равномерном шуме. Для практического применения на БПЛА целесообразна комбинация: грубая оценка спектральным методом либо перебор ракурсов с последующим уточнением GHT и коррекцией ПП.</w:t>
      </w:r>
    </w:p>
    <w:p w14:paraId="2548C307" w14:textId="1ADBD7CA" w:rsidR="00ED34E1" w:rsidRDefault="00ED34E1" w:rsidP="00E91299"/>
    <w:sectPr w:rsidR="00ED34E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B31AE" w14:textId="77777777" w:rsidR="000B119F" w:rsidRDefault="000B119F" w:rsidP="00DF1A8D">
      <w:pPr>
        <w:spacing w:after="0" w:line="240" w:lineRule="auto"/>
      </w:pPr>
      <w:r>
        <w:separator/>
      </w:r>
    </w:p>
  </w:endnote>
  <w:endnote w:type="continuationSeparator" w:id="0">
    <w:p w14:paraId="041EC130" w14:textId="77777777" w:rsidR="000B119F" w:rsidRDefault="000B119F" w:rsidP="00DF1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41E3A" w14:textId="77777777" w:rsidR="000B119F" w:rsidRDefault="000B119F" w:rsidP="00DF1A8D">
      <w:pPr>
        <w:spacing w:after="0" w:line="240" w:lineRule="auto"/>
      </w:pPr>
      <w:r>
        <w:separator/>
      </w:r>
    </w:p>
  </w:footnote>
  <w:footnote w:type="continuationSeparator" w:id="0">
    <w:p w14:paraId="5347863D" w14:textId="77777777" w:rsidR="000B119F" w:rsidRDefault="000B119F" w:rsidP="00DF1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720131"/>
    <w:multiLevelType w:val="hybridMultilevel"/>
    <w:tmpl w:val="AB64BB96"/>
    <w:lvl w:ilvl="0" w:tplc="141A75FE">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F23371"/>
    <w:multiLevelType w:val="multilevel"/>
    <w:tmpl w:val="DB4A6736"/>
    <w:lvl w:ilvl="0">
      <w:start w:val="1"/>
      <w:numFmt w:val="lowerLetter"/>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A844E69"/>
    <w:multiLevelType w:val="hybridMultilevel"/>
    <w:tmpl w:val="17F80196"/>
    <w:lvl w:ilvl="0" w:tplc="0419000F">
      <w:start w:val="1"/>
      <w:numFmt w:val="decimal"/>
      <w:lvlText w:val="%1."/>
      <w:lvlJc w:val="left"/>
      <w:pPr>
        <w:tabs>
          <w:tab w:val="num" w:pos="1260"/>
        </w:tabs>
        <w:ind w:left="1260" w:hanging="360"/>
      </w:pPr>
    </w:lvl>
    <w:lvl w:ilvl="1" w:tplc="04190001">
      <w:start w:val="1"/>
      <w:numFmt w:val="bullet"/>
      <w:lvlText w:val=""/>
      <w:lvlJc w:val="left"/>
      <w:pPr>
        <w:tabs>
          <w:tab w:val="num" w:pos="1980"/>
        </w:tabs>
        <w:ind w:left="1980" w:hanging="360"/>
      </w:pPr>
      <w:rPr>
        <w:rFonts w:ascii="Symbol" w:hAnsi="Symbol" w:hint="default"/>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2" w15:restartNumberingAfterBreak="0">
    <w:nsid w:val="35000D60"/>
    <w:multiLevelType w:val="hybridMultilevel"/>
    <w:tmpl w:val="17F80196"/>
    <w:lvl w:ilvl="0" w:tplc="0419000F">
      <w:start w:val="1"/>
      <w:numFmt w:val="decimal"/>
      <w:lvlText w:val="%1."/>
      <w:lvlJc w:val="left"/>
      <w:pPr>
        <w:tabs>
          <w:tab w:val="num" w:pos="1260"/>
        </w:tabs>
        <w:ind w:left="1260" w:hanging="360"/>
      </w:pPr>
    </w:lvl>
    <w:lvl w:ilvl="1" w:tplc="04190001">
      <w:start w:val="1"/>
      <w:numFmt w:val="bullet"/>
      <w:lvlText w:val=""/>
      <w:lvlJc w:val="left"/>
      <w:pPr>
        <w:tabs>
          <w:tab w:val="num" w:pos="1980"/>
        </w:tabs>
        <w:ind w:left="1980" w:hanging="360"/>
      </w:pPr>
      <w:rPr>
        <w:rFonts w:ascii="Symbol" w:hAnsi="Symbol" w:hint="default"/>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3" w15:restartNumberingAfterBreak="0">
    <w:nsid w:val="4AA1461D"/>
    <w:multiLevelType w:val="multilevel"/>
    <w:tmpl w:val="59F6AB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D2823BC"/>
    <w:multiLevelType w:val="hybridMultilevel"/>
    <w:tmpl w:val="200E2DC4"/>
    <w:lvl w:ilvl="0" w:tplc="38DA8332">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9"/>
  </w:num>
  <w:num w:numId="2">
    <w:abstractNumId w:val="14"/>
  </w:num>
  <w:num w:numId="3">
    <w:abstractNumId w:val="13"/>
  </w:num>
  <w:num w:numId="4">
    <w:abstractNumId w:val="12"/>
  </w:num>
  <w:num w:numId="5">
    <w:abstractNumId w:val="8"/>
  </w:num>
  <w:num w:numId="6">
    <w:abstractNumId w:val="6"/>
  </w:num>
  <w:num w:numId="7">
    <w:abstractNumId w:val="5"/>
  </w:num>
  <w:num w:numId="8">
    <w:abstractNumId w:val="4"/>
  </w:num>
  <w:num w:numId="9">
    <w:abstractNumId w:val="7"/>
  </w:num>
  <w:num w:numId="10">
    <w:abstractNumId w:val="3"/>
  </w:num>
  <w:num w:numId="11">
    <w:abstractNumId w:val="2"/>
  </w:num>
  <w:num w:numId="12">
    <w:abstractNumId w:val="1"/>
  </w:num>
  <w:num w:numId="13">
    <w:abstractNumId w:val="0"/>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26"/>
    <w:rsid w:val="0000532B"/>
    <w:rsid w:val="00047D26"/>
    <w:rsid w:val="000615AF"/>
    <w:rsid w:val="00072C94"/>
    <w:rsid w:val="0009000A"/>
    <w:rsid w:val="000B119F"/>
    <w:rsid w:val="000F6703"/>
    <w:rsid w:val="001B5796"/>
    <w:rsid w:val="00214CCA"/>
    <w:rsid w:val="00227945"/>
    <w:rsid w:val="0026471B"/>
    <w:rsid w:val="002702DD"/>
    <w:rsid w:val="00272849"/>
    <w:rsid w:val="00277E2A"/>
    <w:rsid w:val="002962BB"/>
    <w:rsid w:val="002A3376"/>
    <w:rsid w:val="002A524D"/>
    <w:rsid w:val="002D531F"/>
    <w:rsid w:val="002D533F"/>
    <w:rsid w:val="002D5C6E"/>
    <w:rsid w:val="00307768"/>
    <w:rsid w:val="0031757E"/>
    <w:rsid w:val="0032407B"/>
    <w:rsid w:val="00383AA5"/>
    <w:rsid w:val="0038557A"/>
    <w:rsid w:val="004008A8"/>
    <w:rsid w:val="00445C3F"/>
    <w:rsid w:val="004734DB"/>
    <w:rsid w:val="004A64C1"/>
    <w:rsid w:val="004E6F50"/>
    <w:rsid w:val="00521B96"/>
    <w:rsid w:val="00554A3A"/>
    <w:rsid w:val="005910DF"/>
    <w:rsid w:val="005A1E6F"/>
    <w:rsid w:val="005A43EF"/>
    <w:rsid w:val="005C6C2D"/>
    <w:rsid w:val="005D0E81"/>
    <w:rsid w:val="005D78AF"/>
    <w:rsid w:val="00614FB6"/>
    <w:rsid w:val="006B43DC"/>
    <w:rsid w:val="006D5AC8"/>
    <w:rsid w:val="00705A8C"/>
    <w:rsid w:val="00771E26"/>
    <w:rsid w:val="007B0E4D"/>
    <w:rsid w:val="007C25E2"/>
    <w:rsid w:val="00812939"/>
    <w:rsid w:val="00816DAA"/>
    <w:rsid w:val="00847F63"/>
    <w:rsid w:val="00862356"/>
    <w:rsid w:val="00862F98"/>
    <w:rsid w:val="008A2FB4"/>
    <w:rsid w:val="0093356D"/>
    <w:rsid w:val="009807A6"/>
    <w:rsid w:val="009B19E2"/>
    <w:rsid w:val="009B2D2A"/>
    <w:rsid w:val="009C65F1"/>
    <w:rsid w:val="009E379A"/>
    <w:rsid w:val="00A07AD2"/>
    <w:rsid w:val="00A400AE"/>
    <w:rsid w:val="00A737F9"/>
    <w:rsid w:val="00A74DD3"/>
    <w:rsid w:val="00B841D3"/>
    <w:rsid w:val="00C209AD"/>
    <w:rsid w:val="00C31EFE"/>
    <w:rsid w:val="00C40E23"/>
    <w:rsid w:val="00C614D5"/>
    <w:rsid w:val="00CB6ED2"/>
    <w:rsid w:val="00CE6E00"/>
    <w:rsid w:val="00D76C71"/>
    <w:rsid w:val="00D92A10"/>
    <w:rsid w:val="00DC0A45"/>
    <w:rsid w:val="00DF1A8D"/>
    <w:rsid w:val="00E52055"/>
    <w:rsid w:val="00E651CD"/>
    <w:rsid w:val="00E71222"/>
    <w:rsid w:val="00E72A8B"/>
    <w:rsid w:val="00E91299"/>
    <w:rsid w:val="00EB2946"/>
    <w:rsid w:val="00ED2FC8"/>
    <w:rsid w:val="00ED34E1"/>
    <w:rsid w:val="00F06A09"/>
    <w:rsid w:val="00F10757"/>
    <w:rsid w:val="00F3166D"/>
    <w:rsid w:val="00FF3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8013"/>
  <w15:chartTrackingRefBased/>
  <w15:docId w15:val="{2D1FE695-7A27-4838-BD2D-01D2DAF1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841D3"/>
  </w:style>
  <w:style w:type="paragraph" w:styleId="1">
    <w:name w:val="heading 1"/>
    <w:basedOn w:val="a3"/>
    <w:next w:val="a3"/>
    <w:link w:val="10"/>
    <w:uiPriority w:val="9"/>
    <w:qFormat/>
    <w:rsid w:val="002702D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21">
    <w:name w:val="heading 2"/>
    <w:basedOn w:val="a3"/>
    <w:next w:val="a3"/>
    <w:link w:val="22"/>
    <w:uiPriority w:val="9"/>
    <w:unhideWhenUsed/>
    <w:qFormat/>
    <w:rsid w:val="002702D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31">
    <w:name w:val="heading 3"/>
    <w:basedOn w:val="a3"/>
    <w:next w:val="a3"/>
    <w:link w:val="32"/>
    <w:uiPriority w:val="9"/>
    <w:unhideWhenUsed/>
    <w:qFormat/>
    <w:rsid w:val="002702DD"/>
    <w:pPr>
      <w:keepNext/>
      <w:keepLines/>
      <w:spacing w:before="200" w:after="0" w:line="276" w:lineRule="auto"/>
      <w:outlineLvl w:val="2"/>
    </w:pPr>
    <w:rPr>
      <w:rFonts w:asciiTheme="majorHAnsi" w:eastAsiaTheme="majorEastAsia" w:hAnsiTheme="majorHAnsi" w:cstheme="majorBidi"/>
      <w:b/>
      <w:bCs/>
      <w:color w:val="4472C4" w:themeColor="accent1"/>
      <w:sz w:val="24"/>
      <w:lang w:val="en-US"/>
    </w:rPr>
  </w:style>
  <w:style w:type="paragraph" w:styleId="4">
    <w:name w:val="heading 4"/>
    <w:basedOn w:val="a3"/>
    <w:next w:val="a3"/>
    <w:link w:val="40"/>
    <w:uiPriority w:val="9"/>
    <w:semiHidden/>
    <w:unhideWhenUsed/>
    <w:qFormat/>
    <w:rsid w:val="002702DD"/>
    <w:pPr>
      <w:keepNext/>
      <w:keepLines/>
      <w:spacing w:before="200" w:after="0" w:line="276" w:lineRule="auto"/>
      <w:outlineLvl w:val="3"/>
    </w:pPr>
    <w:rPr>
      <w:rFonts w:asciiTheme="majorHAnsi" w:eastAsiaTheme="majorEastAsia" w:hAnsiTheme="majorHAnsi" w:cstheme="majorBidi"/>
      <w:b/>
      <w:bCs/>
      <w:i/>
      <w:iCs/>
      <w:color w:val="4472C4" w:themeColor="accent1"/>
      <w:sz w:val="24"/>
      <w:lang w:val="en-US"/>
    </w:rPr>
  </w:style>
  <w:style w:type="paragraph" w:styleId="5">
    <w:name w:val="heading 5"/>
    <w:basedOn w:val="a3"/>
    <w:next w:val="a3"/>
    <w:link w:val="50"/>
    <w:uiPriority w:val="9"/>
    <w:semiHidden/>
    <w:unhideWhenUsed/>
    <w:qFormat/>
    <w:rsid w:val="002702DD"/>
    <w:pPr>
      <w:keepNext/>
      <w:keepLines/>
      <w:spacing w:before="200" w:after="0" w:line="276" w:lineRule="auto"/>
      <w:outlineLvl w:val="4"/>
    </w:pPr>
    <w:rPr>
      <w:rFonts w:asciiTheme="majorHAnsi" w:eastAsiaTheme="majorEastAsia" w:hAnsiTheme="majorHAnsi" w:cstheme="majorBidi"/>
      <w:color w:val="1F3763" w:themeColor="accent1" w:themeShade="7F"/>
      <w:sz w:val="24"/>
      <w:lang w:val="en-US"/>
    </w:rPr>
  </w:style>
  <w:style w:type="paragraph" w:styleId="6">
    <w:name w:val="heading 6"/>
    <w:basedOn w:val="a3"/>
    <w:next w:val="a3"/>
    <w:link w:val="60"/>
    <w:uiPriority w:val="9"/>
    <w:semiHidden/>
    <w:unhideWhenUsed/>
    <w:qFormat/>
    <w:rsid w:val="002702DD"/>
    <w:pPr>
      <w:keepNext/>
      <w:keepLines/>
      <w:spacing w:before="200" w:after="0" w:line="276" w:lineRule="auto"/>
      <w:outlineLvl w:val="5"/>
    </w:pPr>
    <w:rPr>
      <w:rFonts w:asciiTheme="majorHAnsi" w:eastAsiaTheme="majorEastAsia" w:hAnsiTheme="majorHAnsi" w:cstheme="majorBidi"/>
      <w:i/>
      <w:iCs/>
      <w:color w:val="1F3763" w:themeColor="accent1" w:themeShade="7F"/>
      <w:sz w:val="24"/>
      <w:lang w:val="en-US"/>
    </w:rPr>
  </w:style>
  <w:style w:type="paragraph" w:styleId="7">
    <w:name w:val="heading 7"/>
    <w:basedOn w:val="a3"/>
    <w:next w:val="a3"/>
    <w:link w:val="70"/>
    <w:uiPriority w:val="9"/>
    <w:semiHidden/>
    <w:unhideWhenUsed/>
    <w:qFormat/>
    <w:rsid w:val="002702DD"/>
    <w:pPr>
      <w:keepNext/>
      <w:keepLines/>
      <w:spacing w:before="200" w:after="0" w:line="276" w:lineRule="auto"/>
      <w:outlineLvl w:val="6"/>
    </w:pPr>
    <w:rPr>
      <w:rFonts w:asciiTheme="majorHAnsi" w:eastAsiaTheme="majorEastAsia" w:hAnsiTheme="majorHAnsi" w:cstheme="majorBidi"/>
      <w:i/>
      <w:iCs/>
      <w:color w:val="404040" w:themeColor="text1" w:themeTint="BF"/>
      <w:sz w:val="24"/>
      <w:lang w:val="en-US"/>
    </w:rPr>
  </w:style>
  <w:style w:type="paragraph" w:styleId="8">
    <w:name w:val="heading 8"/>
    <w:basedOn w:val="a3"/>
    <w:next w:val="a3"/>
    <w:link w:val="80"/>
    <w:uiPriority w:val="9"/>
    <w:semiHidden/>
    <w:unhideWhenUsed/>
    <w:qFormat/>
    <w:rsid w:val="002702DD"/>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9">
    <w:name w:val="heading 9"/>
    <w:basedOn w:val="a3"/>
    <w:next w:val="a3"/>
    <w:link w:val="90"/>
    <w:uiPriority w:val="9"/>
    <w:semiHidden/>
    <w:unhideWhenUsed/>
    <w:qFormat/>
    <w:rsid w:val="002702DD"/>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Код"/>
    <w:basedOn w:val="a3"/>
    <w:link w:val="a8"/>
    <w:qFormat/>
    <w:rsid w:val="00F10757"/>
    <w:pPr>
      <w:autoSpaceDE w:val="0"/>
      <w:autoSpaceDN w:val="0"/>
      <w:adjustRightInd w:val="0"/>
      <w:spacing w:after="0" w:line="240" w:lineRule="auto"/>
      <w:ind w:firstLine="709"/>
    </w:pPr>
    <w:rPr>
      <w:rFonts w:ascii="Courier New" w:eastAsia="Times New Roman" w:hAnsi="Courier New" w:cs="Courier New"/>
      <w:color w:val="000000" w:themeColor="text1"/>
      <w:sz w:val="20"/>
      <w:szCs w:val="20"/>
      <w:lang w:val="en-US" w:eastAsia="ru-RU"/>
    </w:rPr>
  </w:style>
  <w:style w:type="character" w:customStyle="1" w:styleId="a8">
    <w:name w:val="Код Знак"/>
    <w:basedOn w:val="Times12"/>
    <w:link w:val="a7"/>
    <w:rsid w:val="00F10757"/>
    <w:rPr>
      <w:rFonts w:ascii="Courier New" w:eastAsia="Times New Roman" w:hAnsi="Courier New" w:cs="Courier New"/>
      <w:iCs/>
      <w:color w:val="000000" w:themeColor="text1"/>
      <w:sz w:val="20"/>
      <w:szCs w:val="20"/>
      <w:lang w:val="en-US" w:eastAsia="ru-RU"/>
    </w:rPr>
  </w:style>
  <w:style w:type="paragraph" w:customStyle="1" w:styleId="Times120">
    <w:name w:val="Главный Times 12"/>
    <w:basedOn w:val="a3"/>
    <w:link w:val="Times12"/>
    <w:autoRedefine/>
    <w:qFormat/>
    <w:rsid w:val="002702DD"/>
    <w:pPr>
      <w:spacing w:after="0" w:line="360" w:lineRule="auto"/>
      <w:ind w:firstLine="709"/>
      <w:jc w:val="both"/>
    </w:pPr>
    <w:rPr>
      <w:rFonts w:ascii="Times New Roman" w:eastAsia="Times New Roman" w:hAnsi="Times New Roman" w:cs="Times New Roman"/>
      <w:sz w:val="24"/>
      <w:szCs w:val="32"/>
      <w:lang w:eastAsia="ru-RU"/>
    </w:rPr>
  </w:style>
  <w:style w:type="character" w:customStyle="1" w:styleId="Times12">
    <w:name w:val="Главный Times 12 Знак"/>
    <w:basedOn w:val="a4"/>
    <w:link w:val="Times120"/>
    <w:rsid w:val="002702DD"/>
    <w:rPr>
      <w:rFonts w:ascii="Times New Roman" w:eastAsia="Times New Roman" w:hAnsi="Times New Roman" w:cs="Times New Roman"/>
      <w:sz w:val="24"/>
      <w:szCs w:val="32"/>
      <w:lang w:eastAsia="ru-RU"/>
    </w:rPr>
  </w:style>
  <w:style w:type="paragraph" w:customStyle="1" w:styleId="a9">
    <w:name w:val="Название таблицы"/>
    <w:basedOn w:val="Times120"/>
    <w:qFormat/>
    <w:rsid w:val="00F10757"/>
    <w:pPr>
      <w:jc w:val="right"/>
    </w:pPr>
  </w:style>
  <w:style w:type="paragraph" w:customStyle="1" w:styleId="aa">
    <w:name w:val="Рисунок"/>
    <w:basedOn w:val="a3"/>
    <w:qFormat/>
    <w:rsid w:val="00F10757"/>
    <w:pPr>
      <w:spacing w:after="0" w:line="360" w:lineRule="auto"/>
      <w:jc w:val="center"/>
    </w:pPr>
    <w:rPr>
      <w:rFonts w:ascii="Times New Roman" w:eastAsia="Times New Roman" w:hAnsi="Times New Roman" w:cs="Times New Roman"/>
      <w:noProof/>
      <w:sz w:val="24"/>
      <w:szCs w:val="24"/>
      <w:lang w:eastAsia="ru-RU"/>
    </w:rPr>
  </w:style>
  <w:style w:type="paragraph" w:customStyle="1" w:styleId="ab">
    <w:name w:val="Таблица"/>
    <w:basedOn w:val="Times120"/>
    <w:next w:val="Times120"/>
    <w:qFormat/>
    <w:rsid w:val="00F10757"/>
    <w:pPr>
      <w:spacing w:line="240" w:lineRule="auto"/>
      <w:ind w:firstLine="0"/>
      <w:jc w:val="center"/>
    </w:pPr>
  </w:style>
  <w:style w:type="paragraph" w:customStyle="1" w:styleId="a1">
    <w:name w:val="Тире"/>
    <w:basedOn w:val="Times120"/>
    <w:qFormat/>
    <w:rsid w:val="00F10757"/>
    <w:pPr>
      <w:numPr>
        <w:numId w:val="1"/>
      </w:numPr>
      <w:ind w:left="0" w:firstLine="709"/>
    </w:pPr>
  </w:style>
  <w:style w:type="paragraph" w:customStyle="1" w:styleId="ac">
    <w:name w:val="Формулы"/>
    <w:basedOn w:val="Times120"/>
    <w:qFormat/>
    <w:rsid w:val="00F10757"/>
    <w:pPr>
      <w:ind w:firstLine="0"/>
      <w:jc w:val="center"/>
    </w:pPr>
    <w:rPr>
      <w:rFonts w:ascii="Cambria Math" w:hAnsi="Cambria Math"/>
      <w:i/>
    </w:rPr>
  </w:style>
  <w:style w:type="paragraph" w:styleId="ad">
    <w:name w:val="Body Text"/>
    <w:basedOn w:val="a3"/>
    <w:link w:val="ae"/>
    <w:uiPriority w:val="99"/>
    <w:unhideWhenUsed/>
    <w:qFormat/>
    <w:rsid w:val="00F10757"/>
    <w:pPr>
      <w:widowControl w:val="0"/>
      <w:autoSpaceDE w:val="0"/>
      <w:autoSpaceDN w:val="0"/>
      <w:spacing w:after="0" w:line="240" w:lineRule="auto"/>
      <w:ind w:left="240"/>
    </w:pPr>
    <w:rPr>
      <w:rFonts w:ascii="Times New Roman" w:eastAsia="Times New Roman" w:hAnsi="Times New Roman" w:cs="Times New Roman"/>
      <w:sz w:val="26"/>
      <w:szCs w:val="26"/>
    </w:rPr>
  </w:style>
  <w:style w:type="character" w:customStyle="1" w:styleId="ae">
    <w:name w:val="Основной текст Знак"/>
    <w:basedOn w:val="a4"/>
    <w:link w:val="ad"/>
    <w:uiPriority w:val="99"/>
    <w:rsid w:val="00F10757"/>
    <w:rPr>
      <w:rFonts w:ascii="Times New Roman" w:eastAsia="Times New Roman" w:hAnsi="Times New Roman" w:cs="Times New Roman"/>
      <w:sz w:val="26"/>
      <w:szCs w:val="26"/>
    </w:rPr>
  </w:style>
  <w:style w:type="paragraph" w:customStyle="1" w:styleId="a2">
    <w:name w:val="Перечисление"/>
    <w:basedOn w:val="Times120"/>
    <w:link w:val="af"/>
    <w:qFormat/>
    <w:rsid w:val="002702DD"/>
    <w:pPr>
      <w:numPr>
        <w:numId w:val="15"/>
      </w:numPr>
      <w:ind w:left="0" w:firstLine="709"/>
    </w:pPr>
    <w:rPr>
      <w:rFonts w:eastAsiaTheme="minorHAnsi"/>
      <w:iCs/>
      <w:color w:val="404040"/>
      <w:lang w:eastAsia="en-US"/>
    </w:rPr>
  </w:style>
  <w:style w:type="character" w:customStyle="1" w:styleId="af">
    <w:name w:val="Перечисление Знак"/>
    <w:basedOn w:val="Times12"/>
    <w:link w:val="a2"/>
    <w:rsid w:val="002702DD"/>
    <w:rPr>
      <w:rFonts w:ascii="Times New Roman" w:eastAsia="Times New Roman" w:hAnsi="Times New Roman" w:cs="Times New Roman"/>
      <w:iCs/>
      <w:color w:val="404040"/>
      <w:sz w:val="24"/>
      <w:szCs w:val="32"/>
      <w:lang w:eastAsia="ru-RU"/>
    </w:rPr>
  </w:style>
  <w:style w:type="table" w:styleId="af0">
    <w:name w:val="Table Grid"/>
    <w:basedOn w:val="a5"/>
    <w:uiPriority w:val="59"/>
    <w:rsid w:val="005A43E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5"/>
    <w:next w:val="af0"/>
    <w:uiPriority w:val="39"/>
    <w:rsid w:val="0031757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3"/>
    <w:uiPriority w:val="34"/>
    <w:qFormat/>
    <w:rsid w:val="0031757E"/>
    <w:pPr>
      <w:ind w:left="720"/>
      <w:contextualSpacing/>
    </w:pPr>
  </w:style>
  <w:style w:type="paragraph" w:styleId="af2">
    <w:name w:val="footnote text"/>
    <w:basedOn w:val="a3"/>
    <w:link w:val="af3"/>
    <w:semiHidden/>
    <w:rsid w:val="00DF1A8D"/>
    <w:pPr>
      <w:spacing w:after="0" w:line="240" w:lineRule="auto"/>
    </w:pPr>
    <w:rPr>
      <w:rFonts w:ascii="Times New Roman" w:eastAsia="Times New Roman" w:hAnsi="Times New Roman" w:cs="Times New Roman"/>
      <w:sz w:val="20"/>
      <w:szCs w:val="20"/>
      <w:lang w:eastAsia="ru-RU"/>
    </w:rPr>
  </w:style>
  <w:style w:type="character" w:customStyle="1" w:styleId="af3">
    <w:name w:val="Текст сноски Знак"/>
    <w:basedOn w:val="a4"/>
    <w:link w:val="af2"/>
    <w:semiHidden/>
    <w:rsid w:val="00DF1A8D"/>
    <w:rPr>
      <w:rFonts w:ascii="Times New Roman" w:eastAsia="Times New Roman" w:hAnsi="Times New Roman" w:cs="Times New Roman"/>
      <w:sz w:val="20"/>
      <w:szCs w:val="20"/>
      <w:lang w:eastAsia="ru-RU"/>
    </w:rPr>
  </w:style>
  <w:style w:type="character" w:styleId="af4">
    <w:name w:val="footnote reference"/>
    <w:basedOn w:val="a4"/>
    <w:semiHidden/>
    <w:rsid w:val="00DF1A8D"/>
    <w:rPr>
      <w:vertAlign w:val="superscript"/>
    </w:rPr>
  </w:style>
  <w:style w:type="character" w:customStyle="1" w:styleId="10">
    <w:name w:val="Заголовок 1 Знак"/>
    <w:basedOn w:val="a4"/>
    <w:link w:val="1"/>
    <w:uiPriority w:val="9"/>
    <w:rsid w:val="002702DD"/>
    <w:rPr>
      <w:rFonts w:asciiTheme="majorHAnsi" w:eastAsiaTheme="majorEastAsia" w:hAnsiTheme="majorHAnsi" w:cstheme="majorBidi"/>
      <w:b/>
      <w:bCs/>
      <w:color w:val="2F5496" w:themeColor="accent1" w:themeShade="BF"/>
      <w:sz w:val="28"/>
      <w:szCs w:val="28"/>
      <w:lang w:val="en-US"/>
    </w:rPr>
  </w:style>
  <w:style w:type="character" w:customStyle="1" w:styleId="22">
    <w:name w:val="Заголовок 2 Знак"/>
    <w:basedOn w:val="a4"/>
    <w:link w:val="21"/>
    <w:uiPriority w:val="9"/>
    <w:rsid w:val="002702DD"/>
    <w:rPr>
      <w:rFonts w:asciiTheme="majorHAnsi" w:eastAsiaTheme="majorEastAsia" w:hAnsiTheme="majorHAnsi" w:cstheme="majorBidi"/>
      <w:b/>
      <w:bCs/>
      <w:color w:val="4472C4" w:themeColor="accent1"/>
      <w:sz w:val="26"/>
      <w:szCs w:val="26"/>
      <w:lang w:val="en-US"/>
    </w:rPr>
  </w:style>
  <w:style w:type="character" w:customStyle="1" w:styleId="32">
    <w:name w:val="Заголовок 3 Знак"/>
    <w:basedOn w:val="a4"/>
    <w:link w:val="31"/>
    <w:uiPriority w:val="9"/>
    <w:rsid w:val="002702DD"/>
    <w:rPr>
      <w:rFonts w:asciiTheme="majorHAnsi" w:eastAsiaTheme="majorEastAsia" w:hAnsiTheme="majorHAnsi" w:cstheme="majorBidi"/>
      <w:b/>
      <w:bCs/>
      <w:color w:val="4472C4" w:themeColor="accent1"/>
      <w:sz w:val="24"/>
      <w:lang w:val="en-US"/>
    </w:rPr>
  </w:style>
  <w:style w:type="character" w:customStyle="1" w:styleId="40">
    <w:name w:val="Заголовок 4 Знак"/>
    <w:basedOn w:val="a4"/>
    <w:link w:val="4"/>
    <w:uiPriority w:val="9"/>
    <w:semiHidden/>
    <w:rsid w:val="002702DD"/>
    <w:rPr>
      <w:rFonts w:asciiTheme="majorHAnsi" w:eastAsiaTheme="majorEastAsia" w:hAnsiTheme="majorHAnsi" w:cstheme="majorBidi"/>
      <w:b/>
      <w:bCs/>
      <w:i/>
      <w:iCs/>
      <w:color w:val="4472C4" w:themeColor="accent1"/>
      <w:sz w:val="24"/>
      <w:lang w:val="en-US"/>
    </w:rPr>
  </w:style>
  <w:style w:type="character" w:customStyle="1" w:styleId="50">
    <w:name w:val="Заголовок 5 Знак"/>
    <w:basedOn w:val="a4"/>
    <w:link w:val="5"/>
    <w:uiPriority w:val="9"/>
    <w:semiHidden/>
    <w:rsid w:val="002702DD"/>
    <w:rPr>
      <w:rFonts w:asciiTheme="majorHAnsi" w:eastAsiaTheme="majorEastAsia" w:hAnsiTheme="majorHAnsi" w:cstheme="majorBidi"/>
      <w:color w:val="1F3763" w:themeColor="accent1" w:themeShade="7F"/>
      <w:sz w:val="24"/>
      <w:lang w:val="en-US"/>
    </w:rPr>
  </w:style>
  <w:style w:type="character" w:customStyle="1" w:styleId="60">
    <w:name w:val="Заголовок 6 Знак"/>
    <w:basedOn w:val="a4"/>
    <w:link w:val="6"/>
    <w:uiPriority w:val="9"/>
    <w:semiHidden/>
    <w:rsid w:val="002702DD"/>
    <w:rPr>
      <w:rFonts w:asciiTheme="majorHAnsi" w:eastAsiaTheme="majorEastAsia" w:hAnsiTheme="majorHAnsi" w:cstheme="majorBidi"/>
      <w:i/>
      <w:iCs/>
      <w:color w:val="1F3763" w:themeColor="accent1" w:themeShade="7F"/>
      <w:sz w:val="24"/>
      <w:lang w:val="en-US"/>
    </w:rPr>
  </w:style>
  <w:style w:type="character" w:customStyle="1" w:styleId="70">
    <w:name w:val="Заголовок 7 Знак"/>
    <w:basedOn w:val="a4"/>
    <w:link w:val="7"/>
    <w:uiPriority w:val="9"/>
    <w:semiHidden/>
    <w:rsid w:val="002702DD"/>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4"/>
    <w:link w:val="8"/>
    <w:uiPriority w:val="9"/>
    <w:semiHidden/>
    <w:rsid w:val="002702DD"/>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4"/>
    <w:link w:val="9"/>
    <w:uiPriority w:val="9"/>
    <w:semiHidden/>
    <w:rsid w:val="002702DD"/>
    <w:rPr>
      <w:rFonts w:asciiTheme="majorHAnsi" w:eastAsiaTheme="majorEastAsia" w:hAnsiTheme="majorHAnsi" w:cstheme="majorBidi"/>
      <w:i/>
      <w:iCs/>
      <w:color w:val="404040" w:themeColor="text1" w:themeTint="BF"/>
      <w:sz w:val="20"/>
      <w:szCs w:val="20"/>
      <w:lang w:val="en-US"/>
    </w:rPr>
  </w:style>
  <w:style w:type="paragraph" w:styleId="af5">
    <w:name w:val="header"/>
    <w:basedOn w:val="a3"/>
    <w:link w:val="af6"/>
    <w:uiPriority w:val="99"/>
    <w:unhideWhenUsed/>
    <w:rsid w:val="002702DD"/>
    <w:pPr>
      <w:tabs>
        <w:tab w:val="center" w:pos="4680"/>
        <w:tab w:val="right" w:pos="9360"/>
      </w:tabs>
      <w:spacing w:after="0" w:line="240" w:lineRule="auto"/>
    </w:pPr>
    <w:rPr>
      <w:rFonts w:ascii="Times New Roman" w:eastAsiaTheme="minorEastAsia" w:hAnsi="Times New Roman"/>
      <w:sz w:val="24"/>
      <w:lang w:val="en-US"/>
    </w:rPr>
  </w:style>
  <w:style w:type="character" w:customStyle="1" w:styleId="af6">
    <w:name w:val="Верхний колонтитул Знак"/>
    <w:basedOn w:val="a4"/>
    <w:link w:val="af5"/>
    <w:uiPriority w:val="99"/>
    <w:rsid w:val="002702DD"/>
    <w:rPr>
      <w:rFonts w:ascii="Times New Roman" w:eastAsiaTheme="minorEastAsia" w:hAnsi="Times New Roman"/>
      <w:sz w:val="24"/>
      <w:lang w:val="en-US"/>
    </w:rPr>
  </w:style>
  <w:style w:type="paragraph" w:styleId="af7">
    <w:name w:val="footer"/>
    <w:basedOn w:val="a3"/>
    <w:link w:val="af8"/>
    <w:uiPriority w:val="99"/>
    <w:unhideWhenUsed/>
    <w:rsid w:val="002702DD"/>
    <w:pPr>
      <w:tabs>
        <w:tab w:val="center" w:pos="4680"/>
        <w:tab w:val="right" w:pos="9360"/>
      </w:tabs>
      <w:spacing w:after="0" w:line="240" w:lineRule="auto"/>
    </w:pPr>
    <w:rPr>
      <w:rFonts w:ascii="Times New Roman" w:eastAsiaTheme="minorEastAsia" w:hAnsi="Times New Roman"/>
      <w:sz w:val="24"/>
      <w:lang w:val="en-US"/>
    </w:rPr>
  </w:style>
  <w:style w:type="character" w:customStyle="1" w:styleId="af8">
    <w:name w:val="Нижний колонтитул Знак"/>
    <w:basedOn w:val="a4"/>
    <w:link w:val="af7"/>
    <w:uiPriority w:val="99"/>
    <w:rsid w:val="002702DD"/>
    <w:rPr>
      <w:rFonts w:ascii="Times New Roman" w:eastAsiaTheme="minorEastAsia" w:hAnsi="Times New Roman"/>
      <w:sz w:val="24"/>
      <w:lang w:val="en-US"/>
    </w:rPr>
  </w:style>
  <w:style w:type="paragraph" w:styleId="af9">
    <w:name w:val="No Spacing"/>
    <w:uiPriority w:val="1"/>
    <w:qFormat/>
    <w:rsid w:val="002702DD"/>
    <w:pPr>
      <w:spacing w:after="0" w:line="240" w:lineRule="auto"/>
    </w:pPr>
    <w:rPr>
      <w:rFonts w:eastAsiaTheme="minorEastAsia"/>
      <w:lang w:val="en-US"/>
    </w:rPr>
  </w:style>
  <w:style w:type="paragraph" w:styleId="afa">
    <w:name w:val="Title"/>
    <w:basedOn w:val="a3"/>
    <w:next w:val="a3"/>
    <w:link w:val="afb"/>
    <w:uiPriority w:val="10"/>
    <w:qFormat/>
    <w:rsid w:val="002702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b">
    <w:name w:val="Заголовок Знак"/>
    <w:basedOn w:val="a4"/>
    <w:link w:val="afa"/>
    <w:uiPriority w:val="10"/>
    <w:rsid w:val="002702DD"/>
    <w:rPr>
      <w:rFonts w:asciiTheme="majorHAnsi" w:eastAsiaTheme="majorEastAsia" w:hAnsiTheme="majorHAnsi" w:cstheme="majorBidi"/>
      <w:color w:val="323E4F" w:themeColor="text2" w:themeShade="BF"/>
      <w:spacing w:val="5"/>
      <w:kern w:val="28"/>
      <w:sz w:val="52"/>
      <w:szCs w:val="52"/>
      <w:lang w:val="en-US"/>
    </w:rPr>
  </w:style>
  <w:style w:type="paragraph" w:styleId="afc">
    <w:name w:val="Subtitle"/>
    <w:basedOn w:val="a3"/>
    <w:next w:val="a3"/>
    <w:link w:val="afd"/>
    <w:uiPriority w:val="11"/>
    <w:qFormat/>
    <w:rsid w:val="002702DD"/>
    <w:pPr>
      <w:numPr>
        <w:ilvl w:val="1"/>
      </w:numPr>
      <w:spacing w:after="200" w:line="276" w:lineRule="auto"/>
    </w:pPr>
    <w:rPr>
      <w:rFonts w:asciiTheme="majorHAnsi" w:eastAsiaTheme="majorEastAsia" w:hAnsiTheme="majorHAnsi" w:cstheme="majorBidi"/>
      <w:i/>
      <w:iCs/>
      <w:color w:val="4472C4" w:themeColor="accent1"/>
      <w:spacing w:val="15"/>
      <w:sz w:val="24"/>
      <w:szCs w:val="24"/>
      <w:lang w:val="en-US"/>
    </w:rPr>
  </w:style>
  <w:style w:type="character" w:customStyle="1" w:styleId="afd">
    <w:name w:val="Подзаголовок Знак"/>
    <w:basedOn w:val="a4"/>
    <w:link w:val="afc"/>
    <w:uiPriority w:val="11"/>
    <w:rsid w:val="002702DD"/>
    <w:rPr>
      <w:rFonts w:asciiTheme="majorHAnsi" w:eastAsiaTheme="majorEastAsia" w:hAnsiTheme="majorHAnsi" w:cstheme="majorBidi"/>
      <w:i/>
      <w:iCs/>
      <w:color w:val="4472C4" w:themeColor="accent1"/>
      <w:spacing w:val="15"/>
      <w:sz w:val="24"/>
      <w:szCs w:val="24"/>
      <w:lang w:val="en-US"/>
    </w:rPr>
  </w:style>
  <w:style w:type="paragraph" w:styleId="23">
    <w:name w:val="Body Text 2"/>
    <w:basedOn w:val="a3"/>
    <w:link w:val="24"/>
    <w:uiPriority w:val="99"/>
    <w:unhideWhenUsed/>
    <w:rsid w:val="002702DD"/>
    <w:pPr>
      <w:spacing w:after="120" w:line="480" w:lineRule="auto"/>
    </w:pPr>
    <w:rPr>
      <w:rFonts w:ascii="Times New Roman" w:eastAsiaTheme="minorEastAsia" w:hAnsi="Times New Roman"/>
      <w:sz w:val="24"/>
      <w:lang w:val="en-US"/>
    </w:rPr>
  </w:style>
  <w:style w:type="character" w:customStyle="1" w:styleId="24">
    <w:name w:val="Основной текст 2 Знак"/>
    <w:basedOn w:val="a4"/>
    <w:link w:val="23"/>
    <w:uiPriority w:val="99"/>
    <w:rsid w:val="002702DD"/>
    <w:rPr>
      <w:rFonts w:ascii="Times New Roman" w:eastAsiaTheme="minorEastAsia" w:hAnsi="Times New Roman"/>
      <w:sz w:val="24"/>
      <w:lang w:val="en-US"/>
    </w:rPr>
  </w:style>
  <w:style w:type="paragraph" w:styleId="33">
    <w:name w:val="Body Text 3"/>
    <w:basedOn w:val="a3"/>
    <w:link w:val="34"/>
    <w:uiPriority w:val="99"/>
    <w:unhideWhenUsed/>
    <w:rsid w:val="002702DD"/>
    <w:pPr>
      <w:spacing w:after="120" w:line="276" w:lineRule="auto"/>
    </w:pPr>
    <w:rPr>
      <w:rFonts w:ascii="Times New Roman" w:eastAsiaTheme="minorEastAsia" w:hAnsi="Times New Roman"/>
      <w:sz w:val="16"/>
      <w:szCs w:val="16"/>
      <w:lang w:val="en-US"/>
    </w:rPr>
  </w:style>
  <w:style w:type="character" w:customStyle="1" w:styleId="34">
    <w:name w:val="Основной текст 3 Знак"/>
    <w:basedOn w:val="a4"/>
    <w:link w:val="33"/>
    <w:uiPriority w:val="99"/>
    <w:rsid w:val="002702DD"/>
    <w:rPr>
      <w:rFonts w:ascii="Times New Roman" w:eastAsiaTheme="minorEastAsia" w:hAnsi="Times New Roman"/>
      <w:sz w:val="16"/>
      <w:szCs w:val="16"/>
      <w:lang w:val="en-US"/>
    </w:rPr>
  </w:style>
  <w:style w:type="paragraph" w:styleId="afe">
    <w:name w:val="List"/>
    <w:basedOn w:val="a3"/>
    <w:uiPriority w:val="99"/>
    <w:unhideWhenUsed/>
    <w:rsid w:val="002702DD"/>
    <w:pPr>
      <w:spacing w:after="200" w:line="276" w:lineRule="auto"/>
      <w:ind w:left="360" w:hanging="360"/>
      <w:contextualSpacing/>
    </w:pPr>
    <w:rPr>
      <w:rFonts w:ascii="Times New Roman" w:eastAsiaTheme="minorEastAsia" w:hAnsi="Times New Roman"/>
      <w:sz w:val="24"/>
      <w:lang w:val="en-US"/>
    </w:rPr>
  </w:style>
  <w:style w:type="paragraph" w:styleId="25">
    <w:name w:val="List 2"/>
    <w:basedOn w:val="a3"/>
    <w:uiPriority w:val="99"/>
    <w:unhideWhenUsed/>
    <w:rsid w:val="002702DD"/>
    <w:pPr>
      <w:spacing w:after="200" w:line="276" w:lineRule="auto"/>
      <w:ind w:left="720" w:hanging="360"/>
      <w:contextualSpacing/>
    </w:pPr>
    <w:rPr>
      <w:rFonts w:ascii="Times New Roman" w:eastAsiaTheme="minorEastAsia" w:hAnsi="Times New Roman"/>
      <w:sz w:val="24"/>
      <w:lang w:val="en-US"/>
    </w:rPr>
  </w:style>
  <w:style w:type="paragraph" w:styleId="35">
    <w:name w:val="List 3"/>
    <w:basedOn w:val="a3"/>
    <w:uiPriority w:val="99"/>
    <w:unhideWhenUsed/>
    <w:rsid w:val="002702DD"/>
    <w:pPr>
      <w:spacing w:after="200" w:line="276" w:lineRule="auto"/>
      <w:ind w:left="1080" w:hanging="360"/>
      <w:contextualSpacing/>
    </w:pPr>
    <w:rPr>
      <w:rFonts w:ascii="Times New Roman" w:eastAsiaTheme="minorEastAsia" w:hAnsi="Times New Roman"/>
      <w:sz w:val="24"/>
      <w:lang w:val="en-US"/>
    </w:rPr>
  </w:style>
  <w:style w:type="paragraph" w:styleId="a0">
    <w:name w:val="List Bullet"/>
    <w:basedOn w:val="a3"/>
    <w:uiPriority w:val="99"/>
    <w:unhideWhenUsed/>
    <w:rsid w:val="002702DD"/>
    <w:pPr>
      <w:numPr>
        <w:numId w:val="5"/>
      </w:numPr>
      <w:spacing w:after="200" w:line="276" w:lineRule="auto"/>
      <w:contextualSpacing/>
    </w:pPr>
    <w:rPr>
      <w:rFonts w:ascii="Times New Roman" w:eastAsiaTheme="minorEastAsia" w:hAnsi="Times New Roman"/>
      <w:sz w:val="24"/>
      <w:lang w:val="en-US"/>
    </w:rPr>
  </w:style>
  <w:style w:type="paragraph" w:styleId="20">
    <w:name w:val="List Bullet 2"/>
    <w:basedOn w:val="a3"/>
    <w:uiPriority w:val="99"/>
    <w:unhideWhenUsed/>
    <w:rsid w:val="002702DD"/>
    <w:pPr>
      <w:numPr>
        <w:numId w:val="6"/>
      </w:numPr>
      <w:spacing w:after="200" w:line="276" w:lineRule="auto"/>
      <w:contextualSpacing/>
    </w:pPr>
    <w:rPr>
      <w:rFonts w:ascii="Times New Roman" w:eastAsiaTheme="minorEastAsia" w:hAnsi="Times New Roman"/>
      <w:sz w:val="24"/>
      <w:lang w:val="en-US"/>
    </w:rPr>
  </w:style>
  <w:style w:type="paragraph" w:styleId="30">
    <w:name w:val="List Bullet 3"/>
    <w:basedOn w:val="a3"/>
    <w:uiPriority w:val="99"/>
    <w:unhideWhenUsed/>
    <w:rsid w:val="002702DD"/>
    <w:pPr>
      <w:numPr>
        <w:numId w:val="7"/>
      </w:numPr>
      <w:spacing w:after="200" w:line="276" w:lineRule="auto"/>
      <w:contextualSpacing/>
    </w:pPr>
    <w:rPr>
      <w:rFonts w:ascii="Times New Roman" w:eastAsiaTheme="minorEastAsia" w:hAnsi="Times New Roman"/>
      <w:sz w:val="24"/>
      <w:lang w:val="en-US"/>
    </w:rPr>
  </w:style>
  <w:style w:type="paragraph" w:styleId="a">
    <w:name w:val="List Number"/>
    <w:basedOn w:val="a3"/>
    <w:uiPriority w:val="99"/>
    <w:unhideWhenUsed/>
    <w:rsid w:val="002702DD"/>
    <w:pPr>
      <w:numPr>
        <w:numId w:val="9"/>
      </w:numPr>
      <w:spacing w:after="200" w:line="276" w:lineRule="auto"/>
      <w:contextualSpacing/>
    </w:pPr>
    <w:rPr>
      <w:rFonts w:ascii="Times New Roman" w:eastAsiaTheme="minorEastAsia" w:hAnsi="Times New Roman"/>
      <w:sz w:val="24"/>
      <w:lang w:val="en-US"/>
    </w:rPr>
  </w:style>
  <w:style w:type="paragraph" w:styleId="2">
    <w:name w:val="List Number 2"/>
    <w:basedOn w:val="a3"/>
    <w:uiPriority w:val="99"/>
    <w:unhideWhenUsed/>
    <w:rsid w:val="002702DD"/>
    <w:pPr>
      <w:numPr>
        <w:numId w:val="10"/>
      </w:numPr>
      <w:spacing w:after="200" w:line="276" w:lineRule="auto"/>
      <w:contextualSpacing/>
    </w:pPr>
    <w:rPr>
      <w:rFonts w:ascii="Times New Roman" w:eastAsiaTheme="minorEastAsia" w:hAnsi="Times New Roman"/>
      <w:sz w:val="24"/>
      <w:lang w:val="en-US"/>
    </w:rPr>
  </w:style>
  <w:style w:type="paragraph" w:styleId="3">
    <w:name w:val="List Number 3"/>
    <w:basedOn w:val="a3"/>
    <w:uiPriority w:val="99"/>
    <w:unhideWhenUsed/>
    <w:rsid w:val="002702DD"/>
    <w:pPr>
      <w:numPr>
        <w:numId w:val="11"/>
      </w:numPr>
      <w:spacing w:after="200" w:line="276" w:lineRule="auto"/>
      <w:contextualSpacing/>
    </w:pPr>
    <w:rPr>
      <w:rFonts w:ascii="Times New Roman" w:eastAsiaTheme="minorEastAsia" w:hAnsi="Times New Roman"/>
      <w:sz w:val="24"/>
      <w:lang w:val="en-US"/>
    </w:rPr>
  </w:style>
  <w:style w:type="paragraph" w:styleId="aff">
    <w:name w:val="List Continue"/>
    <w:basedOn w:val="a3"/>
    <w:uiPriority w:val="99"/>
    <w:unhideWhenUsed/>
    <w:rsid w:val="002702DD"/>
    <w:pPr>
      <w:spacing w:after="120" w:line="276" w:lineRule="auto"/>
      <w:ind w:left="360"/>
      <w:contextualSpacing/>
    </w:pPr>
    <w:rPr>
      <w:rFonts w:ascii="Times New Roman" w:eastAsiaTheme="minorEastAsia" w:hAnsi="Times New Roman"/>
      <w:sz w:val="24"/>
      <w:lang w:val="en-US"/>
    </w:rPr>
  </w:style>
  <w:style w:type="paragraph" w:styleId="26">
    <w:name w:val="List Continue 2"/>
    <w:basedOn w:val="a3"/>
    <w:uiPriority w:val="99"/>
    <w:unhideWhenUsed/>
    <w:rsid w:val="002702DD"/>
    <w:pPr>
      <w:spacing w:after="120" w:line="276" w:lineRule="auto"/>
      <w:ind w:left="720"/>
      <w:contextualSpacing/>
    </w:pPr>
    <w:rPr>
      <w:rFonts w:ascii="Times New Roman" w:eastAsiaTheme="minorEastAsia" w:hAnsi="Times New Roman"/>
      <w:sz w:val="24"/>
      <w:lang w:val="en-US"/>
    </w:rPr>
  </w:style>
  <w:style w:type="paragraph" w:styleId="36">
    <w:name w:val="List Continue 3"/>
    <w:basedOn w:val="a3"/>
    <w:uiPriority w:val="99"/>
    <w:unhideWhenUsed/>
    <w:rsid w:val="002702DD"/>
    <w:pPr>
      <w:spacing w:after="120" w:line="276" w:lineRule="auto"/>
      <w:ind w:left="1080"/>
      <w:contextualSpacing/>
    </w:pPr>
    <w:rPr>
      <w:rFonts w:ascii="Times New Roman" w:eastAsiaTheme="minorEastAsia" w:hAnsi="Times New Roman"/>
      <w:sz w:val="24"/>
      <w:lang w:val="en-US"/>
    </w:rPr>
  </w:style>
  <w:style w:type="paragraph" w:styleId="aff0">
    <w:name w:val="macro"/>
    <w:link w:val="aff1"/>
    <w:uiPriority w:val="99"/>
    <w:unhideWhenUsed/>
    <w:rsid w:val="002702D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f1">
    <w:name w:val="Текст макроса Знак"/>
    <w:basedOn w:val="a4"/>
    <w:link w:val="aff0"/>
    <w:uiPriority w:val="99"/>
    <w:rsid w:val="002702DD"/>
    <w:rPr>
      <w:rFonts w:ascii="Courier" w:eastAsiaTheme="minorEastAsia" w:hAnsi="Courier"/>
      <w:sz w:val="20"/>
      <w:szCs w:val="20"/>
      <w:lang w:val="en-US"/>
    </w:rPr>
  </w:style>
  <w:style w:type="paragraph" w:styleId="27">
    <w:name w:val="Quote"/>
    <w:basedOn w:val="a3"/>
    <w:next w:val="a3"/>
    <w:link w:val="28"/>
    <w:uiPriority w:val="29"/>
    <w:qFormat/>
    <w:rsid w:val="002702DD"/>
    <w:pPr>
      <w:spacing w:after="200" w:line="276" w:lineRule="auto"/>
    </w:pPr>
    <w:rPr>
      <w:rFonts w:ascii="Times New Roman" w:eastAsiaTheme="minorEastAsia" w:hAnsi="Times New Roman"/>
      <w:i/>
      <w:iCs/>
      <w:color w:val="000000" w:themeColor="text1"/>
      <w:sz w:val="24"/>
      <w:lang w:val="en-US"/>
    </w:rPr>
  </w:style>
  <w:style w:type="character" w:customStyle="1" w:styleId="28">
    <w:name w:val="Цитата 2 Знак"/>
    <w:basedOn w:val="a4"/>
    <w:link w:val="27"/>
    <w:uiPriority w:val="29"/>
    <w:rsid w:val="002702DD"/>
    <w:rPr>
      <w:rFonts w:ascii="Times New Roman" w:eastAsiaTheme="minorEastAsia" w:hAnsi="Times New Roman"/>
      <w:i/>
      <w:iCs/>
      <w:color w:val="000000" w:themeColor="text1"/>
      <w:sz w:val="24"/>
      <w:lang w:val="en-US"/>
    </w:rPr>
  </w:style>
  <w:style w:type="paragraph" w:styleId="aff2">
    <w:name w:val="caption"/>
    <w:basedOn w:val="a3"/>
    <w:next w:val="a3"/>
    <w:uiPriority w:val="35"/>
    <w:semiHidden/>
    <w:unhideWhenUsed/>
    <w:qFormat/>
    <w:rsid w:val="002702DD"/>
    <w:pPr>
      <w:spacing w:after="200" w:line="240" w:lineRule="auto"/>
    </w:pPr>
    <w:rPr>
      <w:rFonts w:ascii="Times New Roman" w:eastAsiaTheme="minorEastAsia" w:hAnsi="Times New Roman"/>
      <w:b/>
      <w:bCs/>
      <w:color w:val="4472C4" w:themeColor="accent1"/>
      <w:sz w:val="18"/>
      <w:szCs w:val="18"/>
      <w:lang w:val="en-US"/>
    </w:rPr>
  </w:style>
  <w:style w:type="character" w:styleId="aff3">
    <w:name w:val="Strong"/>
    <w:basedOn w:val="a4"/>
    <w:uiPriority w:val="22"/>
    <w:qFormat/>
    <w:rsid w:val="002702DD"/>
    <w:rPr>
      <w:b/>
      <w:bCs/>
    </w:rPr>
  </w:style>
  <w:style w:type="character" w:styleId="aff4">
    <w:name w:val="Emphasis"/>
    <w:basedOn w:val="a4"/>
    <w:uiPriority w:val="20"/>
    <w:qFormat/>
    <w:rsid w:val="002702DD"/>
    <w:rPr>
      <w:i/>
      <w:iCs/>
    </w:rPr>
  </w:style>
  <w:style w:type="paragraph" w:styleId="aff5">
    <w:name w:val="Intense Quote"/>
    <w:basedOn w:val="a3"/>
    <w:next w:val="a3"/>
    <w:link w:val="aff6"/>
    <w:uiPriority w:val="30"/>
    <w:qFormat/>
    <w:rsid w:val="002702DD"/>
    <w:pPr>
      <w:pBdr>
        <w:bottom w:val="single" w:sz="4" w:space="4" w:color="4472C4" w:themeColor="accent1"/>
      </w:pBdr>
      <w:spacing w:before="200" w:after="280" w:line="276" w:lineRule="auto"/>
      <w:ind w:left="936" w:right="936"/>
    </w:pPr>
    <w:rPr>
      <w:rFonts w:ascii="Times New Roman" w:eastAsiaTheme="minorEastAsia" w:hAnsi="Times New Roman"/>
      <w:b/>
      <w:bCs/>
      <w:i/>
      <w:iCs/>
      <w:color w:val="4472C4" w:themeColor="accent1"/>
      <w:sz w:val="24"/>
      <w:lang w:val="en-US"/>
    </w:rPr>
  </w:style>
  <w:style w:type="character" w:customStyle="1" w:styleId="aff6">
    <w:name w:val="Выделенная цитата Знак"/>
    <w:basedOn w:val="a4"/>
    <w:link w:val="aff5"/>
    <w:uiPriority w:val="30"/>
    <w:rsid w:val="002702DD"/>
    <w:rPr>
      <w:rFonts w:ascii="Times New Roman" w:eastAsiaTheme="minorEastAsia" w:hAnsi="Times New Roman"/>
      <w:b/>
      <w:bCs/>
      <w:i/>
      <w:iCs/>
      <w:color w:val="4472C4" w:themeColor="accent1"/>
      <w:sz w:val="24"/>
      <w:lang w:val="en-US"/>
    </w:rPr>
  </w:style>
  <w:style w:type="character" w:styleId="aff7">
    <w:name w:val="Subtle Emphasis"/>
    <w:basedOn w:val="a4"/>
    <w:uiPriority w:val="19"/>
    <w:qFormat/>
    <w:rsid w:val="002702DD"/>
    <w:rPr>
      <w:i/>
      <w:iCs/>
      <w:color w:val="808080" w:themeColor="text1" w:themeTint="7F"/>
    </w:rPr>
  </w:style>
  <w:style w:type="character" w:styleId="aff8">
    <w:name w:val="Intense Emphasis"/>
    <w:basedOn w:val="a4"/>
    <w:uiPriority w:val="21"/>
    <w:qFormat/>
    <w:rsid w:val="002702DD"/>
    <w:rPr>
      <w:b/>
      <w:bCs/>
      <w:i/>
      <w:iCs/>
      <w:color w:val="4472C4" w:themeColor="accent1"/>
    </w:rPr>
  </w:style>
  <w:style w:type="character" w:styleId="aff9">
    <w:name w:val="Subtle Reference"/>
    <w:basedOn w:val="a4"/>
    <w:uiPriority w:val="31"/>
    <w:qFormat/>
    <w:rsid w:val="002702DD"/>
    <w:rPr>
      <w:smallCaps/>
      <w:color w:val="ED7D31" w:themeColor="accent2"/>
      <w:u w:val="single"/>
    </w:rPr>
  </w:style>
  <w:style w:type="character" w:styleId="affa">
    <w:name w:val="Intense Reference"/>
    <w:basedOn w:val="a4"/>
    <w:uiPriority w:val="32"/>
    <w:qFormat/>
    <w:rsid w:val="002702DD"/>
    <w:rPr>
      <w:b/>
      <w:bCs/>
      <w:smallCaps/>
      <w:color w:val="ED7D31" w:themeColor="accent2"/>
      <w:spacing w:val="5"/>
      <w:u w:val="single"/>
    </w:rPr>
  </w:style>
  <w:style w:type="character" w:styleId="affb">
    <w:name w:val="Book Title"/>
    <w:basedOn w:val="a4"/>
    <w:uiPriority w:val="33"/>
    <w:qFormat/>
    <w:rsid w:val="002702DD"/>
    <w:rPr>
      <w:b/>
      <w:bCs/>
      <w:smallCaps/>
      <w:spacing w:val="5"/>
    </w:rPr>
  </w:style>
  <w:style w:type="paragraph" w:styleId="affc">
    <w:name w:val="TOC Heading"/>
    <w:basedOn w:val="1"/>
    <w:next w:val="a3"/>
    <w:uiPriority w:val="39"/>
    <w:semiHidden/>
    <w:unhideWhenUsed/>
    <w:qFormat/>
    <w:rsid w:val="002702DD"/>
    <w:pPr>
      <w:outlineLvl w:val="9"/>
    </w:pPr>
  </w:style>
  <w:style w:type="table" w:styleId="affd">
    <w:name w:val="Light Shading"/>
    <w:basedOn w:val="a5"/>
    <w:uiPriority w:val="60"/>
    <w:rsid w:val="002702DD"/>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2702DD"/>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5"/>
    <w:uiPriority w:val="60"/>
    <w:rsid w:val="002702DD"/>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5"/>
    <w:uiPriority w:val="60"/>
    <w:rsid w:val="002702DD"/>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rsid w:val="002702DD"/>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rsid w:val="002702DD"/>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5"/>
    <w:uiPriority w:val="60"/>
    <w:rsid w:val="002702DD"/>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e">
    <w:name w:val="Light List"/>
    <w:basedOn w:val="a5"/>
    <w:uiPriority w:val="61"/>
    <w:rsid w:val="002702D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2702D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5"/>
    <w:uiPriority w:val="61"/>
    <w:rsid w:val="002702D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5"/>
    <w:uiPriority w:val="61"/>
    <w:rsid w:val="002702D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5"/>
    <w:uiPriority w:val="61"/>
    <w:rsid w:val="002702D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5"/>
    <w:uiPriority w:val="61"/>
    <w:rsid w:val="002702DD"/>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5"/>
    <w:uiPriority w:val="61"/>
    <w:rsid w:val="002702D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
    <w:name w:val="Light Grid"/>
    <w:basedOn w:val="a5"/>
    <w:uiPriority w:val="62"/>
    <w:rsid w:val="002702DD"/>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2702D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5"/>
    <w:uiPriority w:val="62"/>
    <w:rsid w:val="002702DD"/>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5"/>
    <w:uiPriority w:val="62"/>
    <w:rsid w:val="002702DD"/>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5"/>
    <w:uiPriority w:val="62"/>
    <w:rsid w:val="002702DD"/>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5"/>
    <w:uiPriority w:val="62"/>
    <w:rsid w:val="002702DD"/>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5"/>
    <w:uiPriority w:val="62"/>
    <w:rsid w:val="002702DD"/>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5"/>
    <w:uiPriority w:val="63"/>
    <w:rsid w:val="002702D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2702DD"/>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2702D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2702D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2702D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2702DD"/>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2702D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2702D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5"/>
    <w:uiPriority w:val="65"/>
    <w:rsid w:val="002702DD"/>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5"/>
    <w:uiPriority w:val="67"/>
    <w:rsid w:val="002702DD"/>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2702DD"/>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5"/>
    <w:uiPriority w:val="67"/>
    <w:rsid w:val="002702DD"/>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5"/>
    <w:uiPriority w:val="67"/>
    <w:rsid w:val="002702DD"/>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5"/>
    <w:uiPriority w:val="67"/>
    <w:rsid w:val="002702DD"/>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5"/>
    <w:uiPriority w:val="67"/>
    <w:rsid w:val="002702DD"/>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5"/>
    <w:uiPriority w:val="67"/>
    <w:rsid w:val="002702DD"/>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2702D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5"/>
    <w:uiPriority w:val="69"/>
    <w:rsid w:val="002702DD"/>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0">
    <w:name w:val="Dark List"/>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5"/>
    <w:uiPriority w:val="70"/>
    <w:rsid w:val="002702DD"/>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1">
    <w:name w:val="Colorful Shading"/>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2702DD"/>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2">
    <w:name w:val="Colorful List"/>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5"/>
    <w:uiPriority w:val="72"/>
    <w:rsid w:val="002702DD"/>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3">
    <w:name w:val="Colorful Grid"/>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5"/>
    <w:uiPriority w:val="73"/>
    <w:rsid w:val="002702DD"/>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5395">
      <w:bodyDiv w:val="1"/>
      <w:marLeft w:val="0"/>
      <w:marRight w:val="0"/>
      <w:marTop w:val="0"/>
      <w:marBottom w:val="0"/>
      <w:divBdr>
        <w:top w:val="none" w:sz="0" w:space="0" w:color="auto"/>
        <w:left w:val="none" w:sz="0" w:space="0" w:color="auto"/>
        <w:bottom w:val="none" w:sz="0" w:space="0" w:color="auto"/>
        <w:right w:val="none" w:sz="0" w:space="0" w:color="auto"/>
      </w:divBdr>
    </w:div>
    <w:div w:id="439879097">
      <w:bodyDiv w:val="1"/>
      <w:marLeft w:val="0"/>
      <w:marRight w:val="0"/>
      <w:marTop w:val="0"/>
      <w:marBottom w:val="0"/>
      <w:divBdr>
        <w:top w:val="none" w:sz="0" w:space="0" w:color="auto"/>
        <w:left w:val="none" w:sz="0" w:space="0" w:color="auto"/>
        <w:bottom w:val="none" w:sz="0" w:space="0" w:color="auto"/>
        <w:right w:val="none" w:sz="0" w:space="0" w:color="auto"/>
      </w:divBdr>
    </w:div>
    <w:div w:id="1551570296">
      <w:bodyDiv w:val="1"/>
      <w:marLeft w:val="0"/>
      <w:marRight w:val="0"/>
      <w:marTop w:val="0"/>
      <w:marBottom w:val="0"/>
      <w:divBdr>
        <w:top w:val="none" w:sz="0" w:space="0" w:color="auto"/>
        <w:left w:val="none" w:sz="0" w:space="0" w:color="auto"/>
        <w:bottom w:val="none" w:sz="0" w:space="0" w:color="auto"/>
        <w:right w:val="none" w:sz="0" w:space="0" w:color="auto"/>
      </w:divBdr>
    </w:div>
    <w:div w:id="195429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2345</Words>
  <Characters>13372</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Дэн Уст</dc:creator>
  <cp:keywords/>
  <dc:description/>
  <cp:lastModifiedBy>Дэн Уст</cp:lastModifiedBy>
  <cp:revision>17</cp:revision>
  <dcterms:created xsi:type="dcterms:W3CDTF">2025-09-09T08:03:00Z</dcterms:created>
  <dcterms:modified xsi:type="dcterms:W3CDTF">2026-10-06T08:59:00Z</dcterms:modified>
</cp:coreProperties>
</file>