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E18C" w14:textId="77777777" w:rsidR="00E05BEB" w:rsidRPr="00A87720" w:rsidRDefault="006162B4" w:rsidP="006162B4">
      <w:pPr>
        <w:pStyle w:val="JudulSurah"/>
        <w:spacing w:after="0" w:line="240" w:lineRule="auto"/>
        <w:jc w:val="left"/>
        <w:rPr>
          <w:rFonts w:ascii="Brill" w:hAnsi="Brill"/>
          <w:b/>
          <w:bCs/>
          <w:color w:val="auto"/>
          <w:sz w:val="24"/>
          <w:szCs w:val="24"/>
          <w:lang w:val="id-ID"/>
        </w:rPr>
      </w:pPr>
      <w:r w:rsidRPr="00A87720">
        <w:rPr>
          <w:rFonts w:ascii="Brill" w:hAnsi="Brill"/>
          <w:b/>
          <w:bCs/>
          <w:color w:val="auto"/>
          <w:sz w:val="24"/>
          <w:szCs w:val="24"/>
          <w:lang w:val="id-ID"/>
        </w:rPr>
        <w:t>AN-NAJM</w:t>
      </w:r>
    </w:p>
    <w:p w14:paraId="5F81992F" w14:textId="0829CC9A" w:rsidR="006162B4" w:rsidRPr="00A87720" w:rsidRDefault="006162B4" w:rsidP="006162B4">
      <w:pPr>
        <w:pStyle w:val="JudulSurah"/>
        <w:spacing w:after="0"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r w:rsidRPr="00A87720">
        <w:rPr>
          <w:rFonts w:ascii="Brill" w:hAnsi="Brill"/>
          <w:color w:val="auto"/>
          <w:sz w:val="24"/>
          <w:szCs w:val="24"/>
          <w:lang w:val="id-ID"/>
        </w:rPr>
        <w:t>(BINTANG)</w:t>
      </w:r>
    </w:p>
    <w:p w14:paraId="09DE8049" w14:textId="77777777" w:rsidR="006162B4" w:rsidRPr="00A87720" w:rsidRDefault="006162B4" w:rsidP="006162B4">
      <w:pPr>
        <w:pStyle w:val="Artisurah"/>
        <w:spacing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proofErr w:type="spellStart"/>
      <w:r w:rsidRPr="00A87720">
        <w:rPr>
          <w:rFonts w:ascii="Brill" w:hAnsi="Brill"/>
          <w:color w:val="auto"/>
          <w:sz w:val="24"/>
          <w:szCs w:val="24"/>
          <w:lang w:val="id-ID"/>
        </w:rPr>
        <w:t>Makkiyyah</w:t>
      </w:r>
      <w:proofErr w:type="spellEnd"/>
    </w:p>
    <w:p w14:paraId="7F770AAF" w14:textId="2FDE1943" w:rsidR="00823D11" w:rsidRPr="00A87720" w:rsidRDefault="006162B4" w:rsidP="006162B4">
      <w:pPr>
        <w:spacing w:after="0" w:line="240" w:lineRule="auto"/>
        <w:rPr>
          <w:rFonts w:ascii="Brill" w:hAnsi="Brill"/>
          <w:sz w:val="24"/>
          <w:szCs w:val="24"/>
        </w:rPr>
      </w:pPr>
      <w:r w:rsidRPr="00A87720">
        <w:rPr>
          <w:rFonts w:ascii="Brill" w:hAnsi="Brill"/>
          <w:sz w:val="24"/>
          <w:szCs w:val="24"/>
        </w:rPr>
        <w:t>Surah ke-53: 62 ayat</w:t>
      </w:r>
    </w:p>
    <w:p w14:paraId="767BF44E" w14:textId="0C5853CB" w:rsidR="006162B4" w:rsidRPr="00A87720" w:rsidRDefault="006162B4" w:rsidP="006162B4">
      <w:pPr>
        <w:spacing w:after="0" w:line="240" w:lineRule="auto"/>
        <w:rPr>
          <w:rFonts w:ascii="Brill" w:hAnsi="Brill"/>
          <w:sz w:val="24"/>
          <w:szCs w:val="24"/>
        </w:rPr>
      </w:pPr>
    </w:p>
    <w:p w14:paraId="7B3E26FE" w14:textId="77777777" w:rsidR="006162B4" w:rsidRPr="00A87720" w:rsidRDefault="006162B4" w:rsidP="006162B4">
      <w:pPr>
        <w:pStyle w:val="isi12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1A6AD7E2" w14:textId="77777777" w:rsidR="006162B4" w:rsidRPr="00A87720" w:rsidRDefault="006162B4" w:rsidP="006162B4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Wahyu kepada Nabi Muhammad adalah Benar</w:t>
      </w:r>
    </w:p>
    <w:p w14:paraId="0FE8CB73" w14:textId="40D26F10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Demi bintang ketika terbenam,</w:t>
      </w:r>
    </w:p>
    <w:p w14:paraId="70D1C627" w14:textId="2E1FE9D0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kawanmu (Nabi Muhammad) tidak sesat, tidak keliru,</w:t>
      </w:r>
    </w:p>
    <w:p w14:paraId="3AABBC08" w14:textId="19598A69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dan tidak pula berucap (tentang Al-Qur’an dan penjelasannya) berdasarkan hawa nafsu(-</w:t>
      </w:r>
      <w:proofErr w:type="spellStart"/>
      <w:r w:rsidRPr="00A87720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A87720">
        <w:rPr>
          <w:color w:val="auto"/>
          <w:spacing w:val="0"/>
          <w:sz w:val="24"/>
          <w:szCs w:val="24"/>
          <w:lang w:val="id-ID"/>
        </w:rPr>
        <w:t xml:space="preserve">). </w:t>
      </w:r>
    </w:p>
    <w:p w14:paraId="69594E1A" w14:textId="1B1F9A51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Ia (Al-Qur’an itu) tidak lain, kecuali wahyu yang disampaikan (kepadanya)</w:t>
      </w:r>
    </w:p>
    <w:p w14:paraId="22163B6D" w14:textId="266FC36F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yang diajarkan kepadanya oleh (malaikat) yang sangat kuat (Jibril)</w:t>
      </w:r>
    </w:p>
    <w:p w14:paraId="49F2815D" w14:textId="28A94108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lagi mempunyai keteguhan. Lalu, ia (Jibril) menampakkan diri dengan rupa yang asli</w:t>
      </w:r>
    </w:p>
    <w:p w14:paraId="7759B289" w14:textId="0030A33B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ketika dia berada di ufuk yang tinggi.</w:t>
      </w:r>
    </w:p>
    <w:p w14:paraId="4723253C" w14:textId="64F2C14F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Dia kemudian mendekat (kepada Nabi Muhammad), lalu bertambah dekat,</w:t>
      </w:r>
    </w:p>
    <w:p w14:paraId="2A584531" w14:textId="4FEEDA5A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sehingga jaraknya (sekitar) dua busur panah atau lebih dekat (lagi).</w:t>
      </w:r>
    </w:p>
    <w:p w14:paraId="17632CD7" w14:textId="193B9114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Lalu, dia (Jibril) menyampaikan wahyu kepada hamba-Nya (Nabi Muhammad) apa yang Dia wahyukan.</w:t>
      </w:r>
    </w:p>
    <w:p w14:paraId="52BBE4E2" w14:textId="1D3972B3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Hatinya tidak mendustakan apa yang telah dilihatnya.</w:t>
      </w:r>
    </w:p>
    <w:p w14:paraId="0D489576" w14:textId="3FF20CFA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Apakah kamu (kaum musyrik Makkah) hendak membantahnya (Nabi Muhammad) tentang apa yang dilihatnya itu (Jibril)?</w:t>
      </w:r>
    </w:p>
    <w:p w14:paraId="349A7DCD" w14:textId="43E8A564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Sungguh, dia (Nabi Muhammad) benar-benar telah melihatnya (dalam rupa yang asli) pada waktu yang lain,</w:t>
      </w:r>
    </w:p>
    <w:p w14:paraId="25D8E236" w14:textId="4F1DCD9C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(yaitu ketika) di Sidratulmuntaha.</w:t>
      </w:r>
    </w:p>
    <w:p w14:paraId="0C6B0910" w14:textId="4565C32C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Di dekatnya ada surga tempat tinggal.</w:t>
      </w:r>
    </w:p>
    <w:p w14:paraId="01475D51" w14:textId="6BFD3F3B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(Nabi Muhammad melihat Jibril) ketika Sidratulmuntaha dilingkupi oleh sesuatu yang melingkupinya.</w:t>
      </w:r>
    </w:p>
    <w:p w14:paraId="29D3B03D" w14:textId="6D6FA8E0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Penglihatan (Nabi Muhammad) tidak menyimpang dan tidak melampaui (apa yang dilihatnya).</w:t>
      </w:r>
    </w:p>
    <w:p w14:paraId="391CD666" w14:textId="6FAE8FAF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Sungguh, dia benar-benar telah melihat sebagian tanda-tanda (kebesaran) Tuhannya yang sangat besar.</w:t>
      </w:r>
    </w:p>
    <w:p w14:paraId="2259DBEA" w14:textId="77777777" w:rsidR="006162B4" w:rsidRPr="00A87720" w:rsidRDefault="006162B4" w:rsidP="006162B4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proofErr w:type="spellStart"/>
      <w:r w:rsidRPr="00A87720">
        <w:rPr>
          <w:color w:val="auto"/>
          <w:sz w:val="24"/>
          <w:szCs w:val="24"/>
          <w:lang w:val="id-ID"/>
        </w:rPr>
        <w:t>Tuhan-Tuhan</w:t>
      </w:r>
      <w:proofErr w:type="spellEnd"/>
      <w:r w:rsidRPr="00A87720">
        <w:rPr>
          <w:color w:val="auto"/>
          <w:sz w:val="24"/>
          <w:szCs w:val="24"/>
          <w:lang w:val="id-ID"/>
        </w:rPr>
        <w:t xml:space="preserve"> Orang Musyrik Tidak Bermanfaat bagi Mereka</w:t>
      </w:r>
    </w:p>
    <w:p w14:paraId="6C565B80" w14:textId="4EF94B6E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 xml:space="preserve">Apakah patut kamu (orang-orang musyrik) menganggap (dua berhala) </w:t>
      </w:r>
      <w:proofErr w:type="spellStart"/>
      <w:r w:rsidRPr="00A87720">
        <w:rPr>
          <w:color w:val="auto"/>
          <w:spacing w:val="0"/>
          <w:sz w:val="24"/>
          <w:szCs w:val="24"/>
          <w:lang w:val="id-ID"/>
        </w:rPr>
        <w:t>al</w:t>
      </w:r>
      <w:proofErr w:type="spellEnd"/>
      <w:r w:rsidRPr="00A87720">
        <w:rPr>
          <w:color w:val="auto"/>
          <w:spacing w:val="0"/>
          <w:sz w:val="24"/>
          <w:szCs w:val="24"/>
          <w:lang w:val="id-ID"/>
        </w:rPr>
        <w:t xml:space="preserve">-Lata dan </w:t>
      </w:r>
      <w:proofErr w:type="spellStart"/>
      <w:r w:rsidRPr="00A87720">
        <w:rPr>
          <w:color w:val="auto"/>
          <w:spacing w:val="0"/>
          <w:sz w:val="24"/>
          <w:szCs w:val="24"/>
          <w:lang w:val="id-ID"/>
        </w:rPr>
        <w:t>al</w:t>
      </w:r>
      <w:proofErr w:type="spellEnd"/>
      <w:r w:rsidRPr="00A87720">
        <w:rPr>
          <w:color w:val="auto"/>
          <w:spacing w:val="0"/>
          <w:sz w:val="24"/>
          <w:szCs w:val="24"/>
          <w:lang w:val="id-ID"/>
        </w:rPr>
        <w:t>-‘</w:t>
      </w:r>
      <w:proofErr w:type="spellStart"/>
      <w:r w:rsidRPr="00A87720">
        <w:rPr>
          <w:color w:val="auto"/>
          <w:spacing w:val="0"/>
          <w:sz w:val="24"/>
          <w:szCs w:val="24"/>
          <w:lang w:val="id-ID"/>
        </w:rPr>
        <w:t>Uzza</w:t>
      </w:r>
      <w:proofErr w:type="spellEnd"/>
      <w:r w:rsidRPr="00A87720">
        <w:rPr>
          <w:color w:val="auto"/>
          <w:spacing w:val="0"/>
          <w:sz w:val="24"/>
          <w:szCs w:val="24"/>
          <w:lang w:val="id-ID"/>
        </w:rPr>
        <w:t>,</w:t>
      </w:r>
    </w:p>
    <w:p w14:paraId="48011FE1" w14:textId="4CCF8B5C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 xml:space="preserve">serta </w:t>
      </w:r>
      <w:proofErr w:type="spellStart"/>
      <w:r w:rsidRPr="00A87720">
        <w:rPr>
          <w:color w:val="auto"/>
          <w:spacing w:val="0"/>
          <w:sz w:val="24"/>
          <w:szCs w:val="24"/>
          <w:lang w:val="id-ID"/>
        </w:rPr>
        <w:t>Manata</w:t>
      </w:r>
      <w:proofErr w:type="spellEnd"/>
      <w:r w:rsidRPr="00A87720">
        <w:rPr>
          <w:color w:val="auto"/>
          <w:spacing w:val="0"/>
          <w:sz w:val="24"/>
          <w:szCs w:val="24"/>
          <w:lang w:val="id-ID"/>
        </w:rPr>
        <w:t xml:space="preserve"> (berhala) ketiga yang lain (sebagai anak-anak perempuan Allah yang kamu sembah)?</w:t>
      </w:r>
    </w:p>
    <w:p w14:paraId="6E30E79B" w14:textId="51221E70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Apakah (pantas) bagi kamu (anak) laki-laki dan bagi-Nya (anak) perempuan?</w:t>
      </w:r>
    </w:p>
    <w:p w14:paraId="65322296" w14:textId="24F69C9C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Itu tentulah suatu pembagian yang tidak adil.</w:t>
      </w:r>
    </w:p>
    <w:p w14:paraId="4F65C94E" w14:textId="23E2D20F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(Berhala-berhala) itu tidak lain hanyalah nama-nama yang kamu dan nenek moyangmu ada-adakan. Allah tidak menurunkan suatu keterangan apa pun untuk (menyembah)-</w:t>
      </w:r>
      <w:proofErr w:type="spellStart"/>
      <w:r w:rsidRPr="00A87720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A87720">
        <w:rPr>
          <w:color w:val="auto"/>
          <w:spacing w:val="0"/>
          <w:sz w:val="24"/>
          <w:szCs w:val="24"/>
          <w:lang w:val="id-ID"/>
        </w:rPr>
        <w:t>. Mereka hanya mengikuti dugaan dan apa yang diinginkan oleh hawa nafsu. Padahal, sungguh, mereka benar-benar telah didatangi petunjuk dari Tuhan mereka.</w:t>
      </w:r>
    </w:p>
    <w:p w14:paraId="0EE895FF" w14:textId="4FA14491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Apakah manusia akan mendapat segala yang diinginkannya?</w:t>
      </w:r>
    </w:p>
    <w:p w14:paraId="0BCF1741" w14:textId="78D05493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(Tidak!) Milik Allahlah kehidupan akhirat dan dunia.</w:t>
      </w:r>
    </w:p>
    <w:p w14:paraId="22BBD442" w14:textId="6B498CCD" w:rsidR="006162B4" w:rsidRPr="00A87720" w:rsidRDefault="006162B4" w:rsidP="006162B4">
      <w:pPr>
        <w:pStyle w:val="isi12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lastRenderedPageBreak/>
        <w:t>Betapa banyak malaikat di langit yang syafaat (pertolongan) mereka sedikit pun tidak berguna, kecuali apabila Allah telah mengizinkan(-</w:t>
      </w:r>
      <w:proofErr w:type="spellStart"/>
      <w:r w:rsidRPr="00A87720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A87720">
        <w:rPr>
          <w:color w:val="auto"/>
          <w:spacing w:val="0"/>
          <w:sz w:val="24"/>
          <w:szCs w:val="24"/>
          <w:lang w:val="id-ID"/>
        </w:rPr>
        <w:t xml:space="preserve"> untuk diberikan) kepada siapa yang Dia kehendaki dan ridai.</w:t>
      </w:r>
    </w:p>
    <w:p w14:paraId="772B7BE8" w14:textId="77777777" w:rsidR="006162B4" w:rsidRPr="00A87720" w:rsidRDefault="006162B4" w:rsidP="006162B4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Celaan Allah terhadap Orang Musyrik</w:t>
      </w:r>
    </w:p>
    <w:p w14:paraId="5A3D68FE" w14:textId="1627F509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Sesungguhnya orang-orang yang tidak beriman kepada kehidupan akhirat benar-benar menamai para malaikat dengan nama perempuan.</w:t>
      </w:r>
    </w:p>
    <w:p w14:paraId="00F1BFE7" w14:textId="64DC715F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Padahal, mereka tidak mempunyai pengetahuan tentang hal itu. Mereka tidak lain hanyalah mengikuti dugaan dan sesungguhnya dugaan itu tidak berfaedah sedikit pun terhadap kebenaran.</w:t>
      </w:r>
    </w:p>
    <w:p w14:paraId="555BBC69" w14:textId="77F62F56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Tinggalkanlah (Nabi Muhammad) orang yang berpaling dari peringatan Kami (Al-Qur’an) dan hanya menginginkan kehidupan dunia!</w:t>
      </w:r>
    </w:p>
    <w:p w14:paraId="3B57EA87" w14:textId="3A82F0AD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Itulah kadar pengetahuan mereka. Sesungguhnya Tuhanmulah yang lebih mengetahui siapa yang tersesat dari jalan-Nya dan Dia pulalah yang mengetahui siapa yang mendapat petunjuk.</w:t>
      </w:r>
    </w:p>
    <w:p w14:paraId="36CD0EF1" w14:textId="02842919" w:rsidR="006162B4" w:rsidRPr="00A87720" w:rsidRDefault="006162B4" w:rsidP="006162B4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Orang yang Menjauhi Dosa Besar Mendapat Ampunan dan Rahmat Allah</w:t>
      </w:r>
    </w:p>
    <w:p w14:paraId="73C2FB7B" w14:textId="6F91637C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Milik Allahlah apa yang ada di langit dan apa yang ada di bumi. (Dengan demikian,) Dia akan memberi balasan kepada orang-orang yang berbuat jahat sesuai dengan apa yang telah mereka kerjakan dan Dia akan memberi balasan kepada orang-orang yang berbuat baik dengan pahala yang lebih baik (surga).</w:t>
      </w:r>
    </w:p>
    <w:p w14:paraId="1A3685E9" w14:textId="1EF3537C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(Mereka adalah) orang-orang yang menjauhi dosa-dosa besar dan perbuatan keji. Akan tetapi, mereka (memang) melakukan dosa-dosa kecil. Sesungguhnya Tuhanmu Maha</w:t>
      </w:r>
      <w:r w:rsidR="002150A6">
        <w:rPr>
          <w:color w:val="auto"/>
          <w:spacing w:val="0"/>
          <w:sz w:val="24"/>
          <w:szCs w:val="24"/>
        </w:rPr>
        <w:t xml:space="preserve"> </w:t>
      </w:r>
      <w:r w:rsidR="002150A6" w:rsidRPr="00A87720">
        <w:rPr>
          <w:color w:val="auto"/>
          <w:spacing w:val="0"/>
          <w:sz w:val="24"/>
          <w:szCs w:val="24"/>
          <w:lang w:val="id-ID"/>
        </w:rPr>
        <w:t xml:space="preserve">Luas </w:t>
      </w:r>
      <w:r w:rsidRPr="00A87720">
        <w:rPr>
          <w:color w:val="auto"/>
          <w:spacing w:val="0"/>
          <w:sz w:val="24"/>
          <w:szCs w:val="24"/>
          <w:lang w:val="id-ID"/>
        </w:rPr>
        <w:t>ampunan-Nya. Dia lebih mengetahui dirimu sejak Dia menjadikanmu dari tanah dan ketika kamu masih berupa janin dalam perut ibumu. Maka, janganlah kamu menganggap dirimu suci. Dia lebih mengetahui siapa yang bertakwa.</w:t>
      </w:r>
    </w:p>
    <w:p w14:paraId="38BC0899" w14:textId="77777777" w:rsidR="006162B4" w:rsidRPr="00A87720" w:rsidRDefault="006162B4" w:rsidP="006162B4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Kehancuran bagi yang Ingkar</w:t>
      </w:r>
    </w:p>
    <w:p w14:paraId="20A29DF7" w14:textId="0E2326CE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Tidakkah engkau melihat orang yang berpaling (dari Al-Qur’an)?</w:t>
      </w:r>
    </w:p>
    <w:p w14:paraId="1992D20B" w14:textId="7594572B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Dia memberikan sedikit (dari apa yang telah disepakati), lalu menahan sisanya.</w:t>
      </w:r>
    </w:p>
    <w:p w14:paraId="3090A426" w14:textId="56E11584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Apakah dia mempunyai pengetahuan tentang yang gaib, sehingga dia dapat melihat(-</w:t>
      </w:r>
      <w:proofErr w:type="spellStart"/>
      <w:r w:rsidRPr="00A87720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A87720">
        <w:rPr>
          <w:color w:val="auto"/>
          <w:spacing w:val="0"/>
          <w:sz w:val="24"/>
          <w:szCs w:val="24"/>
          <w:lang w:val="id-ID"/>
        </w:rPr>
        <w:t>)?</w:t>
      </w:r>
    </w:p>
    <w:p w14:paraId="37F60977" w14:textId="14033D66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Apakah belum diberitakan kepadanya apa yang ada dalam lembaran-lembaran (kitab suci yang diturunkan kepada) Musa</w:t>
      </w:r>
    </w:p>
    <w:p w14:paraId="74D5F4E4" w14:textId="5B5740BA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dan (lembaran-lembaran) Ibrahim yang telah memenuhi janji setianya?</w:t>
      </w:r>
    </w:p>
    <w:p w14:paraId="4F20C6CA" w14:textId="3D5B1522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(Dalam lembaran-lembaran itu terdapat ketetapan) bahwa seseorang yang berdosa tidak akan memikul dosa orang lain,</w:t>
      </w:r>
    </w:p>
    <w:p w14:paraId="377705E1" w14:textId="6A4692F7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bahwa manusia hanya memperoleh apa yang telah diusahakannya,</w:t>
      </w:r>
    </w:p>
    <w:p w14:paraId="6C29620D" w14:textId="3080F0DD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bahwa sesungguhnya usahanya itu kelak akan diperlihatkan (kepadanya),</w:t>
      </w:r>
    </w:p>
    <w:p w14:paraId="0AA37A59" w14:textId="5DA50DAC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kemudian dia akan diberi balasan atas (amalnya) itu dengan balasan yang paling sempurna,</w:t>
      </w:r>
    </w:p>
    <w:p w14:paraId="3C9951EB" w14:textId="200A72F3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bahwa sesungguhnya kepada Tuhanmulah kesudahan (segala sesuatu),</w:t>
      </w:r>
    </w:p>
    <w:p w14:paraId="60E876F1" w14:textId="4BE8AA98" w:rsidR="006162B4" w:rsidRPr="00A87720" w:rsidRDefault="006162B4" w:rsidP="006162B4">
      <w:pPr>
        <w:pStyle w:val="isi1101-10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A87720">
        <w:rPr>
          <w:color w:val="auto"/>
          <w:spacing w:val="0"/>
          <w:sz w:val="24"/>
          <w:szCs w:val="24"/>
          <w:lang w:val="id-ID"/>
        </w:rPr>
        <w:t>bahwa sesungguhnya Dialah yang menjadikan orang tertawa dan menangis,</w:t>
      </w:r>
    </w:p>
    <w:p w14:paraId="3393452D" w14:textId="37E56CA6" w:rsidR="006162B4" w:rsidRPr="00A87720" w:rsidRDefault="006162B4" w:rsidP="006162B4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A87720">
        <w:rPr>
          <w:rFonts w:ascii="Brill" w:hAnsi="Brill"/>
          <w:sz w:val="24"/>
          <w:szCs w:val="24"/>
        </w:rPr>
        <w:t>bahwa sesungguhnya Dialah yang mematikan dan menghidupkan,</w:t>
      </w:r>
    </w:p>
    <w:p w14:paraId="5E9F5197" w14:textId="7A2D48AE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bahwa sesungguhnya Dialah yang menciptakan pasangan laki-laki dan perempuan</w:t>
      </w:r>
    </w:p>
    <w:p w14:paraId="2109F615" w14:textId="364A3C2A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dari mani ketika dipancarkan</w:t>
      </w:r>
    </w:p>
    <w:p w14:paraId="16325082" w14:textId="58F2E1F6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bahwa sesungguhnya Dialah yang menetapkan penciptaan yang lain (kebangkitan setelah mati),</w:t>
      </w:r>
    </w:p>
    <w:p w14:paraId="23474CA4" w14:textId="78D377E0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bahwa sesungguhnya Dialah yang menganugerahkan kekayaan dan kecukupan,</w:t>
      </w:r>
    </w:p>
    <w:p w14:paraId="0153F903" w14:textId="7590765C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vertAlign w:val="superscript"/>
          <w:lang w:val="id-ID"/>
        </w:rPr>
      </w:pPr>
      <w:r w:rsidRPr="00A87720">
        <w:rPr>
          <w:color w:val="auto"/>
          <w:sz w:val="24"/>
          <w:szCs w:val="24"/>
          <w:lang w:val="id-ID"/>
        </w:rPr>
        <w:lastRenderedPageBreak/>
        <w:t xml:space="preserve">bahwa sesungguhnya Dialah Tuhan (yang memiliki) bintang </w:t>
      </w:r>
      <w:proofErr w:type="spellStart"/>
      <w:r w:rsidRPr="00A87720">
        <w:rPr>
          <w:color w:val="auto"/>
          <w:sz w:val="24"/>
          <w:szCs w:val="24"/>
          <w:lang w:val="id-ID"/>
        </w:rPr>
        <w:t>Syi‘ra</w:t>
      </w:r>
      <w:proofErr w:type="spellEnd"/>
      <w:r w:rsidRPr="00A87720">
        <w:rPr>
          <w:color w:val="auto"/>
          <w:sz w:val="24"/>
          <w:szCs w:val="24"/>
          <w:lang w:val="id-ID"/>
        </w:rPr>
        <w:t>,</w:t>
      </w:r>
      <w:r w:rsidRPr="00A87720">
        <w:rPr>
          <w:rStyle w:val="FootnoteReference"/>
          <w:color w:val="auto"/>
          <w:sz w:val="24"/>
          <w:szCs w:val="24"/>
          <w:lang w:val="id-ID"/>
        </w:rPr>
        <w:footnoteReference w:id="1"/>
      </w:r>
      <w:r w:rsidRPr="00A87720">
        <w:rPr>
          <w:color w:val="auto"/>
          <w:sz w:val="24"/>
          <w:szCs w:val="24"/>
          <w:vertAlign w:val="superscript"/>
          <w:lang w:val="id-ID"/>
        </w:rPr>
        <w:t>)</w:t>
      </w:r>
    </w:p>
    <w:p w14:paraId="0D849BDE" w14:textId="28AB3035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dan bahwa sesungguhnya Dialah yang telah membinasakan (kaum) ‘Ad yang terdahulu</w:t>
      </w:r>
    </w:p>
    <w:p w14:paraId="335C5AD5" w14:textId="4A652271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dan (kaum) Samud. Tidak seorang pun ditinggalkan-Nya (hidup).</w:t>
      </w:r>
    </w:p>
    <w:p w14:paraId="791571C8" w14:textId="24E723F1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Sebelum itu kaum Nuh juga (dibinasakan). Sesungguhnya mereka adalah orang-orang yang lebih zalim dan lebih durhaka.</w:t>
      </w:r>
    </w:p>
    <w:p w14:paraId="46BB0A64" w14:textId="525A94B0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Dia juga menjungkirbalikkan negeri kaum Lut,</w:t>
      </w:r>
    </w:p>
    <w:p w14:paraId="108A82CF" w14:textId="7807105B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lalu Dia menimbuninya</w:t>
      </w:r>
      <w:r w:rsidRPr="00A87720">
        <w:rPr>
          <w:b/>
          <w:bCs/>
          <w:color w:val="auto"/>
          <w:sz w:val="24"/>
          <w:szCs w:val="24"/>
          <w:lang w:val="id-ID"/>
        </w:rPr>
        <w:t xml:space="preserve"> </w:t>
      </w:r>
      <w:r w:rsidRPr="00A87720">
        <w:rPr>
          <w:color w:val="auto"/>
          <w:sz w:val="24"/>
          <w:szCs w:val="24"/>
          <w:lang w:val="id-ID"/>
        </w:rPr>
        <w:t>dengan apa yang menimpanya.</w:t>
      </w:r>
    </w:p>
    <w:p w14:paraId="2CC908EE" w14:textId="77777777" w:rsidR="006162B4" w:rsidRPr="00A87720" w:rsidRDefault="006162B4" w:rsidP="006162B4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Sikap Menghadapi Hari Kiamat</w:t>
      </w:r>
    </w:p>
    <w:p w14:paraId="3768621C" w14:textId="186D98AE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Maka, nikmat Tuhanmu yang manakah yang masih kamu ragukan?</w:t>
      </w:r>
    </w:p>
    <w:p w14:paraId="3A88A93C" w14:textId="3F8710F8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 xml:space="preserve">Ini (Nabi Muhammad) adalah salah seorang pemberi peringatan di antara para pemberi peringatan yang terdahulu. </w:t>
      </w:r>
    </w:p>
    <w:p w14:paraId="27D12D34" w14:textId="1982E83C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 xml:space="preserve">(Hari Kiamat) yang dekat makin mendekat. </w:t>
      </w:r>
    </w:p>
    <w:p w14:paraId="1EBFE588" w14:textId="71476261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Tidak ada yang akan dapat mengungkapkan (terjadinya hari itu) selain Allah.</w:t>
      </w:r>
    </w:p>
    <w:p w14:paraId="42D54A61" w14:textId="5A962683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Maka, apakah kamu merasa heran terhadap pemberitaan ini?</w:t>
      </w:r>
    </w:p>
    <w:p w14:paraId="0B933904" w14:textId="3DD3B7C5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 xml:space="preserve">Kamu </w:t>
      </w:r>
      <w:proofErr w:type="spellStart"/>
      <w:r w:rsidRPr="00A87720">
        <w:rPr>
          <w:color w:val="auto"/>
          <w:sz w:val="24"/>
          <w:szCs w:val="24"/>
          <w:lang w:val="id-ID"/>
        </w:rPr>
        <w:t>men</w:t>
      </w:r>
      <w:proofErr w:type="spellEnd"/>
      <w:r w:rsidR="00EE6DB7" w:rsidRPr="00A87720">
        <w:rPr>
          <w:color w:val="auto"/>
          <w:sz w:val="24"/>
          <w:szCs w:val="24"/>
        </w:rPr>
        <w:t>t</w:t>
      </w:r>
      <w:proofErr w:type="spellStart"/>
      <w:r w:rsidRPr="00A87720">
        <w:rPr>
          <w:color w:val="auto"/>
          <w:sz w:val="24"/>
          <w:szCs w:val="24"/>
          <w:lang w:val="id-ID"/>
        </w:rPr>
        <w:t>ertawakan</w:t>
      </w:r>
      <w:proofErr w:type="spellEnd"/>
      <w:r w:rsidRPr="00A87720">
        <w:rPr>
          <w:color w:val="auto"/>
          <w:sz w:val="24"/>
          <w:szCs w:val="24"/>
          <w:lang w:val="id-ID"/>
        </w:rPr>
        <w:t xml:space="preserve"> dan tidak menangisi(-</w:t>
      </w:r>
      <w:proofErr w:type="spellStart"/>
      <w:r w:rsidRPr="00A87720">
        <w:rPr>
          <w:color w:val="auto"/>
          <w:sz w:val="24"/>
          <w:szCs w:val="24"/>
          <w:lang w:val="id-ID"/>
        </w:rPr>
        <w:t>nya</w:t>
      </w:r>
      <w:proofErr w:type="spellEnd"/>
      <w:r w:rsidRPr="00A87720">
        <w:rPr>
          <w:color w:val="auto"/>
          <w:sz w:val="24"/>
          <w:szCs w:val="24"/>
          <w:lang w:val="id-ID"/>
        </w:rPr>
        <w:t>),</w:t>
      </w:r>
    </w:p>
    <w:p w14:paraId="29FF16C3" w14:textId="1D76C31E" w:rsidR="006162B4" w:rsidRPr="00A87720" w:rsidRDefault="006162B4" w:rsidP="006162B4">
      <w:pPr>
        <w:pStyle w:val="isi1101"/>
        <w:numPr>
          <w:ilvl w:val="0"/>
          <w:numId w:val="18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A87720">
        <w:rPr>
          <w:color w:val="auto"/>
          <w:sz w:val="24"/>
          <w:szCs w:val="24"/>
          <w:lang w:val="id-ID"/>
        </w:rPr>
        <w:t>sedangkan kamu lengah (darinya).</w:t>
      </w:r>
    </w:p>
    <w:p w14:paraId="5E83C0B3" w14:textId="70280D1E" w:rsidR="006162B4" w:rsidRPr="00A87720" w:rsidRDefault="006162B4" w:rsidP="006162B4">
      <w:pPr>
        <w:pStyle w:val="ListParagraph"/>
        <w:numPr>
          <w:ilvl w:val="0"/>
          <w:numId w:val="18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A87720">
        <w:rPr>
          <w:rFonts w:ascii="Brill" w:hAnsi="Brill"/>
          <w:sz w:val="24"/>
          <w:szCs w:val="24"/>
        </w:rPr>
        <w:t>Bersujudlah kepada Allah dan sembahlah (Dia).</w:t>
      </w:r>
    </w:p>
    <w:sectPr w:rsidR="006162B4" w:rsidRPr="00A87720">
      <w:footnotePr>
        <w:numStart w:val="704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FA77" w14:textId="77777777" w:rsidR="009555FA" w:rsidRDefault="009555FA" w:rsidP="00B21C83">
      <w:pPr>
        <w:spacing w:after="0" w:line="240" w:lineRule="auto"/>
      </w:pPr>
      <w:r>
        <w:separator/>
      </w:r>
    </w:p>
  </w:endnote>
  <w:endnote w:type="continuationSeparator" w:id="0">
    <w:p w14:paraId="607AE0B1" w14:textId="77777777" w:rsidR="009555FA" w:rsidRDefault="009555FA" w:rsidP="00B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9DFD" w14:textId="77777777" w:rsidR="009555FA" w:rsidRDefault="009555FA" w:rsidP="00B21C83">
      <w:pPr>
        <w:spacing w:after="0" w:line="240" w:lineRule="auto"/>
      </w:pPr>
      <w:r>
        <w:separator/>
      </w:r>
    </w:p>
  </w:footnote>
  <w:footnote w:type="continuationSeparator" w:id="0">
    <w:p w14:paraId="4FFBDCCE" w14:textId="77777777" w:rsidR="009555FA" w:rsidRDefault="009555FA" w:rsidP="00B21C83">
      <w:pPr>
        <w:spacing w:after="0" w:line="240" w:lineRule="auto"/>
      </w:pPr>
      <w:r>
        <w:continuationSeparator/>
      </w:r>
    </w:p>
  </w:footnote>
  <w:footnote w:id="1">
    <w:p w14:paraId="656209C5" w14:textId="50BCEC24" w:rsidR="006162B4" w:rsidRPr="006162B4" w:rsidRDefault="006162B4" w:rsidP="006162B4">
      <w:pPr>
        <w:pStyle w:val="Footnote"/>
        <w:tabs>
          <w:tab w:val="clear" w:pos="440"/>
        </w:tabs>
        <w:spacing w:after="0" w:line="240" w:lineRule="auto"/>
        <w:ind w:hanging="113"/>
        <w:jc w:val="left"/>
        <w:rPr>
          <w:sz w:val="20"/>
          <w:szCs w:val="20"/>
          <w:lang w:val="id-ID"/>
        </w:rPr>
      </w:pPr>
      <w:r w:rsidRPr="00A87720">
        <w:rPr>
          <w:rStyle w:val="FootnoteReference"/>
          <w:sz w:val="20"/>
          <w:szCs w:val="20"/>
          <w:lang w:val="id-ID"/>
        </w:rPr>
        <w:footnoteRef/>
      </w:r>
      <w:r w:rsidRPr="00A87720">
        <w:rPr>
          <w:sz w:val="20"/>
          <w:szCs w:val="20"/>
          <w:vertAlign w:val="superscript"/>
          <w:lang w:val="id-ID"/>
        </w:rPr>
        <w:t>)</w:t>
      </w:r>
      <w:r w:rsidRPr="00A87720">
        <w:rPr>
          <w:sz w:val="20"/>
          <w:szCs w:val="20"/>
          <w:lang w:val="id-ID"/>
        </w:rPr>
        <w:t xml:space="preserve"> </w:t>
      </w:r>
      <w:proofErr w:type="spellStart"/>
      <w:r w:rsidRPr="00A87720">
        <w:rPr>
          <w:i/>
          <w:iCs/>
          <w:sz w:val="20"/>
          <w:szCs w:val="20"/>
          <w:lang w:val="id-ID"/>
        </w:rPr>
        <w:t>Syi‘ra</w:t>
      </w:r>
      <w:proofErr w:type="spellEnd"/>
      <w:r w:rsidRPr="00A87720">
        <w:rPr>
          <w:sz w:val="20"/>
          <w:szCs w:val="20"/>
          <w:lang w:val="id-ID"/>
        </w:rPr>
        <w:t xml:space="preserve"> adalah nama bintang yang disembah oleh sebagian orang Arab pada masa Jahiliah.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F07"/>
    <w:multiLevelType w:val="hybridMultilevel"/>
    <w:tmpl w:val="EDEC2B66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95012"/>
    <w:multiLevelType w:val="hybridMultilevel"/>
    <w:tmpl w:val="F42CC00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1077"/>
    <w:multiLevelType w:val="hybridMultilevel"/>
    <w:tmpl w:val="90E2DB9C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9595E"/>
    <w:multiLevelType w:val="hybridMultilevel"/>
    <w:tmpl w:val="4F7E0456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B6945"/>
    <w:multiLevelType w:val="hybridMultilevel"/>
    <w:tmpl w:val="6E50775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343AE"/>
    <w:multiLevelType w:val="hybridMultilevel"/>
    <w:tmpl w:val="48EAC54C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27619"/>
    <w:multiLevelType w:val="hybridMultilevel"/>
    <w:tmpl w:val="C39020C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64C76"/>
    <w:multiLevelType w:val="hybridMultilevel"/>
    <w:tmpl w:val="44643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A4DF1"/>
    <w:multiLevelType w:val="hybridMultilevel"/>
    <w:tmpl w:val="D36A2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93CE0"/>
    <w:multiLevelType w:val="hybridMultilevel"/>
    <w:tmpl w:val="4844A8C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2058"/>
    <w:multiLevelType w:val="hybridMultilevel"/>
    <w:tmpl w:val="12104B8C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E61DD"/>
    <w:multiLevelType w:val="hybridMultilevel"/>
    <w:tmpl w:val="40AA303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F337D"/>
    <w:multiLevelType w:val="hybridMultilevel"/>
    <w:tmpl w:val="D9D8E7B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7647F"/>
    <w:multiLevelType w:val="hybridMultilevel"/>
    <w:tmpl w:val="43A6AB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12C09"/>
    <w:multiLevelType w:val="hybridMultilevel"/>
    <w:tmpl w:val="FBA4481A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92C06"/>
    <w:multiLevelType w:val="hybridMultilevel"/>
    <w:tmpl w:val="437688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A5202"/>
    <w:multiLevelType w:val="hybridMultilevel"/>
    <w:tmpl w:val="D81C31E6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74514"/>
    <w:multiLevelType w:val="hybridMultilevel"/>
    <w:tmpl w:val="95FA3FDE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D28BD"/>
    <w:multiLevelType w:val="hybridMultilevel"/>
    <w:tmpl w:val="08981DA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A42D3"/>
    <w:multiLevelType w:val="hybridMultilevel"/>
    <w:tmpl w:val="0EBCC2B8"/>
    <w:lvl w:ilvl="0" w:tplc="92844F5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97F53"/>
    <w:multiLevelType w:val="hybridMultilevel"/>
    <w:tmpl w:val="4D9A92A6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D782C"/>
    <w:multiLevelType w:val="hybridMultilevel"/>
    <w:tmpl w:val="29E80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A72B2"/>
    <w:multiLevelType w:val="hybridMultilevel"/>
    <w:tmpl w:val="B6F8E6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5501">
    <w:abstractNumId w:val="8"/>
  </w:num>
  <w:num w:numId="2" w16cid:durableId="1119256142">
    <w:abstractNumId w:val="9"/>
  </w:num>
  <w:num w:numId="3" w16cid:durableId="57436358">
    <w:abstractNumId w:val="17"/>
  </w:num>
  <w:num w:numId="4" w16cid:durableId="331026435">
    <w:abstractNumId w:val="12"/>
  </w:num>
  <w:num w:numId="5" w16cid:durableId="2013682678">
    <w:abstractNumId w:val="14"/>
  </w:num>
  <w:num w:numId="6" w16cid:durableId="475269889">
    <w:abstractNumId w:val="3"/>
  </w:num>
  <w:num w:numId="7" w16cid:durableId="146634823">
    <w:abstractNumId w:val="10"/>
  </w:num>
  <w:num w:numId="8" w16cid:durableId="1507792620">
    <w:abstractNumId w:val="4"/>
  </w:num>
  <w:num w:numId="9" w16cid:durableId="647901344">
    <w:abstractNumId w:val="1"/>
  </w:num>
  <w:num w:numId="10" w16cid:durableId="1909728291">
    <w:abstractNumId w:val="16"/>
  </w:num>
  <w:num w:numId="11" w16cid:durableId="569735754">
    <w:abstractNumId w:val="20"/>
  </w:num>
  <w:num w:numId="12" w16cid:durableId="1838374937">
    <w:abstractNumId w:val="11"/>
  </w:num>
  <w:num w:numId="13" w16cid:durableId="1435126609">
    <w:abstractNumId w:val="6"/>
  </w:num>
  <w:num w:numId="14" w16cid:durableId="1603607424">
    <w:abstractNumId w:val="18"/>
  </w:num>
  <w:num w:numId="15" w16cid:durableId="1657299359">
    <w:abstractNumId w:val="5"/>
  </w:num>
  <w:num w:numId="16" w16cid:durableId="354231748">
    <w:abstractNumId w:val="0"/>
  </w:num>
  <w:num w:numId="17" w16cid:durableId="1857645901">
    <w:abstractNumId w:val="2"/>
  </w:num>
  <w:num w:numId="18" w16cid:durableId="883635064">
    <w:abstractNumId w:val="19"/>
  </w:num>
  <w:num w:numId="19" w16cid:durableId="1672756929">
    <w:abstractNumId w:val="15"/>
  </w:num>
  <w:num w:numId="20" w16cid:durableId="1711145675">
    <w:abstractNumId w:val="22"/>
  </w:num>
  <w:num w:numId="21" w16cid:durableId="956986915">
    <w:abstractNumId w:val="13"/>
  </w:num>
  <w:num w:numId="22" w16cid:durableId="1848278364">
    <w:abstractNumId w:val="21"/>
  </w:num>
  <w:num w:numId="23" w16cid:durableId="1980571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numStart w:val="70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3"/>
    <w:rsid w:val="001B25DB"/>
    <w:rsid w:val="0021271E"/>
    <w:rsid w:val="002150A6"/>
    <w:rsid w:val="002E1BD0"/>
    <w:rsid w:val="0030718F"/>
    <w:rsid w:val="00442FF9"/>
    <w:rsid w:val="004947B1"/>
    <w:rsid w:val="00527A5E"/>
    <w:rsid w:val="006162B4"/>
    <w:rsid w:val="006B1E37"/>
    <w:rsid w:val="0073027B"/>
    <w:rsid w:val="00742A53"/>
    <w:rsid w:val="00823D11"/>
    <w:rsid w:val="009555FA"/>
    <w:rsid w:val="00A87720"/>
    <w:rsid w:val="00B21C83"/>
    <w:rsid w:val="00C27CFB"/>
    <w:rsid w:val="00C35CF9"/>
    <w:rsid w:val="00D16560"/>
    <w:rsid w:val="00E05BEB"/>
    <w:rsid w:val="00EB491F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4B2"/>
  <w15:chartTrackingRefBased/>
  <w15:docId w15:val="{88DB0A3C-930C-4F9B-93D3-37B3DAA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B21C83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2-10">
    <w:name w:val="isi12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customStyle="1" w:styleId="Juz">
    <w:name w:val="Juz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isi1101-10">
    <w:name w:val="isi 11 0.1 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styleId="ListParagraph">
    <w:name w:val="List Paragraph"/>
    <w:basedOn w:val="Normal"/>
    <w:uiPriority w:val="34"/>
    <w:qFormat/>
    <w:rsid w:val="00B21C83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21C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83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B21C83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1101">
    <w:name w:val="isi 11 0.1"/>
    <w:basedOn w:val="Normal"/>
    <w:uiPriority w:val="99"/>
    <w:rsid w:val="006162B4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B656-D4C1-43A6-B1BF-ACDE6CB8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8</cp:revision>
  <dcterms:created xsi:type="dcterms:W3CDTF">2020-12-22T01:16:00Z</dcterms:created>
  <dcterms:modified xsi:type="dcterms:W3CDTF">2022-11-01T04:17:00Z</dcterms:modified>
</cp:coreProperties>
</file>