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1A05F" w14:textId="77777777" w:rsidR="00023327" w:rsidRPr="00362860" w:rsidRDefault="00F031EF" w:rsidP="00F031EF">
      <w:pPr>
        <w:pStyle w:val="JudulSurah"/>
        <w:spacing w:after="0" w:line="240" w:lineRule="auto"/>
        <w:jc w:val="left"/>
        <w:rPr>
          <w:rFonts w:ascii="Brill" w:hAnsi="Brill"/>
          <w:b/>
          <w:bCs/>
          <w:color w:val="auto"/>
          <w:sz w:val="24"/>
          <w:szCs w:val="24"/>
          <w:lang w:val="id-ID"/>
        </w:rPr>
      </w:pPr>
      <w:r w:rsidRPr="00362860">
        <w:rPr>
          <w:rFonts w:ascii="Brill" w:hAnsi="Brill"/>
          <w:b/>
          <w:bCs/>
          <w:color w:val="auto"/>
          <w:sz w:val="24"/>
          <w:szCs w:val="24"/>
          <w:lang w:val="id-ID"/>
        </w:rPr>
        <w:t>AL-MUMTAḤANAH</w:t>
      </w:r>
    </w:p>
    <w:p w14:paraId="471C36EF" w14:textId="17DB2907" w:rsidR="00F031EF" w:rsidRPr="00362860" w:rsidRDefault="00F031EF" w:rsidP="00F031EF">
      <w:pPr>
        <w:pStyle w:val="JudulSurah"/>
        <w:spacing w:after="0" w:line="240" w:lineRule="auto"/>
        <w:jc w:val="left"/>
        <w:rPr>
          <w:rFonts w:ascii="Brill" w:hAnsi="Brill"/>
          <w:color w:val="auto"/>
          <w:sz w:val="24"/>
          <w:szCs w:val="24"/>
          <w:lang w:val="id-ID"/>
        </w:rPr>
      </w:pPr>
      <w:r w:rsidRPr="00362860">
        <w:rPr>
          <w:rFonts w:ascii="Brill" w:hAnsi="Brill"/>
          <w:color w:val="auto"/>
          <w:sz w:val="24"/>
          <w:szCs w:val="24"/>
          <w:lang w:val="id-ID"/>
        </w:rPr>
        <w:t>(WANITA YANG DIUJI)</w:t>
      </w:r>
    </w:p>
    <w:p w14:paraId="2074449F" w14:textId="77777777" w:rsidR="00F031EF" w:rsidRPr="00362860" w:rsidRDefault="00F031EF" w:rsidP="00F031EF">
      <w:pPr>
        <w:pStyle w:val="Artisurah"/>
        <w:spacing w:line="240" w:lineRule="auto"/>
        <w:jc w:val="left"/>
        <w:rPr>
          <w:rFonts w:ascii="Brill" w:hAnsi="Brill"/>
          <w:color w:val="auto"/>
          <w:sz w:val="24"/>
          <w:szCs w:val="24"/>
          <w:lang w:val="id-ID"/>
        </w:rPr>
      </w:pPr>
      <w:proofErr w:type="spellStart"/>
      <w:r w:rsidRPr="00362860">
        <w:rPr>
          <w:rFonts w:ascii="Brill" w:hAnsi="Brill"/>
          <w:color w:val="auto"/>
          <w:sz w:val="24"/>
          <w:szCs w:val="24"/>
          <w:lang w:val="id-ID"/>
        </w:rPr>
        <w:t>Madaniyyah</w:t>
      </w:r>
      <w:proofErr w:type="spellEnd"/>
    </w:p>
    <w:p w14:paraId="7B482258" w14:textId="15D6B6D1" w:rsidR="00FC4CF0" w:rsidRPr="00362860" w:rsidRDefault="00F031EF" w:rsidP="00F031EF">
      <w:pPr>
        <w:spacing w:after="0" w:line="240" w:lineRule="auto"/>
        <w:rPr>
          <w:rFonts w:ascii="Brill" w:hAnsi="Brill"/>
          <w:sz w:val="24"/>
          <w:szCs w:val="24"/>
        </w:rPr>
      </w:pPr>
      <w:r w:rsidRPr="00362860">
        <w:rPr>
          <w:rFonts w:ascii="Brill" w:hAnsi="Brill"/>
          <w:sz w:val="24"/>
          <w:szCs w:val="24"/>
        </w:rPr>
        <w:t>Surah ke-60: 13 ayat</w:t>
      </w:r>
    </w:p>
    <w:p w14:paraId="69303682" w14:textId="79A7F71C" w:rsidR="00F031EF" w:rsidRPr="00362860" w:rsidRDefault="00F031EF" w:rsidP="00F031EF">
      <w:pPr>
        <w:spacing w:after="0" w:line="240" w:lineRule="auto"/>
        <w:rPr>
          <w:rFonts w:ascii="Brill" w:hAnsi="Brill"/>
          <w:sz w:val="24"/>
          <w:szCs w:val="24"/>
        </w:rPr>
      </w:pPr>
    </w:p>
    <w:p w14:paraId="654A3DA6" w14:textId="77777777" w:rsidR="00F031EF" w:rsidRPr="00362860" w:rsidRDefault="00F031EF" w:rsidP="00F031EF">
      <w:pPr>
        <w:pStyle w:val="isi13-10"/>
        <w:spacing w:after="0" w:line="240" w:lineRule="auto"/>
        <w:jc w:val="left"/>
        <w:rPr>
          <w:color w:val="auto"/>
          <w:spacing w:val="0"/>
          <w:sz w:val="24"/>
          <w:szCs w:val="24"/>
          <w:lang w:val="id-ID"/>
        </w:rPr>
      </w:pPr>
      <w:r w:rsidRPr="00362860">
        <w:rPr>
          <w:color w:val="auto"/>
          <w:spacing w:val="0"/>
          <w:sz w:val="24"/>
          <w:szCs w:val="24"/>
          <w:lang w:val="id-ID"/>
        </w:rPr>
        <w:t>Dengan nama Allah Yang Maha Pengasih lagi Maha Penyayang</w:t>
      </w:r>
    </w:p>
    <w:p w14:paraId="6C2BE623" w14:textId="7B8FCDD3" w:rsidR="00F031EF" w:rsidRPr="00362860" w:rsidRDefault="00F031EF" w:rsidP="00F031EF">
      <w:pPr>
        <w:pStyle w:val="isi13-10"/>
        <w:numPr>
          <w:ilvl w:val="0"/>
          <w:numId w:val="17"/>
        </w:numPr>
        <w:tabs>
          <w:tab w:val="clear" w:pos="283"/>
        </w:tabs>
        <w:spacing w:after="0" w:line="240" w:lineRule="auto"/>
        <w:ind w:left="284" w:hanging="284"/>
        <w:jc w:val="left"/>
        <w:rPr>
          <w:color w:val="auto"/>
          <w:spacing w:val="0"/>
          <w:sz w:val="24"/>
          <w:szCs w:val="24"/>
          <w:lang w:val="id-ID"/>
        </w:rPr>
      </w:pPr>
      <w:r w:rsidRPr="00362860">
        <w:rPr>
          <w:color w:val="auto"/>
          <w:spacing w:val="0"/>
          <w:sz w:val="24"/>
          <w:szCs w:val="24"/>
          <w:lang w:val="id-ID"/>
        </w:rPr>
        <w:t xml:space="preserve">Wahai orang-orang yang beriman. Janganlah kamu menjadikan musuh-Ku dan musuhmu sebagai teman setia. Kamu sampaikan kepada mereka (hal-hal yang seharusnya dirahasiakan) karena rasa kasih sayang (kamu kepada mereka). Padahal, mereka telah mengingkari kebenaran yang datang kepadamu. Mereka mengusir Rasul dan kamu (dari Makkah) karena kamu beriman kepada Allah, Tuhanmu. Jika kamu keluar untuk berjihad pada jalan-Ku dan mencari </w:t>
      </w:r>
      <w:proofErr w:type="spellStart"/>
      <w:r w:rsidRPr="00362860">
        <w:rPr>
          <w:color w:val="auto"/>
          <w:spacing w:val="0"/>
          <w:sz w:val="24"/>
          <w:szCs w:val="24"/>
          <w:lang w:val="id-ID"/>
        </w:rPr>
        <w:t>keridaan-Ku</w:t>
      </w:r>
      <w:proofErr w:type="spellEnd"/>
      <w:r w:rsidRPr="00362860">
        <w:rPr>
          <w:color w:val="auto"/>
          <w:spacing w:val="0"/>
          <w:sz w:val="24"/>
          <w:szCs w:val="24"/>
          <w:lang w:val="id-ID"/>
        </w:rPr>
        <w:t xml:space="preserve">, (janganlah kamu berbuat demikian). Kamu memberitahukan secara rahasia (hal-hal yang seharusnya dirahasiakan) kepada mereka karena rasa kasih sayang. Aku lebih tahu tentang apa yang kamu sembunyikan dan apa yang kamu nyatakan. Siapa di antara kamu yang melakukannya sungguh telah tersesat dari jalan yang lurus. </w:t>
      </w:r>
    </w:p>
    <w:p w14:paraId="6B28CEF0" w14:textId="32461C3C" w:rsidR="00F031EF" w:rsidRPr="00362860" w:rsidRDefault="00F031EF" w:rsidP="00F031EF">
      <w:pPr>
        <w:pStyle w:val="isi13-10"/>
        <w:numPr>
          <w:ilvl w:val="0"/>
          <w:numId w:val="17"/>
        </w:numPr>
        <w:tabs>
          <w:tab w:val="clear" w:pos="283"/>
        </w:tabs>
        <w:spacing w:after="0" w:line="240" w:lineRule="auto"/>
        <w:ind w:left="284" w:hanging="284"/>
        <w:jc w:val="left"/>
        <w:rPr>
          <w:color w:val="auto"/>
          <w:spacing w:val="0"/>
          <w:sz w:val="24"/>
          <w:szCs w:val="24"/>
          <w:lang w:val="id-ID"/>
        </w:rPr>
      </w:pPr>
      <w:r w:rsidRPr="00362860">
        <w:rPr>
          <w:color w:val="auto"/>
          <w:spacing w:val="0"/>
          <w:sz w:val="24"/>
          <w:szCs w:val="24"/>
          <w:lang w:val="id-ID"/>
        </w:rPr>
        <w:t xml:space="preserve">Jika (suatu saat) mereka menangkapmu, niscaya mereka bertindak sebagai musuh bagimu. Lalu, mereka melepaskan tangan dan lidahnya kepadamu untuk menyakiti dan mereka ingin agar kamu (kembali) kafir. </w:t>
      </w:r>
    </w:p>
    <w:p w14:paraId="1797C1B4" w14:textId="46B5F09B" w:rsidR="00F031EF" w:rsidRPr="00362860" w:rsidRDefault="00F031EF" w:rsidP="00F031EF">
      <w:pPr>
        <w:pStyle w:val="isi13-10"/>
        <w:numPr>
          <w:ilvl w:val="0"/>
          <w:numId w:val="17"/>
        </w:numPr>
        <w:tabs>
          <w:tab w:val="clear" w:pos="283"/>
        </w:tabs>
        <w:spacing w:after="0" w:line="240" w:lineRule="auto"/>
        <w:ind w:left="284" w:hanging="284"/>
        <w:jc w:val="left"/>
        <w:rPr>
          <w:color w:val="auto"/>
          <w:spacing w:val="0"/>
          <w:sz w:val="24"/>
          <w:szCs w:val="24"/>
          <w:lang w:val="id-ID"/>
        </w:rPr>
      </w:pPr>
      <w:r w:rsidRPr="00362860">
        <w:rPr>
          <w:color w:val="auto"/>
          <w:spacing w:val="0"/>
          <w:sz w:val="24"/>
          <w:szCs w:val="24"/>
          <w:lang w:val="id-ID"/>
        </w:rPr>
        <w:t>Kaum kerabatmu dan anak-anakmu tidak akan bermanfaat bagimu pada hari Kiamat. Kelak Dia akan memisahkan antara kamu. Allah Maha Melihat apa yang kamu kerjakan.</w:t>
      </w:r>
    </w:p>
    <w:p w14:paraId="33EEDB40" w14:textId="6BFB69DC" w:rsidR="00F031EF" w:rsidRPr="00362860" w:rsidRDefault="00F031EF" w:rsidP="00F031EF">
      <w:pPr>
        <w:pStyle w:val="isi13-10"/>
        <w:numPr>
          <w:ilvl w:val="0"/>
          <w:numId w:val="17"/>
        </w:numPr>
        <w:tabs>
          <w:tab w:val="clear" w:pos="283"/>
        </w:tabs>
        <w:spacing w:after="0" w:line="240" w:lineRule="auto"/>
        <w:ind w:left="284" w:hanging="284"/>
        <w:jc w:val="left"/>
        <w:rPr>
          <w:color w:val="auto"/>
          <w:spacing w:val="0"/>
          <w:sz w:val="24"/>
          <w:szCs w:val="24"/>
          <w:lang w:val="id-ID"/>
        </w:rPr>
      </w:pPr>
      <w:r w:rsidRPr="00362860">
        <w:rPr>
          <w:color w:val="auto"/>
          <w:spacing w:val="0"/>
          <w:sz w:val="24"/>
          <w:szCs w:val="24"/>
          <w:lang w:val="id-ID"/>
        </w:rPr>
        <w:t>Sungguh, benar-benar ada suri teladan yang baik bagimu pada (diri) Ibrahim dan orang-orang yang bersama dengannya ketika mereka berkata kepada kaumnya, “Sesungguhnya kami berlepas diri dari kamu dan dari apa yang kamu sembah selain Allah. Kami mengingkari (kekufuran)-</w:t>
      </w:r>
      <w:proofErr w:type="spellStart"/>
      <w:r w:rsidRPr="00362860">
        <w:rPr>
          <w:color w:val="auto"/>
          <w:spacing w:val="0"/>
          <w:sz w:val="24"/>
          <w:szCs w:val="24"/>
          <w:lang w:val="id-ID"/>
        </w:rPr>
        <w:t>mu</w:t>
      </w:r>
      <w:proofErr w:type="spellEnd"/>
      <w:r w:rsidRPr="00362860">
        <w:rPr>
          <w:color w:val="auto"/>
          <w:spacing w:val="0"/>
          <w:sz w:val="24"/>
          <w:szCs w:val="24"/>
          <w:lang w:val="id-ID"/>
        </w:rPr>
        <w:t xml:space="preserve"> dan telah nyata antara kami dan kamu ada permusuhan dan kebencian untuk selama-lamanya sampai kamu beriman kepada Allah saja.” Akan tetapi, (janganlah engkau teladani) perkataan Ibrahim kepada ayahnya,</w:t>
      </w:r>
      <w:r w:rsidRPr="00362860">
        <w:rPr>
          <w:rStyle w:val="FootnoteReference"/>
          <w:color w:val="auto"/>
          <w:spacing w:val="0"/>
          <w:sz w:val="24"/>
          <w:szCs w:val="24"/>
          <w:lang w:val="id-ID"/>
        </w:rPr>
        <w:footnoteReference w:id="1"/>
      </w:r>
      <w:r w:rsidRPr="00362860">
        <w:rPr>
          <w:color w:val="auto"/>
          <w:spacing w:val="0"/>
          <w:sz w:val="24"/>
          <w:szCs w:val="24"/>
          <w:vertAlign w:val="superscript"/>
          <w:lang w:val="id-ID"/>
        </w:rPr>
        <w:t>)</w:t>
      </w:r>
      <w:r w:rsidRPr="00362860">
        <w:rPr>
          <w:color w:val="auto"/>
          <w:spacing w:val="0"/>
          <w:sz w:val="24"/>
          <w:szCs w:val="24"/>
          <w:lang w:val="id-ID"/>
        </w:rPr>
        <w:t xml:space="preserve"> “Sungguh, aku akan memohonkan ampunan bagimu, tetapi aku sama sekali tidak dapat menolak (siksaan) Allah terhadapmu.” (Ibrahim berkata,) “Ya Tuhan kami, hanya kepada Engkau kami bertawakal, hanya kepada Engkau kami bertobat, dan hanya kepada Engkaulah kami kembali.</w:t>
      </w:r>
    </w:p>
    <w:p w14:paraId="6D5DFD50" w14:textId="00DE5305" w:rsidR="00F031EF" w:rsidRPr="00362860" w:rsidRDefault="00F031EF" w:rsidP="00F031EF">
      <w:pPr>
        <w:pStyle w:val="isi13-10"/>
        <w:numPr>
          <w:ilvl w:val="0"/>
          <w:numId w:val="17"/>
        </w:numPr>
        <w:tabs>
          <w:tab w:val="clear" w:pos="283"/>
        </w:tabs>
        <w:spacing w:after="0" w:line="240" w:lineRule="auto"/>
        <w:ind w:left="284" w:hanging="284"/>
        <w:jc w:val="left"/>
        <w:rPr>
          <w:color w:val="auto"/>
          <w:spacing w:val="0"/>
          <w:sz w:val="24"/>
          <w:szCs w:val="24"/>
          <w:lang w:val="id-ID"/>
        </w:rPr>
      </w:pPr>
      <w:r w:rsidRPr="00362860">
        <w:rPr>
          <w:color w:val="auto"/>
          <w:spacing w:val="0"/>
          <w:sz w:val="24"/>
          <w:szCs w:val="24"/>
          <w:lang w:val="id-ID"/>
        </w:rPr>
        <w:t>Ya Tuhan kami, janganlah Engkau jadikan kami (sasaran) fitnah bagi orang-orang kafir. Ampunilah kami, ya Tuhan kami. Sesungguhnya Engkau Yang Maha</w:t>
      </w:r>
      <w:r w:rsidR="004D4CC0">
        <w:rPr>
          <w:color w:val="auto"/>
          <w:spacing w:val="0"/>
          <w:sz w:val="24"/>
          <w:szCs w:val="24"/>
        </w:rPr>
        <w:t xml:space="preserve"> </w:t>
      </w:r>
      <w:r w:rsidR="004D4CC0" w:rsidRPr="00362860">
        <w:rPr>
          <w:color w:val="auto"/>
          <w:spacing w:val="0"/>
          <w:sz w:val="24"/>
          <w:szCs w:val="24"/>
          <w:lang w:val="id-ID"/>
        </w:rPr>
        <w:t xml:space="preserve">Perkasa </w:t>
      </w:r>
      <w:r w:rsidRPr="00362860">
        <w:rPr>
          <w:color w:val="auto"/>
          <w:spacing w:val="0"/>
          <w:sz w:val="24"/>
          <w:szCs w:val="24"/>
          <w:lang w:val="id-ID"/>
        </w:rPr>
        <w:t>lagi Maha</w:t>
      </w:r>
      <w:r w:rsidR="004D4CC0">
        <w:rPr>
          <w:color w:val="auto"/>
          <w:spacing w:val="0"/>
          <w:sz w:val="24"/>
          <w:szCs w:val="24"/>
        </w:rPr>
        <w:t xml:space="preserve"> </w:t>
      </w:r>
      <w:r w:rsidR="004D4CC0" w:rsidRPr="00362860">
        <w:rPr>
          <w:color w:val="auto"/>
          <w:spacing w:val="0"/>
          <w:sz w:val="24"/>
          <w:szCs w:val="24"/>
          <w:lang w:val="id-ID"/>
        </w:rPr>
        <w:t>Bijaksana</w:t>
      </w:r>
      <w:r w:rsidRPr="00362860">
        <w:rPr>
          <w:color w:val="auto"/>
          <w:spacing w:val="0"/>
          <w:sz w:val="24"/>
          <w:szCs w:val="24"/>
          <w:lang w:val="id-ID"/>
        </w:rPr>
        <w:t>.”</w:t>
      </w:r>
    </w:p>
    <w:p w14:paraId="710F0951" w14:textId="78530D42" w:rsidR="00F031EF" w:rsidRPr="00362860" w:rsidRDefault="00F031EF" w:rsidP="00F031EF">
      <w:pPr>
        <w:pStyle w:val="isi13-10"/>
        <w:numPr>
          <w:ilvl w:val="0"/>
          <w:numId w:val="17"/>
        </w:numPr>
        <w:tabs>
          <w:tab w:val="clear" w:pos="283"/>
        </w:tabs>
        <w:spacing w:after="0" w:line="240" w:lineRule="auto"/>
        <w:ind w:left="284" w:hanging="284"/>
        <w:jc w:val="left"/>
        <w:rPr>
          <w:color w:val="auto"/>
          <w:spacing w:val="0"/>
          <w:sz w:val="24"/>
          <w:szCs w:val="24"/>
          <w:lang w:val="id-ID"/>
        </w:rPr>
      </w:pPr>
      <w:r w:rsidRPr="00362860">
        <w:rPr>
          <w:color w:val="auto"/>
          <w:spacing w:val="0"/>
          <w:sz w:val="24"/>
          <w:szCs w:val="24"/>
          <w:lang w:val="id-ID"/>
        </w:rPr>
        <w:t>Sungguh pada mereka itu (Ibrahim dan umatnya) benar-benar terdapat suri teladan yang baik bagimu, (yaitu) bagi orang yang mengharap (pahala) Allah dan (keselamatan pada) hari Kemudian. Siapa yang berpaling, sesungguhnya Allah, Dialah Yang Maha</w:t>
      </w:r>
      <w:r w:rsidR="004D4CC0">
        <w:rPr>
          <w:color w:val="auto"/>
          <w:spacing w:val="0"/>
          <w:sz w:val="24"/>
          <w:szCs w:val="24"/>
        </w:rPr>
        <w:t xml:space="preserve"> </w:t>
      </w:r>
      <w:r w:rsidR="004D4CC0" w:rsidRPr="00362860">
        <w:rPr>
          <w:color w:val="auto"/>
          <w:spacing w:val="0"/>
          <w:sz w:val="24"/>
          <w:szCs w:val="24"/>
          <w:lang w:val="id-ID"/>
        </w:rPr>
        <w:t xml:space="preserve">Kaya </w:t>
      </w:r>
      <w:r w:rsidRPr="00362860">
        <w:rPr>
          <w:color w:val="auto"/>
          <w:spacing w:val="0"/>
          <w:sz w:val="24"/>
          <w:szCs w:val="24"/>
          <w:lang w:val="id-ID"/>
        </w:rPr>
        <w:t>lagi Maha Terpuji.</w:t>
      </w:r>
    </w:p>
    <w:p w14:paraId="68E556F1" w14:textId="37A4F8C3" w:rsidR="00F031EF" w:rsidRPr="00362860" w:rsidRDefault="00F031EF" w:rsidP="00F031EF">
      <w:pPr>
        <w:pStyle w:val="isi13-10"/>
        <w:numPr>
          <w:ilvl w:val="0"/>
          <w:numId w:val="17"/>
        </w:numPr>
        <w:tabs>
          <w:tab w:val="clear" w:pos="283"/>
        </w:tabs>
        <w:spacing w:after="0" w:line="240" w:lineRule="auto"/>
        <w:ind w:left="284" w:hanging="284"/>
        <w:jc w:val="left"/>
        <w:rPr>
          <w:color w:val="auto"/>
          <w:spacing w:val="0"/>
          <w:sz w:val="24"/>
          <w:szCs w:val="24"/>
          <w:lang w:val="id-ID"/>
        </w:rPr>
      </w:pPr>
      <w:r w:rsidRPr="00362860">
        <w:rPr>
          <w:color w:val="auto"/>
          <w:spacing w:val="0"/>
          <w:sz w:val="24"/>
          <w:szCs w:val="24"/>
          <w:lang w:val="id-ID"/>
        </w:rPr>
        <w:t>Mudah-mudahan Allah menimbulkan kasih sayang di antara kamu dengan orang-orang yang pernah kamu musuhi di antara mereka. Allah Maha</w:t>
      </w:r>
      <w:r w:rsidR="004D4CC0">
        <w:rPr>
          <w:color w:val="auto"/>
          <w:spacing w:val="0"/>
          <w:sz w:val="24"/>
          <w:szCs w:val="24"/>
        </w:rPr>
        <w:t xml:space="preserve"> </w:t>
      </w:r>
      <w:r w:rsidR="004D4CC0" w:rsidRPr="00362860">
        <w:rPr>
          <w:color w:val="auto"/>
          <w:spacing w:val="0"/>
          <w:sz w:val="24"/>
          <w:szCs w:val="24"/>
          <w:lang w:val="id-ID"/>
        </w:rPr>
        <w:t xml:space="preserve">Kuasa </w:t>
      </w:r>
      <w:r w:rsidRPr="00362860">
        <w:rPr>
          <w:color w:val="auto"/>
          <w:spacing w:val="0"/>
          <w:sz w:val="24"/>
          <w:szCs w:val="24"/>
          <w:lang w:val="id-ID"/>
        </w:rPr>
        <w:t>dan Allah Maha Pengampun lagi Maha Penyayang.</w:t>
      </w:r>
    </w:p>
    <w:p w14:paraId="414558C2" w14:textId="04DCA4AD" w:rsidR="00F031EF" w:rsidRPr="00362860" w:rsidRDefault="00F031EF" w:rsidP="00F031EF">
      <w:pPr>
        <w:pStyle w:val="isi13-10"/>
        <w:numPr>
          <w:ilvl w:val="0"/>
          <w:numId w:val="17"/>
        </w:numPr>
        <w:tabs>
          <w:tab w:val="clear" w:pos="283"/>
        </w:tabs>
        <w:spacing w:after="0" w:line="240" w:lineRule="auto"/>
        <w:ind w:left="284" w:hanging="284"/>
        <w:jc w:val="left"/>
        <w:rPr>
          <w:color w:val="auto"/>
          <w:spacing w:val="0"/>
          <w:sz w:val="24"/>
          <w:szCs w:val="24"/>
          <w:lang w:val="id-ID"/>
        </w:rPr>
      </w:pPr>
      <w:r w:rsidRPr="00362860">
        <w:rPr>
          <w:color w:val="auto"/>
          <w:spacing w:val="0"/>
          <w:sz w:val="24"/>
          <w:szCs w:val="24"/>
          <w:lang w:val="id-ID"/>
        </w:rPr>
        <w:t>Allah tidak melarang kamu berbuat baik dan berlaku adil terhadap orang-orang yang tidak memerangimu dalam urusan agama dan tidak mengusir kamu dari kampung halamanmu. Sesungguhnya Allah mencintai orang-orang yang berlaku adil.</w:t>
      </w:r>
    </w:p>
    <w:p w14:paraId="1C6AD1F6" w14:textId="1FA62BEF" w:rsidR="00F031EF" w:rsidRPr="00362860" w:rsidRDefault="00F031EF" w:rsidP="00F031EF">
      <w:pPr>
        <w:pStyle w:val="isi13-10"/>
        <w:numPr>
          <w:ilvl w:val="0"/>
          <w:numId w:val="17"/>
        </w:numPr>
        <w:tabs>
          <w:tab w:val="clear" w:pos="283"/>
        </w:tabs>
        <w:spacing w:after="0" w:line="240" w:lineRule="auto"/>
        <w:ind w:left="284" w:hanging="284"/>
        <w:jc w:val="left"/>
        <w:rPr>
          <w:color w:val="auto"/>
          <w:spacing w:val="0"/>
          <w:sz w:val="24"/>
          <w:szCs w:val="24"/>
          <w:lang w:val="id-ID"/>
        </w:rPr>
      </w:pPr>
      <w:r w:rsidRPr="00362860">
        <w:rPr>
          <w:color w:val="auto"/>
          <w:spacing w:val="0"/>
          <w:sz w:val="24"/>
          <w:szCs w:val="24"/>
          <w:lang w:val="id-ID"/>
        </w:rPr>
        <w:lastRenderedPageBreak/>
        <w:t>Sesungguhnya Allah hanya melarangmu (berteman akrab) dengan orang-orang yang memerangimu dalam urusan agama,  mengusirmu dari kampung halamanmu, dan membantu (orang lain) dalam mengusirmu. Siapa yang menjadikan mereka sebagai teman akrab, mereka itulah orang-orang yang zalim.</w:t>
      </w:r>
    </w:p>
    <w:p w14:paraId="490588C8" w14:textId="088C09AA" w:rsidR="00F031EF" w:rsidRPr="00362860" w:rsidRDefault="00F031EF" w:rsidP="00F031EF">
      <w:pPr>
        <w:pStyle w:val="isi13-10"/>
        <w:numPr>
          <w:ilvl w:val="0"/>
          <w:numId w:val="17"/>
        </w:numPr>
        <w:tabs>
          <w:tab w:val="clear" w:pos="283"/>
        </w:tabs>
        <w:spacing w:after="0" w:line="240" w:lineRule="auto"/>
        <w:ind w:left="426" w:hanging="426"/>
        <w:jc w:val="left"/>
        <w:rPr>
          <w:color w:val="auto"/>
          <w:spacing w:val="0"/>
          <w:sz w:val="24"/>
          <w:szCs w:val="24"/>
          <w:lang w:val="id-ID"/>
        </w:rPr>
      </w:pPr>
      <w:r w:rsidRPr="00362860">
        <w:rPr>
          <w:color w:val="auto"/>
          <w:spacing w:val="0"/>
          <w:sz w:val="24"/>
          <w:szCs w:val="24"/>
          <w:lang w:val="id-ID"/>
        </w:rPr>
        <w:t>Wahai orang-orang yang beriman, apabila perempuan-perempuan mukmin datang berhijrah kepadamu, hendaklah kamu uji (keimanan) mereka. Allah lebih tahu tentang keimanan mereka. Jika kamu telah mengetahui (keadaan) mereka bahwa mereka (benar-benar sebagai) perempuan-perempuan mukmin, janganlah kamu kembalikan mereka kepada orang-orang kafir (suami mereka). Mereka tidak halal bagi orang-orang kafir itu dan orang-orang kafir itu tidak halal pula bagi mereka. Berikanlah kepada (suami) mereka mahar yang telah mereka berikan. Tidak ada dosa bagimu menikahi mereka apabila kamu membayar mahar kepada mereka. Janganlah kamu tetap berpegang pada tali (pernikahan) dengan perempuan-perempuan kafir. Hendaklah kamu meminta kembali (dari orang-orang kafir) mahar yang telah kamu berikan (kepada istri yang kembali kafir). Hendaklah mereka (orang-orang kafir) meminta kembali mahar yang telah mereka bayar (kepada mantan istrinya yang telah beriman). Demikianlah hukum Allah yang ditetapkan-Nya di antara kamu. Allah Maha Mengetahui lagi Maha</w:t>
      </w:r>
      <w:r w:rsidR="004D4CC0">
        <w:rPr>
          <w:color w:val="auto"/>
          <w:spacing w:val="0"/>
          <w:sz w:val="24"/>
          <w:szCs w:val="24"/>
        </w:rPr>
        <w:t xml:space="preserve"> </w:t>
      </w:r>
      <w:r w:rsidR="004D4CC0" w:rsidRPr="00362860">
        <w:rPr>
          <w:color w:val="auto"/>
          <w:spacing w:val="0"/>
          <w:sz w:val="24"/>
          <w:szCs w:val="24"/>
          <w:lang w:val="id-ID"/>
        </w:rPr>
        <w:t>Bijaksana</w:t>
      </w:r>
      <w:r w:rsidRPr="00362860">
        <w:rPr>
          <w:color w:val="auto"/>
          <w:spacing w:val="0"/>
          <w:sz w:val="24"/>
          <w:szCs w:val="24"/>
          <w:lang w:val="id-ID"/>
        </w:rPr>
        <w:t>.</w:t>
      </w:r>
    </w:p>
    <w:p w14:paraId="745D4642" w14:textId="0E246691" w:rsidR="00F031EF" w:rsidRPr="00362860" w:rsidRDefault="00F031EF" w:rsidP="00F031EF">
      <w:pPr>
        <w:pStyle w:val="isi13-10"/>
        <w:numPr>
          <w:ilvl w:val="0"/>
          <w:numId w:val="17"/>
        </w:numPr>
        <w:tabs>
          <w:tab w:val="clear" w:pos="283"/>
        </w:tabs>
        <w:spacing w:after="0" w:line="240" w:lineRule="auto"/>
        <w:ind w:left="426" w:hanging="426"/>
        <w:jc w:val="left"/>
        <w:rPr>
          <w:color w:val="auto"/>
          <w:spacing w:val="0"/>
          <w:sz w:val="24"/>
          <w:szCs w:val="24"/>
          <w:lang w:val="id-ID"/>
        </w:rPr>
      </w:pPr>
      <w:r w:rsidRPr="00362860">
        <w:rPr>
          <w:color w:val="auto"/>
          <w:spacing w:val="0"/>
          <w:sz w:val="24"/>
          <w:szCs w:val="24"/>
          <w:lang w:val="id-ID"/>
        </w:rPr>
        <w:t>Jika ada sesuatu (pengembalian mahar) yang belum kamu selesaikan dari istri-istrimu yang lari kepada orang-orang kafir, lalu kamu dapat mengalahkan mereka, berikanlah (dari harta rampasan) kepada orang-orang yang istrinya lari itu sebanyak mahar yang telah mereka berikan.</w:t>
      </w:r>
      <w:r w:rsidRPr="00362860">
        <w:rPr>
          <w:rStyle w:val="FootnoteReference"/>
          <w:color w:val="auto"/>
          <w:spacing w:val="0"/>
          <w:sz w:val="24"/>
          <w:szCs w:val="24"/>
          <w:lang w:val="id-ID"/>
        </w:rPr>
        <w:footnoteReference w:id="2"/>
      </w:r>
      <w:r w:rsidRPr="00362860">
        <w:rPr>
          <w:color w:val="auto"/>
          <w:spacing w:val="0"/>
          <w:sz w:val="24"/>
          <w:szCs w:val="24"/>
          <w:vertAlign w:val="superscript"/>
          <w:lang w:val="id-ID"/>
        </w:rPr>
        <w:t>)</w:t>
      </w:r>
      <w:r w:rsidRPr="00362860">
        <w:rPr>
          <w:color w:val="auto"/>
          <w:spacing w:val="0"/>
          <w:sz w:val="24"/>
          <w:szCs w:val="24"/>
          <w:lang w:val="id-ID"/>
        </w:rPr>
        <w:t xml:space="preserve"> Bertakwalah kepada Allah yang kepada-Nya kamu beriman.</w:t>
      </w:r>
    </w:p>
    <w:p w14:paraId="5299D193" w14:textId="6EE7070B" w:rsidR="00F031EF" w:rsidRPr="00362860" w:rsidRDefault="00F031EF" w:rsidP="00F031EF">
      <w:pPr>
        <w:pStyle w:val="isi13503"/>
        <w:numPr>
          <w:ilvl w:val="0"/>
          <w:numId w:val="17"/>
        </w:numPr>
        <w:tabs>
          <w:tab w:val="clear" w:pos="283"/>
        </w:tabs>
        <w:spacing w:after="0" w:line="240" w:lineRule="auto"/>
        <w:ind w:left="426" w:hanging="426"/>
        <w:jc w:val="left"/>
        <w:rPr>
          <w:color w:val="auto"/>
          <w:sz w:val="24"/>
          <w:szCs w:val="24"/>
          <w:lang w:val="id-ID"/>
        </w:rPr>
      </w:pPr>
      <w:r w:rsidRPr="00362860">
        <w:rPr>
          <w:color w:val="auto"/>
          <w:sz w:val="24"/>
          <w:szCs w:val="24"/>
          <w:lang w:val="id-ID"/>
        </w:rPr>
        <w:t>Wahai Nabi, apabila perempuan-perempuan mukmin datang kepadamu untuk mengadakan baiat</w:t>
      </w:r>
      <w:r w:rsidRPr="00362860">
        <w:rPr>
          <w:i/>
          <w:iCs/>
          <w:color w:val="auto"/>
          <w:sz w:val="24"/>
          <w:szCs w:val="24"/>
          <w:lang w:val="id-ID"/>
        </w:rPr>
        <w:t xml:space="preserve"> </w:t>
      </w:r>
      <w:r w:rsidRPr="00362860">
        <w:rPr>
          <w:color w:val="auto"/>
          <w:sz w:val="24"/>
          <w:szCs w:val="24"/>
          <w:lang w:val="id-ID"/>
        </w:rPr>
        <w:t>(janji setia) bahwa mereka tidak akan mempersekutukan sesuatu apa pun dengan Allah, tidak akan mencuri, tidak akan berzina, tidak akan membunuh anak-anaknya, tidak akan berbuat dusta yang mereka ada-adakan antara tangan dan kaki mereka</w:t>
      </w:r>
      <w:r w:rsidRPr="00362860">
        <w:rPr>
          <w:rStyle w:val="FootnoteReference"/>
          <w:color w:val="auto"/>
          <w:sz w:val="24"/>
          <w:szCs w:val="24"/>
          <w:lang w:val="id-ID"/>
        </w:rPr>
        <w:footnoteReference w:id="3"/>
      </w:r>
      <w:r w:rsidRPr="00362860">
        <w:rPr>
          <w:color w:val="auto"/>
          <w:sz w:val="24"/>
          <w:szCs w:val="24"/>
          <w:vertAlign w:val="superscript"/>
          <w:lang w:val="id-ID"/>
        </w:rPr>
        <w:t>)</w:t>
      </w:r>
      <w:r w:rsidRPr="00362860">
        <w:rPr>
          <w:color w:val="auto"/>
          <w:sz w:val="24"/>
          <w:szCs w:val="24"/>
          <w:lang w:val="id-ID"/>
        </w:rPr>
        <w:t xml:space="preserve"> dan tidak akan mendurhakaimu dalam urusan yang baik, terimalah baiat mereka dan mohonkanlah ampunan untuk mereka kepada Allah. Sesungguhnya Allah Maha Pengampun lagi Maha Penyayang.</w:t>
      </w:r>
    </w:p>
    <w:p w14:paraId="3BBFDDDD" w14:textId="6B943221" w:rsidR="00F031EF" w:rsidRPr="00362860" w:rsidRDefault="00F031EF" w:rsidP="00F031EF">
      <w:pPr>
        <w:pStyle w:val="isi13503"/>
        <w:numPr>
          <w:ilvl w:val="0"/>
          <w:numId w:val="17"/>
        </w:numPr>
        <w:tabs>
          <w:tab w:val="clear" w:pos="283"/>
        </w:tabs>
        <w:spacing w:after="0" w:line="240" w:lineRule="auto"/>
        <w:ind w:left="426" w:hanging="426"/>
        <w:jc w:val="left"/>
        <w:rPr>
          <w:color w:val="auto"/>
          <w:sz w:val="24"/>
          <w:szCs w:val="24"/>
          <w:lang w:val="id-ID"/>
        </w:rPr>
      </w:pPr>
      <w:r w:rsidRPr="00362860">
        <w:rPr>
          <w:color w:val="auto"/>
          <w:sz w:val="24"/>
          <w:szCs w:val="24"/>
          <w:lang w:val="id-ID"/>
        </w:rPr>
        <w:t>Wahai orang-orang yang beriman, janganlah kamu jadikan kaum yang dimurkai Allah sebagai teman-teman akrab. Sungguh, mereka telah putus asa terhadap akhirat sebagaimana orang-orang kafir yang telah berada dalam kubur juga berputus asa (dari rahmat Allah di akhirat).</w:t>
      </w:r>
    </w:p>
    <w:sectPr w:rsidR="00F031EF" w:rsidRPr="00362860" w:rsidSect="009F7842">
      <w:footnotePr>
        <w:numStart w:val="713"/>
      </w:footnotePr>
      <w:pgSz w:w="11906" w:h="16838"/>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2D4F0" w14:textId="77777777" w:rsidR="00F17B1E" w:rsidRDefault="00F17B1E" w:rsidP="00562845">
      <w:pPr>
        <w:spacing w:after="0" w:line="240" w:lineRule="auto"/>
      </w:pPr>
      <w:r>
        <w:separator/>
      </w:r>
    </w:p>
  </w:endnote>
  <w:endnote w:type="continuationSeparator" w:id="0">
    <w:p w14:paraId="1EC4D02D" w14:textId="77777777" w:rsidR="00F17B1E" w:rsidRDefault="00F17B1E" w:rsidP="00562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ato Black">
    <w:panose1 w:val="00000000000000000000"/>
    <w:charset w:val="00"/>
    <w:family w:val="auto"/>
    <w:notTrueType/>
    <w:pitch w:val="default"/>
    <w:sig w:usb0="00000003" w:usb1="00000000" w:usb2="00000000" w:usb3="00000000" w:csb0="00000001" w:csb1="00000000"/>
  </w:font>
  <w:font w:name="Lato SemiBold">
    <w:panose1 w:val="00000000000000000000"/>
    <w:charset w:val="00"/>
    <w:family w:val="auto"/>
    <w:notTrueType/>
    <w:pitch w:val="default"/>
    <w:sig w:usb0="00000003" w:usb1="00000000" w:usb2="00000000" w:usb3="00000000" w:csb0="00000001" w:csb1="00000000"/>
  </w:font>
  <w:font w:name="Brill">
    <w:panose1 w:val="020F0602050406030203"/>
    <w:charset w:val="00"/>
    <w:family w:val="swiss"/>
    <w:pitch w:val="variable"/>
    <w:sig w:usb0="E00002FF" w:usb1="4200E4FB" w:usb2="02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8A33F" w14:textId="77777777" w:rsidR="00F17B1E" w:rsidRDefault="00F17B1E" w:rsidP="00562845">
      <w:pPr>
        <w:spacing w:after="0" w:line="240" w:lineRule="auto"/>
      </w:pPr>
      <w:r>
        <w:separator/>
      </w:r>
    </w:p>
  </w:footnote>
  <w:footnote w:type="continuationSeparator" w:id="0">
    <w:p w14:paraId="0F058B07" w14:textId="77777777" w:rsidR="00F17B1E" w:rsidRDefault="00F17B1E" w:rsidP="00562845">
      <w:pPr>
        <w:spacing w:after="0" w:line="240" w:lineRule="auto"/>
      </w:pPr>
      <w:r>
        <w:continuationSeparator/>
      </w:r>
    </w:p>
  </w:footnote>
  <w:footnote w:id="1">
    <w:p w14:paraId="2206A80C" w14:textId="056596AD" w:rsidR="00F031EF" w:rsidRPr="00362860" w:rsidRDefault="00F031EF" w:rsidP="00F031EF">
      <w:pPr>
        <w:pStyle w:val="Footnote"/>
        <w:tabs>
          <w:tab w:val="clear" w:pos="440"/>
        </w:tabs>
        <w:spacing w:after="0" w:line="240" w:lineRule="auto"/>
        <w:ind w:left="0" w:firstLine="284"/>
        <w:jc w:val="left"/>
        <w:rPr>
          <w:sz w:val="20"/>
          <w:szCs w:val="20"/>
          <w:lang w:val="id-ID"/>
        </w:rPr>
      </w:pPr>
      <w:r w:rsidRPr="00362860">
        <w:rPr>
          <w:rStyle w:val="FootnoteReference"/>
          <w:sz w:val="20"/>
          <w:szCs w:val="20"/>
          <w:lang w:val="id-ID"/>
        </w:rPr>
        <w:footnoteRef/>
      </w:r>
      <w:r w:rsidRPr="00362860">
        <w:rPr>
          <w:sz w:val="20"/>
          <w:szCs w:val="20"/>
          <w:vertAlign w:val="superscript"/>
          <w:lang w:val="id-ID"/>
        </w:rPr>
        <w:t>)</w:t>
      </w:r>
      <w:r w:rsidRPr="00362860">
        <w:rPr>
          <w:sz w:val="20"/>
          <w:szCs w:val="20"/>
          <w:lang w:val="id-ID"/>
        </w:rPr>
        <w:t xml:space="preserve"> Nabi Ibrahim a.s. pernah meminta</w:t>
      </w:r>
      <w:r w:rsidR="00023327" w:rsidRPr="00362860">
        <w:rPr>
          <w:sz w:val="20"/>
          <w:szCs w:val="20"/>
          <w:lang w:val="id-ID"/>
        </w:rPr>
        <w:t xml:space="preserve"> </w:t>
      </w:r>
      <w:r w:rsidRPr="00362860">
        <w:rPr>
          <w:sz w:val="20"/>
          <w:szCs w:val="20"/>
          <w:lang w:val="id-ID"/>
        </w:rPr>
        <w:t xml:space="preserve">ampunan </w:t>
      </w:r>
      <w:r w:rsidR="00023327" w:rsidRPr="00362860">
        <w:rPr>
          <w:sz w:val="20"/>
          <w:szCs w:val="20"/>
          <w:lang w:val="id-ID"/>
        </w:rPr>
        <w:t xml:space="preserve">kepada Allah </w:t>
      </w:r>
      <w:r w:rsidRPr="00362860">
        <w:rPr>
          <w:sz w:val="20"/>
          <w:szCs w:val="20"/>
          <w:lang w:val="id-ID"/>
        </w:rPr>
        <w:t xml:space="preserve">untuk ayahnya yang musyrik. Ini tidak boleh ditiru karena Allah tidak membenarkan orang mukmin memintakan ampunan untuk orang-orang kafir (lihat surah </w:t>
      </w:r>
      <w:proofErr w:type="spellStart"/>
      <w:r w:rsidRPr="00362860">
        <w:rPr>
          <w:sz w:val="20"/>
          <w:szCs w:val="20"/>
          <w:lang w:val="id-ID"/>
        </w:rPr>
        <w:t>an-Nisā</w:t>
      </w:r>
      <w:proofErr w:type="spellEnd"/>
      <w:r w:rsidRPr="00362860">
        <w:rPr>
          <w:sz w:val="20"/>
          <w:szCs w:val="20"/>
          <w:lang w:val="id-ID"/>
        </w:rPr>
        <w:t>’</w:t>
      </w:r>
      <w:r w:rsidR="00C34929">
        <w:rPr>
          <w:sz w:val="20"/>
          <w:szCs w:val="20"/>
        </w:rPr>
        <w:t xml:space="preserve"> [</w:t>
      </w:r>
      <w:r w:rsidRPr="00362860">
        <w:rPr>
          <w:sz w:val="20"/>
          <w:szCs w:val="20"/>
          <w:lang w:val="id-ID"/>
        </w:rPr>
        <w:t>4</w:t>
      </w:r>
      <w:r w:rsidR="00C34929">
        <w:rPr>
          <w:sz w:val="20"/>
          <w:szCs w:val="20"/>
        </w:rPr>
        <w:t>]</w:t>
      </w:r>
      <w:r w:rsidRPr="00362860">
        <w:rPr>
          <w:sz w:val="20"/>
          <w:szCs w:val="20"/>
          <w:lang w:val="id-ID"/>
        </w:rPr>
        <w:t>: 48).</w:t>
      </w:r>
    </w:p>
  </w:footnote>
  <w:footnote w:id="2">
    <w:p w14:paraId="0BAA4459" w14:textId="5B28053A" w:rsidR="00F031EF" w:rsidRPr="00362860" w:rsidRDefault="00F031EF" w:rsidP="00F031EF">
      <w:pPr>
        <w:pStyle w:val="Footnote"/>
        <w:tabs>
          <w:tab w:val="clear" w:pos="440"/>
        </w:tabs>
        <w:spacing w:after="0" w:line="240" w:lineRule="auto"/>
        <w:ind w:left="0" w:firstLine="284"/>
        <w:jc w:val="left"/>
        <w:rPr>
          <w:sz w:val="20"/>
          <w:szCs w:val="20"/>
          <w:lang w:val="id-ID"/>
        </w:rPr>
      </w:pPr>
      <w:r w:rsidRPr="00362860">
        <w:rPr>
          <w:rStyle w:val="FootnoteReference"/>
          <w:sz w:val="20"/>
          <w:szCs w:val="20"/>
          <w:lang w:val="id-ID"/>
        </w:rPr>
        <w:footnoteRef/>
      </w:r>
      <w:r w:rsidRPr="00362860">
        <w:rPr>
          <w:sz w:val="20"/>
          <w:szCs w:val="20"/>
          <w:vertAlign w:val="superscript"/>
          <w:lang w:val="id-ID"/>
        </w:rPr>
        <w:t>)</w:t>
      </w:r>
      <w:r w:rsidRPr="00362860">
        <w:rPr>
          <w:sz w:val="20"/>
          <w:szCs w:val="20"/>
          <w:lang w:val="id-ID"/>
        </w:rPr>
        <w:t xml:space="preserve"> Sebelum dibagikan kepada lima golongan yang berhak, ganimah dipergunakan lebih dahulu untuk membayar mahar-mahar kepada para suami yang istrinya lari ke daerah kaum kafir.</w:t>
      </w:r>
    </w:p>
  </w:footnote>
  <w:footnote w:id="3">
    <w:p w14:paraId="63C92E46" w14:textId="6EB3B8DB" w:rsidR="00F031EF" w:rsidRPr="00F031EF" w:rsidRDefault="00F031EF" w:rsidP="00023327">
      <w:pPr>
        <w:pStyle w:val="Footnote"/>
        <w:tabs>
          <w:tab w:val="clear" w:pos="440"/>
        </w:tabs>
        <w:spacing w:after="0" w:line="240" w:lineRule="auto"/>
        <w:ind w:left="0" w:firstLine="284"/>
        <w:jc w:val="left"/>
        <w:rPr>
          <w:sz w:val="20"/>
          <w:szCs w:val="20"/>
          <w:lang w:val="id-ID"/>
        </w:rPr>
      </w:pPr>
      <w:r w:rsidRPr="00362860">
        <w:rPr>
          <w:rStyle w:val="FootnoteReference"/>
          <w:sz w:val="20"/>
          <w:szCs w:val="20"/>
          <w:lang w:val="id-ID"/>
        </w:rPr>
        <w:footnoteRef/>
      </w:r>
      <w:r w:rsidRPr="00362860">
        <w:rPr>
          <w:sz w:val="20"/>
          <w:szCs w:val="20"/>
          <w:vertAlign w:val="superscript"/>
          <w:lang w:val="id-ID"/>
        </w:rPr>
        <w:t>)</w:t>
      </w:r>
      <w:r w:rsidRPr="00362860">
        <w:rPr>
          <w:sz w:val="20"/>
          <w:szCs w:val="20"/>
          <w:lang w:val="id-ID"/>
        </w:rPr>
        <w:t xml:space="preserve"> </w:t>
      </w:r>
      <w:r w:rsidR="00023327" w:rsidRPr="00362860">
        <w:rPr>
          <w:sz w:val="20"/>
          <w:szCs w:val="20"/>
          <w:lang w:val="id-ID"/>
        </w:rPr>
        <w:t xml:space="preserve">Maksud </w:t>
      </w:r>
      <w:r w:rsidR="00023327" w:rsidRPr="00362860">
        <w:rPr>
          <w:i/>
          <w:iCs/>
          <w:sz w:val="20"/>
          <w:szCs w:val="20"/>
          <w:lang w:val="id-ID"/>
        </w:rPr>
        <w:t>berbuat dusta</w:t>
      </w:r>
      <w:r w:rsidRPr="00362860">
        <w:rPr>
          <w:sz w:val="20"/>
          <w:szCs w:val="20"/>
          <w:lang w:val="id-ID"/>
        </w:rPr>
        <w:t xml:space="preserve"> </w:t>
      </w:r>
      <w:r w:rsidR="00023327" w:rsidRPr="00362860">
        <w:rPr>
          <w:sz w:val="20"/>
          <w:szCs w:val="20"/>
          <w:lang w:val="id-ID"/>
        </w:rPr>
        <w:t xml:space="preserve">di sini </w:t>
      </w:r>
      <w:r w:rsidRPr="00362860">
        <w:rPr>
          <w:sz w:val="20"/>
          <w:szCs w:val="20"/>
          <w:lang w:val="id-ID"/>
        </w:rPr>
        <w:t>adalah mengadakan pengakuan palsu terkait anak yang semestinya bukan anak suaminya, tetapi mereka nisbahkan kepadanya.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E6F0C"/>
    <w:multiLevelType w:val="hybridMultilevel"/>
    <w:tmpl w:val="C5D89B5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77B7105"/>
    <w:multiLevelType w:val="hybridMultilevel"/>
    <w:tmpl w:val="34145A98"/>
    <w:lvl w:ilvl="0" w:tplc="A96AB836">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3117E79"/>
    <w:multiLevelType w:val="hybridMultilevel"/>
    <w:tmpl w:val="79F8B80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4866128"/>
    <w:multiLevelType w:val="hybridMultilevel"/>
    <w:tmpl w:val="187CC84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4D40A22"/>
    <w:multiLevelType w:val="hybridMultilevel"/>
    <w:tmpl w:val="D4CC241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18618DE"/>
    <w:multiLevelType w:val="hybridMultilevel"/>
    <w:tmpl w:val="8280CAEC"/>
    <w:lvl w:ilvl="0" w:tplc="3E580B8C">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430A1B25"/>
    <w:multiLevelType w:val="hybridMultilevel"/>
    <w:tmpl w:val="45F2A60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4E317A43"/>
    <w:multiLevelType w:val="hybridMultilevel"/>
    <w:tmpl w:val="5FB045C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EF97698"/>
    <w:multiLevelType w:val="hybridMultilevel"/>
    <w:tmpl w:val="E5EE5B2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507E2A92"/>
    <w:multiLevelType w:val="hybridMultilevel"/>
    <w:tmpl w:val="9E3E17E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56D73C39"/>
    <w:multiLevelType w:val="hybridMultilevel"/>
    <w:tmpl w:val="0D5AAE4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622C1096"/>
    <w:multiLevelType w:val="hybridMultilevel"/>
    <w:tmpl w:val="15A8416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64E56AD5"/>
    <w:multiLevelType w:val="hybridMultilevel"/>
    <w:tmpl w:val="06900442"/>
    <w:lvl w:ilvl="0" w:tplc="A96AB836">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659132AE"/>
    <w:multiLevelType w:val="hybridMultilevel"/>
    <w:tmpl w:val="FCF278A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68B961DC"/>
    <w:multiLevelType w:val="hybridMultilevel"/>
    <w:tmpl w:val="2110B96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7C650A70"/>
    <w:multiLevelType w:val="hybridMultilevel"/>
    <w:tmpl w:val="3B6E757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7CE83307"/>
    <w:multiLevelType w:val="hybridMultilevel"/>
    <w:tmpl w:val="A8B843B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306273143">
    <w:abstractNumId w:val="5"/>
  </w:num>
  <w:num w:numId="2" w16cid:durableId="508133242">
    <w:abstractNumId w:val="7"/>
  </w:num>
  <w:num w:numId="3" w16cid:durableId="59790089">
    <w:abstractNumId w:val="12"/>
  </w:num>
  <w:num w:numId="4" w16cid:durableId="695228483">
    <w:abstractNumId w:val="14"/>
  </w:num>
  <w:num w:numId="5" w16cid:durableId="476653166">
    <w:abstractNumId w:val="9"/>
  </w:num>
  <w:num w:numId="6" w16cid:durableId="751780817">
    <w:abstractNumId w:val="11"/>
  </w:num>
  <w:num w:numId="7" w16cid:durableId="443892652">
    <w:abstractNumId w:val="2"/>
  </w:num>
  <w:num w:numId="8" w16cid:durableId="147216351">
    <w:abstractNumId w:val="3"/>
  </w:num>
  <w:num w:numId="9" w16cid:durableId="1056319169">
    <w:abstractNumId w:val="1"/>
  </w:num>
  <w:num w:numId="10" w16cid:durableId="1077704787">
    <w:abstractNumId w:val="8"/>
  </w:num>
  <w:num w:numId="11" w16cid:durableId="1044521943">
    <w:abstractNumId w:val="4"/>
  </w:num>
  <w:num w:numId="12" w16cid:durableId="537740914">
    <w:abstractNumId w:val="0"/>
  </w:num>
  <w:num w:numId="13" w16cid:durableId="1671446034">
    <w:abstractNumId w:val="16"/>
  </w:num>
  <w:num w:numId="14" w16cid:durableId="1677878800">
    <w:abstractNumId w:val="6"/>
  </w:num>
  <w:num w:numId="15" w16cid:durableId="480733990">
    <w:abstractNumId w:val="13"/>
  </w:num>
  <w:num w:numId="16" w16cid:durableId="2098280060">
    <w:abstractNumId w:val="15"/>
  </w:num>
  <w:num w:numId="17" w16cid:durableId="1622956115">
    <w:abstractNumId w:val="1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numStart w:val="713"/>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3DC"/>
    <w:rsid w:val="00000B99"/>
    <w:rsid w:val="00023327"/>
    <w:rsid w:val="00027480"/>
    <w:rsid w:val="00084555"/>
    <w:rsid w:val="00094871"/>
    <w:rsid w:val="000E5805"/>
    <w:rsid w:val="000E66DD"/>
    <w:rsid w:val="0011259A"/>
    <w:rsid w:val="00114E31"/>
    <w:rsid w:val="00140C4F"/>
    <w:rsid w:val="00176823"/>
    <w:rsid w:val="001B25DB"/>
    <w:rsid w:val="001B2D7C"/>
    <w:rsid w:val="001E6794"/>
    <w:rsid w:val="00202371"/>
    <w:rsid w:val="002115F6"/>
    <w:rsid w:val="00225426"/>
    <w:rsid w:val="00230244"/>
    <w:rsid w:val="00231475"/>
    <w:rsid w:val="00243F2B"/>
    <w:rsid w:val="00281DA5"/>
    <w:rsid w:val="002B5CC4"/>
    <w:rsid w:val="002B71BB"/>
    <w:rsid w:val="002F7383"/>
    <w:rsid w:val="0033177A"/>
    <w:rsid w:val="00362860"/>
    <w:rsid w:val="00373EDF"/>
    <w:rsid w:val="00377E8B"/>
    <w:rsid w:val="003A211F"/>
    <w:rsid w:val="003C35A1"/>
    <w:rsid w:val="003C6380"/>
    <w:rsid w:val="003E15B6"/>
    <w:rsid w:val="003E42BD"/>
    <w:rsid w:val="003F3167"/>
    <w:rsid w:val="0041736D"/>
    <w:rsid w:val="00465E2F"/>
    <w:rsid w:val="00475F46"/>
    <w:rsid w:val="004857AF"/>
    <w:rsid w:val="004947B1"/>
    <w:rsid w:val="004A03D3"/>
    <w:rsid w:val="004B5516"/>
    <w:rsid w:val="004C63D2"/>
    <w:rsid w:val="004D4CC0"/>
    <w:rsid w:val="00503337"/>
    <w:rsid w:val="0050785D"/>
    <w:rsid w:val="00507E2D"/>
    <w:rsid w:val="005175C6"/>
    <w:rsid w:val="00562845"/>
    <w:rsid w:val="005953DC"/>
    <w:rsid w:val="005A7E2C"/>
    <w:rsid w:val="005D0C18"/>
    <w:rsid w:val="005D48FB"/>
    <w:rsid w:val="005D632B"/>
    <w:rsid w:val="005E0152"/>
    <w:rsid w:val="005E4A28"/>
    <w:rsid w:val="0060637B"/>
    <w:rsid w:val="00607316"/>
    <w:rsid w:val="00621DEE"/>
    <w:rsid w:val="006465B8"/>
    <w:rsid w:val="006A711D"/>
    <w:rsid w:val="006B1E37"/>
    <w:rsid w:val="006D4624"/>
    <w:rsid w:val="0073027B"/>
    <w:rsid w:val="0073507E"/>
    <w:rsid w:val="00755386"/>
    <w:rsid w:val="00755567"/>
    <w:rsid w:val="00755B28"/>
    <w:rsid w:val="00775221"/>
    <w:rsid w:val="00796563"/>
    <w:rsid w:val="007B2BD7"/>
    <w:rsid w:val="007D030E"/>
    <w:rsid w:val="007E2298"/>
    <w:rsid w:val="00836A32"/>
    <w:rsid w:val="00851B97"/>
    <w:rsid w:val="00861BD6"/>
    <w:rsid w:val="009122F7"/>
    <w:rsid w:val="009221A3"/>
    <w:rsid w:val="00924537"/>
    <w:rsid w:val="00945A0B"/>
    <w:rsid w:val="00961014"/>
    <w:rsid w:val="00965B31"/>
    <w:rsid w:val="009C0035"/>
    <w:rsid w:val="009F4FBC"/>
    <w:rsid w:val="009F5C64"/>
    <w:rsid w:val="009F7842"/>
    <w:rsid w:val="00A50325"/>
    <w:rsid w:val="00A54073"/>
    <w:rsid w:val="00A71DAB"/>
    <w:rsid w:val="00A90FA9"/>
    <w:rsid w:val="00AB377C"/>
    <w:rsid w:val="00AB4F9A"/>
    <w:rsid w:val="00AF6E15"/>
    <w:rsid w:val="00B016EE"/>
    <w:rsid w:val="00B125DB"/>
    <w:rsid w:val="00B159D6"/>
    <w:rsid w:val="00B257ED"/>
    <w:rsid w:val="00B2630E"/>
    <w:rsid w:val="00B301C2"/>
    <w:rsid w:val="00B33583"/>
    <w:rsid w:val="00B54841"/>
    <w:rsid w:val="00BE133C"/>
    <w:rsid w:val="00BE1B1C"/>
    <w:rsid w:val="00BE455F"/>
    <w:rsid w:val="00BE75B8"/>
    <w:rsid w:val="00C12C45"/>
    <w:rsid w:val="00C34929"/>
    <w:rsid w:val="00C3542D"/>
    <w:rsid w:val="00C470E7"/>
    <w:rsid w:val="00C51FAA"/>
    <w:rsid w:val="00C64D96"/>
    <w:rsid w:val="00CA0415"/>
    <w:rsid w:val="00CC677B"/>
    <w:rsid w:val="00D116FA"/>
    <w:rsid w:val="00D174DE"/>
    <w:rsid w:val="00D22133"/>
    <w:rsid w:val="00D258A0"/>
    <w:rsid w:val="00D932A7"/>
    <w:rsid w:val="00DA197D"/>
    <w:rsid w:val="00DB0F1C"/>
    <w:rsid w:val="00DB50DF"/>
    <w:rsid w:val="00DF5241"/>
    <w:rsid w:val="00E25782"/>
    <w:rsid w:val="00E600D6"/>
    <w:rsid w:val="00EB2D2D"/>
    <w:rsid w:val="00EE2326"/>
    <w:rsid w:val="00F031EF"/>
    <w:rsid w:val="00F072F4"/>
    <w:rsid w:val="00F1593E"/>
    <w:rsid w:val="00F17B1E"/>
    <w:rsid w:val="00F241E4"/>
    <w:rsid w:val="00F554D2"/>
    <w:rsid w:val="00F5747E"/>
    <w:rsid w:val="00FA2509"/>
    <w:rsid w:val="00FB45E4"/>
    <w:rsid w:val="00FC4CF0"/>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95EB5"/>
  <w15:chartTrackingRefBased/>
  <w15:docId w15:val="{10B9294B-C007-46E3-BA20-E0DE87523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Surah">
    <w:name w:val="Judul Surah"/>
    <w:basedOn w:val="Normal"/>
    <w:uiPriority w:val="99"/>
    <w:rsid w:val="00562845"/>
    <w:pPr>
      <w:suppressAutoHyphens/>
      <w:autoSpaceDE w:val="0"/>
      <w:autoSpaceDN w:val="0"/>
      <w:adjustRightInd w:val="0"/>
      <w:spacing w:after="57" w:line="288" w:lineRule="auto"/>
      <w:jc w:val="center"/>
      <w:textAlignment w:val="center"/>
    </w:pPr>
    <w:rPr>
      <w:rFonts w:ascii="Lato Black" w:hAnsi="Lato Black" w:cs="Lato Black"/>
      <w:color w:val="00FF00"/>
      <w:sz w:val="26"/>
      <w:szCs w:val="26"/>
      <w:lang w:val="en-US"/>
    </w:rPr>
  </w:style>
  <w:style w:type="paragraph" w:customStyle="1" w:styleId="Artisurah">
    <w:name w:val="Arti surah"/>
    <w:basedOn w:val="JudulSurah"/>
    <w:uiPriority w:val="99"/>
    <w:rsid w:val="00562845"/>
    <w:pPr>
      <w:spacing w:after="0"/>
    </w:pPr>
    <w:rPr>
      <w:rFonts w:ascii="Lato SemiBold" w:hAnsi="Lato SemiBold" w:cs="Lato SemiBold"/>
      <w:color w:val="000000"/>
      <w:sz w:val="22"/>
      <w:szCs w:val="22"/>
    </w:rPr>
  </w:style>
  <w:style w:type="paragraph" w:customStyle="1" w:styleId="isi1001-10">
    <w:name w:val="isi 10 0.1 (-10)"/>
    <w:basedOn w:val="Normal"/>
    <w:uiPriority w:val="99"/>
    <w:rsid w:val="00562845"/>
    <w:pPr>
      <w:tabs>
        <w:tab w:val="left" w:pos="283"/>
      </w:tabs>
      <w:suppressAutoHyphens/>
      <w:autoSpaceDE w:val="0"/>
      <w:autoSpaceDN w:val="0"/>
      <w:adjustRightInd w:val="0"/>
      <w:spacing w:after="57" w:line="200" w:lineRule="atLeast"/>
      <w:jc w:val="both"/>
      <w:textAlignment w:val="center"/>
    </w:pPr>
    <w:rPr>
      <w:rFonts w:ascii="Brill" w:hAnsi="Brill" w:cs="Brill"/>
      <w:color w:val="000000"/>
      <w:spacing w:val="-2"/>
      <w:lang w:val="en-US"/>
    </w:rPr>
  </w:style>
  <w:style w:type="paragraph" w:customStyle="1" w:styleId="isi1101-10">
    <w:name w:val="isi 11 0.1 (-10)"/>
    <w:basedOn w:val="Normal"/>
    <w:uiPriority w:val="99"/>
    <w:rsid w:val="00562845"/>
    <w:pPr>
      <w:tabs>
        <w:tab w:val="left" w:pos="283"/>
      </w:tabs>
      <w:suppressAutoHyphens/>
      <w:autoSpaceDE w:val="0"/>
      <w:autoSpaceDN w:val="0"/>
      <w:adjustRightInd w:val="0"/>
      <w:spacing w:after="57" w:line="220" w:lineRule="atLeast"/>
      <w:jc w:val="both"/>
      <w:textAlignment w:val="center"/>
    </w:pPr>
    <w:rPr>
      <w:rFonts w:ascii="Brill" w:hAnsi="Brill" w:cs="Brill"/>
      <w:color w:val="000000"/>
      <w:spacing w:val="-2"/>
      <w:lang w:val="en-US"/>
    </w:rPr>
  </w:style>
  <w:style w:type="paragraph" w:customStyle="1" w:styleId="Subjudul">
    <w:name w:val="Sub judul"/>
    <w:basedOn w:val="Normal"/>
    <w:uiPriority w:val="99"/>
    <w:rsid w:val="00562845"/>
    <w:pPr>
      <w:tabs>
        <w:tab w:val="left" w:pos="283"/>
      </w:tabs>
      <w:suppressAutoHyphens/>
      <w:autoSpaceDE w:val="0"/>
      <w:autoSpaceDN w:val="0"/>
      <w:adjustRightInd w:val="0"/>
      <w:spacing w:before="57" w:after="57" w:line="220" w:lineRule="atLeast"/>
      <w:textAlignment w:val="center"/>
    </w:pPr>
    <w:rPr>
      <w:rFonts w:ascii="Brill" w:hAnsi="Brill" w:cs="Brill"/>
      <w:b/>
      <w:bCs/>
      <w:color w:val="00FF00"/>
      <w:lang w:val="en-US"/>
    </w:rPr>
  </w:style>
  <w:style w:type="paragraph" w:styleId="ListParagraph">
    <w:name w:val="List Paragraph"/>
    <w:basedOn w:val="Normal"/>
    <w:uiPriority w:val="34"/>
    <w:qFormat/>
    <w:rsid w:val="00562845"/>
    <w:pPr>
      <w:ind w:left="720"/>
      <w:contextualSpacing/>
    </w:pPr>
  </w:style>
  <w:style w:type="character" w:styleId="FootnoteReference">
    <w:name w:val="footnote reference"/>
    <w:basedOn w:val="DefaultParagraphFont"/>
    <w:uiPriority w:val="99"/>
    <w:semiHidden/>
    <w:unhideWhenUsed/>
    <w:rsid w:val="00562845"/>
    <w:rPr>
      <w:vertAlign w:val="superscript"/>
    </w:rPr>
  </w:style>
  <w:style w:type="paragraph" w:styleId="FootnoteText">
    <w:name w:val="footnote text"/>
    <w:basedOn w:val="Normal"/>
    <w:link w:val="FootnoteTextChar"/>
    <w:uiPriority w:val="99"/>
    <w:semiHidden/>
    <w:unhideWhenUsed/>
    <w:rsid w:val="0056284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2845"/>
    <w:rPr>
      <w:sz w:val="20"/>
      <w:szCs w:val="20"/>
      <w:lang w:val="id-ID"/>
    </w:rPr>
  </w:style>
  <w:style w:type="paragraph" w:customStyle="1" w:styleId="Footnote">
    <w:name w:val="Footnote"/>
    <w:basedOn w:val="Normal"/>
    <w:uiPriority w:val="99"/>
    <w:rsid w:val="00562845"/>
    <w:pPr>
      <w:tabs>
        <w:tab w:val="left" w:pos="440"/>
      </w:tabs>
      <w:suppressAutoHyphens/>
      <w:autoSpaceDE w:val="0"/>
      <w:autoSpaceDN w:val="0"/>
      <w:adjustRightInd w:val="0"/>
      <w:spacing w:after="28" w:line="180" w:lineRule="atLeast"/>
      <w:ind w:left="397" w:hanging="397"/>
      <w:jc w:val="both"/>
      <w:textAlignment w:val="center"/>
    </w:pPr>
    <w:rPr>
      <w:rFonts w:ascii="Brill" w:hAnsi="Brill" w:cs="Brill"/>
      <w:color w:val="000000"/>
      <w:sz w:val="16"/>
      <w:szCs w:val="16"/>
      <w:lang w:val="en-US"/>
    </w:rPr>
  </w:style>
  <w:style w:type="paragraph" w:customStyle="1" w:styleId="isi95-1001">
    <w:name w:val="isi 9.5 -10 0.1"/>
    <w:basedOn w:val="Normal"/>
    <w:uiPriority w:val="99"/>
    <w:rsid w:val="003E42BD"/>
    <w:pPr>
      <w:tabs>
        <w:tab w:val="left" w:pos="283"/>
      </w:tabs>
      <w:suppressAutoHyphens/>
      <w:autoSpaceDE w:val="0"/>
      <w:autoSpaceDN w:val="0"/>
      <w:adjustRightInd w:val="0"/>
      <w:spacing w:after="57" w:line="190" w:lineRule="atLeast"/>
      <w:jc w:val="both"/>
      <w:textAlignment w:val="center"/>
    </w:pPr>
    <w:rPr>
      <w:rFonts w:ascii="Brill" w:hAnsi="Brill" w:cs="Brill"/>
      <w:color w:val="000000"/>
      <w:spacing w:val="-2"/>
      <w:lang w:val="en-US"/>
    </w:rPr>
  </w:style>
  <w:style w:type="paragraph" w:customStyle="1" w:styleId="isi12-10">
    <w:name w:val="isi12(-10)"/>
    <w:basedOn w:val="Normal"/>
    <w:uiPriority w:val="99"/>
    <w:rsid w:val="00094871"/>
    <w:pPr>
      <w:tabs>
        <w:tab w:val="left" w:pos="283"/>
      </w:tabs>
      <w:suppressAutoHyphens/>
      <w:autoSpaceDE w:val="0"/>
      <w:autoSpaceDN w:val="0"/>
      <w:adjustRightInd w:val="0"/>
      <w:spacing w:after="113" w:line="240" w:lineRule="atLeast"/>
      <w:jc w:val="both"/>
      <w:textAlignment w:val="center"/>
    </w:pPr>
    <w:rPr>
      <w:rFonts w:ascii="Brill" w:hAnsi="Brill" w:cs="Brill"/>
      <w:color w:val="000000"/>
      <w:spacing w:val="-2"/>
      <w:lang w:val="en-US"/>
    </w:rPr>
  </w:style>
  <w:style w:type="paragraph" w:customStyle="1" w:styleId="isi1101">
    <w:name w:val="isi 11 0.1"/>
    <w:basedOn w:val="Normal"/>
    <w:uiPriority w:val="99"/>
    <w:rsid w:val="00F554D2"/>
    <w:pPr>
      <w:tabs>
        <w:tab w:val="left" w:pos="283"/>
      </w:tabs>
      <w:suppressAutoHyphens/>
      <w:autoSpaceDE w:val="0"/>
      <w:autoSpaceDN w:val="0"/>
      <w:adjustRightInd w:val="0"/>
      <w:spacing w:after="57" w:line="220" w:lineRule="atLeast"/>
      <w:jc w:val="both"/>
      <w:textAlignment w:val="center"/>
    </w:pPr>
    <w:rPr>
      <w:rFonts w:ascii="Brill" w:hAnsi="Brill" w:cs="Brill"/>
      <w:color w:val="000000"/>
      <w:lang w:val="en-US"/>
    </w:rPr>
  </w:style>
  <w:style w:type="paragraph" w:customStyle="1" w:styleId="isi13503">
    <w:name w:val="isi13.5 03"/>
    <w:basedOn w:val="Normal"/>
    <w:uiPriority w:val="99"/>
    <w:rsid w:val="005E4A28"/>
    <w:pPr>
      <w:tabs>
        <w:tab w:val="left" w:pos="283"/>
      </w:tabs>
      <w:suppressAutoHyphens/>
      <w:autoSpaceDE w:val="0"/>
      <w:autoSpaceDN w:val="0"/>
      <w:adjustRightInd w:val="0"/>
      <w:spacing w:after="170" w:line="270" w:lineRule="atLeast"/>
      <w:jc w:val="both"/>
      <w:textAlignment w:val="center"/>
    </w:pPr>
    <w:rPr>
      <w:rFonts w:ascii="Brill" w:hAnsi="Brill" w:cs="Brill"/>
      <w:color w:val="000000"/>
      <w:lang w:val="en-US"/>
    </w:rPr>
  </w:style>
  <w:style w:type="paragraph" w:customStyle="1" w:styleId="isi13-10">
    <w:name w:val="isi13(-10)"/>
    <w:basedOn w:val="Normal"/>
    <w:uiPriority w:val="99"/>
    <w:rsid w:val="00DF5241"/>
    <w:pPr>
      <w:tabs>
        <w:tab w:val="left" w:pos="283"/>
      </w:tabs>
      <w:suppressAutoHyphens/>
      <w:autoSpaceDE w:val="0"/>
      <w:autoSpaceDN w:val="0"/>
      <w:adjustRightInd w:val="0"/>
      <w:spacing w:after="113" w:line="260" w:lineRule="atLeast"/>
      <w:jc w:val="both"/>
      <w:textAlignment w:val="center"/>
    </w:pPr>
    <w:rPr>
      <w:rFonts w:ascii="Brill" w:hAnsi="Brill" w:cs="Brill"/>
      <w:color w:val="000000"/>
      <w:spacing w:val="-2"/>
      <w:lang w:val="en-US"/>
    </w:rPr>
  </w:style>
  <w:style w:type="paragraph" w:customStyle="1" w:styleId="isi1303">
    <w:name w:val="isi13 03"/>
    <w:basedOn w:val="Normal"/>
    <w:uiPriority w:val="99"/>
    <w:rsid w:val="009C0035"/>
    <w:pPr>
      <w:tabs>
        <w:tab w:val="left" w:pos="283"/>
      </w:tabs>
      <w:suppressAutoHyphens/>
      <w:autoSpaceDE w:val="0"/>
      <w:autoSpaceDN w:val="0"/>
      <w:adjustRightInd w:val="0"/>
      <w:spacing w:after="170" w:line="260" w:lineRule="atLeast"/>
      <w:jc w:val="both"/>
      <w:textAlignment w:val="center"/>
    </w:pPr>
    <w:rPr>
      <w:rFonts w:ascii="Brill" w:hAnsi="Brill" w:cs="Brill"/>
      <w:color w:val="000000"/>
      <w:lang w:val="en-US"/>
    </w:rPr>
  </w:style>
  <w:style w:type="paragraph" w:customStyle="1" w:styleId="isi10">
    <w:name w:val="isi 10"/>
    <w:basedOn w:val="Normal"/>
    <w:uiPriority w:val="99"/>
    <w:rsid w:val="00B2630E"/>
    <w:pPr>
      <w:tabs>
        <w:tab w:val="left" w:pos="283"/>
      </w:tabs>
      <w:suppressAutoHyphens/>
      <w:autoSpaceDE w:val="0"/>
      <w:autoSpaceDN w:val="0"/>
      <w:adjustRightInd w:val="0"/>
      <w:spacing w:after="113" w:line="200" w:lineRule="atLeast"/>
      <w:jc w:val="both"/>
      <w:textAlignment w:val="center"/>
    </w:pPr>
    <w:rPr>
      <w:rFonts w:ascii="Brill" w:hAnsi="Brill" w:cs="Brill"/>
      <w:color w:val="000000"/>
      <w:lang w:val="en-US"/>
    </w:rPr>
  </w:style>
  <w:style w:type="paragraph" w:customStyle="1" w:styleId="isi95">
    <w:name w:val="isi 9.5"/>
    <w:basedOn w:val="Normal"/>
    <w:uiPriority w:val="99"/>
    <w:rsid w:val="00140C4F"/>
    <w:pPr>
      <w:tabs>
        <w:tab w:val="left" w:pos="283"/>
      </w:tabs>
      <w:suppressAutoHyphens/>
      <w:autoSpaceDE w:val="0"/>
      <w:autoSpaceDN w:val="0"/>
      <w:adjustRightInd w:val="0"/>
      <w:spacing w:after="113" w:line="190" w:lineRule="atLeast"/>
      <w:jc w:val="both"/>
      <w:textAlignment w:val="center"/>
    </w:pPr>
    <w:rPr>
      <w:rFonts w:ascii="Brill" w:hAnsi="Brill" w:cs="Brill"/>
      <w:color w:val="000000"/>
      <w:lang w:val="en-US"/>
    </w:rPr>
  </w:style>
  <w:style w:type="paragraph" w:customStyle="1" w:styleId="Juz">
    <w:name w:val="Juz"/>
    <w:basedOn w:val="Normal"/>
    <w:uiPriority w:val="99"/>
    <w:rsid w:val="009F7842"/>
    <w:pPr>
      <w:suppressAutoHyphens/>
      <w:autoSpaceDE w:val="0"/>
      <w:autoSpaceDN w:val="0"/>
      <w:adjustRightInd w:val="0"/>
      <w:spacing w:after="57" w:line="288" w:lineRule="auto"/>
      <w:jc w:val="center"/>
      <w:textAlignment w:val="center"/>
    </w:pPr>
    <w:rPr>
      <w:rFonts w:ascii="Candara" w:hAnsi="Candara" w:cs="Candara"/>
      <w:b/>
      <w:bCs/>
      <w:color w:val="00FF00"/>
      <w:sz w:val="26"/>
      <w:szCs w:val="26"/>
      <w:lang w:val="en-US"/>
    </w:rPr>
  </w:style>
  <w:style w:type="paragraph" w:customStyle="1" w:styleId="Bodytext">
    <w:name w:val="Bodytext"/>
    <w:basedOn w:val="Normal"/>
    <w:uiPriority w:val="99"/>
    <w:rsid w:val="009F7842"/>
    <w:pPr>
      <w:tabs>
        <w:tab w:val="left" w:pos="283"/>
      </w:tabs>
      <w:suppressAutoHyphens/>
      <w:autoSpaceDE w:val="0"/>
      <w:autoSpaceDN w:val="0"/>
      <w:adjustRightInd w:val="0"/>
      <w:spacing w:after="113" w:line="240" w:lineRule="atLeast"/>
      <w:jc w:val="both"/>
      <w:textAlignment w:val="center"/>
    </w:pPr>
    <w:rPr>
      <w:rFonts w:ascii="Brill" w:hAnsi="Brill" w:cs="Brill"/>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09E0D0-F093-4566-A7BA-04E7806A3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784</Words>
  <Characters>4471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bidangdualajnah</dc:creator>
  <cp:keywords/>
  <dc:description/>
  <cp:lastModifiedBy>Fatichuddin Muhammad</cp:lastModifiedBy>
  <cp:revision>7</cp:revision>
  <dcterms:created xsi:type="dcterms:W3CDTF">2020-12-18T08:27:00Z</dcterms:created>
  <dcterms:modified xsi:type="dcterms:W3CDTF">2022-11-01T04:25:00Z</dcterms:modified>
</cp:coreProperties>
</file>