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C5F6" w14:textId="77777777" w:rsidR="00145D0A" w:rsidRPr="00843637" w:rsidRDefault="00EE2326" w:rsidP="00EE232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843637">
        <w:rPr>
          <w:rFonts w:ascii="Brill" w:hAnsi="Brill" w:cs="Lato Black"/>
          <w:b/>
          <w:bCs/>
          <w:sz w:val="24"/>
          <w:szCs w:val="24"/>
        </w:rPr>
        <w:t>AL-MA‘ĀRIJ</w:t>
      </w:r>
    </w:p>
    <w:p w14:paraId="0C18657F" w14:textId="55C290A4" w:rsidR="00EE2326" w:rsidRPr="00843637" w:rsidRDefault="00EE2326" w:rsidP="00EE232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843637">
        <w:rPr>
          <w:rFonts w:ascii="Brill" w:hAnsi="Brill" w:cs="Lato Black"/>
          <w:sz w:val="24"/>
          <w:szCs w:val="24"/>
        </w:rPr>
        <w:t>(TEMPAT-TEMPAT NAIK)</w:t>
      </w:r>
    </w:p>
    <w:p w14:paraId="1EFA60ED" w14:textId="77777777" w:rsidR="00EE2326" w:rsidRPr="00843637" w:rsidRDefault="00EE2326" w:rsidP="00EE2326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843637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285BB082" w14:textId="0BBC298E" w:rsidR="00140C4F" w:rsidRPr="00843637" w:rsidRDefault="00EE2326" w:rsidP="00EE2326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843637">
        <w:rPr>
          <w:rFonts w:ascii="Brill" w:hAnsi="Brill" w:cs="Lato SemiBold"/>
          <w:sz w:val="24"/>
          <w:szCs w:val="24"/>
        </w:rPr>
        <w:t>Surah ke-70: 44 ayat</w:t>
      </w:r>
    </w:p>
    <w:p w14:paraId="4C92F0FF" w14:textId="3C343A42" w:rsidR="00EE2326" w:rsidRPr="00843637" w:rsidRDefault="00EE2326" w:rsidP="00EE2326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6A809AC5" w14:textId="77777777" w:rsidR="00EE2326" w:rsidRPr="00843637" w:rsidRDefault="00EE2326" w:rsidP="00EE2326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62BE62B6" w14:textId="77777777" w:rsidR="00EE2326" w:rsidRPr="00843637" w:rsidRDefault="00EE2326" w:rsidP="00EE2326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843637">
        <w:rPr>
          <w:rFonts w:ascii="Brill" w:hAnsi="Brill" w:cs="Brill"/>
          <w:b/>
          <w:bCs/>
          <w:sz w:val="24"/>
          <w:szCs w:val="24"/>
        </w:rPr>
        <w:t xml:space="preserve">Pengingkaran akan Adanya Hari Kiamat </w:t>
      </w:r>
    </w:p>
    <w:p w14:paraId="3CDDD694" w14:textId="071E03EE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Seseorang (dengan nada mengejek) meminta (didatangkan) azab yang pasti akan terjadi</w:t>
      </w:r>
    </w:p>
    <w:p w14:paraId="257DCC46" w14:textId="2EB3F80F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bagi orang-orang kafir. Tidak seorang pun yang dapat menolaknya (azab)</w:t>
      </w:r>
    </w:p>
    <w:p w14:paraId="66127178" w14:textId="1C002C31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dari Allah, Pemilik tempat-tempat (untuk) naik.</w:t>
      </w:r>
    </w:p>
    <w:p w14:paraId="6C97F2D7" w14:textId="24930D66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  <w:vertAlign w:val="superscript"/>
        </w:rPr>
      </w:pPr>
      <w:r w:rsidRPr="00843637">
        <w:rPr>
          <w:rFonts w:ascii="Brill" w:hAnsi="Brill" w:cs="Brill"/>
          <w:sz w:val="24"/>
          <w:szCs w:val="24"/>
        </w:rPr>
        <w:t xml:space="preserve">Para malaikat dan </w:t>
      </w:r>
      <w:proofErr w:type="spellStart"/>
      <w:r w:rsidRPr="00843637">
        <w:rPr>
          <w:rFonts w:ascii="Brill" w:hAnsi="Brill" w:cs="Brill"/>
          <w:i/>
          <w:iCs/>
          <w:sz w:val="24"/>
          <w:szCs w:val="24"/>
          <w:lang w:bidi="ar-YE"/>
        </w:rPr>
        <w:t>Rūḥ</w:t>
      </w:r>
      <w:proofErr w:type="spellEnd"/>
      <w:r w:rsidRPr="00843637">
        <w:rPr>
          <w:rFonts w:ascii="Brill" w:hAnsi="Brill" w:cs="Brill"/>
          <w:sz w:val="24"/>
          <w:szCs w:val="24"/>
        </w:rPr>
        <w:t xml:space="preserve"> (Jibril) naik (menghadap) kepada-Nya dalam sehari yang kadarnya lima puluh ribu tahun.</w:t>
      </w:r>
      <w:r w:rsidRPr="00843637">
        <w:rPr>
          <w:rStyle w:val="FootnoteReference"/>
          <w:rFonts w:ascii="Brill" w:hAnsi="Brill" w:cs="Brill"/>
          <w:sz w:val="24"/>
          <w:szCs w:val="24"/>
        </w:rPr>
        <w:footnoteReference w:id="1"/>
      </w:r>
      <w:r w:rsidRPr="00843637">
        <w:rPr>
          <w:rFonts w:ascii="Brill" w:hAnsi="Brill" w:cs="Brill"/>
          <w:sz w:val="24"/>
          <w:szCs w:val="24"/>
          <w:vertAlign w:val="superscript"/>
        </w:rPr>
        <w:t>)</w:t>
      </w:r>
    </w:p>
    <w:p w14:paraId="1C4C11AD" w14:textId="0E047D20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Maka, bersabarlah dengan kesabaran yang baik.</w:t>
      </w:r>
    </w:p>
    <w:p w14:paraId="2DF52E35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Sesungguhnya mereka memandangnya (siksaan itu) jauh (mustahil terjadi),</w:t>
      </w:r>
    </w:p>
    <w:p w14:paraId="4C56B6FF" w14:textId="7DF847E3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sedangkan Kami memandangnya dekat (pasti terjadi).</w:t>
      </w:r>
    </w:p>
    <w:p w14:paraId="08BDFD8A" w14:textId="408BDB2E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(Siksaan itu datang) pada hari (ketika) langit menjadi seperti luluhan perak,</w:t>
      </w:r>
    </w:p>
    <w:p w14:paraId="1C922974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gunung-gunung menjadi seperti bulu (yang beterbangan),</w:t>
      </w:r>
    </w:p>
    <w:p w14:paraId="216273F8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dan tidak ada seorang pun teman setia yang menanyakan temannya,</w:t>
      </w:r>
    </w:p>
    <w:p w14:paraId="3D063223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(padahal) mereka saling melihat. Orang yang berbuat durhaka itu menginginkan sekiranya dia dapat menebus (dirinya) dari azab hari itu dengan anak-anaknya,</w:t>
      </w:r>
    </w:p>
    <w:p w14:paraId="291B0024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istrinya, saudaranya,</w:t>
      </w:r>
    </w:p>
    <w:p w14:paraId="159F820E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keluarga yang melindunginya (di dunia),</w:t>
      </w:r>
    </w:p>
    <w:p w14:paraId="75483E0E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dan seluruh orang di bumi. Kemudian, (dia mengharapkan) tebusan itu dapat menyelamatkannya.</w:t>
      </w:r>
    </w:p>
    <w:p w14:paraId="1AD626D8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Sekali-kali tidak! Sesungguhnya ia (neraka) itu adalah api yang bergejolak</w:t>
      </w:r>
    </w:p>
    <w:p w14:paraId="0DEEB412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yang mengelupaskan kulit kepala,</w:t>
      </w:r>
    </w:p>
    <w:p w14:paraId="03C75324" w14:textId="7777777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yang memanggil orang yang berpaling dan menjauh (dari agama),</w:t>
      </w:r>
    </w:p>
    <w:p w14:paraId="44A8AA7B" w14:textId="4169E59B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serta mengumpulkan (harta benda), lalu menyimpannya.</w:t>
      </w:r>
      <w:r w:rsidRPr="00843637">
        <w:rPr>
          <w:rStyle w:val="FootnoteReference"/>
          <w:rFonts w:ascii="Brill" w:hAnsi="Brill" w:cs="Brill"/>
          <w:sz w:val="24"/>
          <w:szCs w:val="24"/>
        </w:rPr>
        <w:footnoteReference w:id="2"/>
      </w:r>
      <w:r w:rsidRPr="00843637">
        <w:rPr>
          <w:rFonts w:ascii="Brill" w:hAnsi="Brill" w:cs="Brill"/>
          <w:sz w:val="24"/>
          <w:szCs w:val="24"/>
          <w:vertAlign w:val="superscript"/>
        </w:rPr>
        <w:t>)</w:t>
      </w:r>
    </w:p>
    <w:p w14:paraId="15A1182A" w14:textId="77777777" w:rsidR="00EE2326" w:rsidRPr="00843637" w:rsidRDefault="00EE2326" w:rsidP="00EE2326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843637">
        <w:rPr>
          <w:rFonts w:ascii="Brill" w:hAnsi="Brill" w:cs="Brill"/>
          <w:b/>
          <w:bCs/>
          <w:sz w:val="24"/>
          <w:szCs w:val="24"/>
        </w:rPr>
        <w:t>Mengatasi Sifat Buruk pada Manusia</w:t>
      </w:r>
    </w:p>
    <w:p w14:paraId="6028B0D0" w14:textId="32314828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Sesungguhnya manusia diciptakan dengan sifat keluh kesah lagi kikir.</w:t>
      </w:r>
    </w:p>
    <w:p w14:paraId="14140630" w14:textId="582AC634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Apabila ditimpa keburukan (kesusahan), ia berkeluh kesah.</w:t>
      </w:r>
    </w:p>
    <w:p w14:paraId="5F3E251F" w14:textId="32A10685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Apabila mendapat kebaikan (harta), ia amat kikir,</w:t>
      </w:r>
    </w:p>
    <w:p w14:paraId="6E22ED40" w14:textId="7A31E7E9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kecuali orang-orang yang mengerjakan salat,</w:t>
      </w:r>
    </w:p>
    <w:p w14:paraId="4CF4AC08" w14:textId="627A1F5C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yang selalu setia mengerjakan salatnya,</w:t>
      </w:r>
    </w:p>
    <w:p w14:paraId="61788B71" w14:textId="69FFA4EA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yang di dalam hartanya ada bagian tertentu</w:t>
      </w:r>
    </w:p>
    <w:p w14:paraId="688A5467" w14:textId="293126B1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untuk orang (miskin) yang meminta-minta dan orang (miskin) yang menahan diri dari meminta-minta,</w:t>
      </w:r>
    </w:p>
    <w:p w14:paraId="1DD4D1E8" w14:textId="16B7518B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yang memercayai hari Pembalasan,</w:t>
      </w:r>
    </w:p>
    <w:p w14:paraId="088566A2" w14:textId="30280CB4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dan yang takut terhadap azab Tuhannya.</w:t>
      </w:r>
    </w:p>
    <w:p w14:paraId="00BF14EB" w14:textId="721AC0A6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Sesungguhnya tidak ada orang yang merasa aman dari azab Tuhan mereka.</w:t>
      </w:r>
    </w:p>
    <w:p w14:paraId="3D923A76" w14:textId="687BF6E1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lastRenderedPageBreak/>
        <w:t>(Termasuk orang yang selamat dari azab adalah) orang-orang yang menjaga kemaluannya,</w:t>
      </w:r>
    </w:p>
    <w:p w14:paraId="2DD99876" w14:textId="5A7E45B1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kecuali terhadap istri-istri mereka atau hamba sahaya yang mereka miliki.</w:t>
      </w:r>
      <w:r w:rsidRPr="00843637">
        <w:rPr>
          <w:rStyle w:val="FootnoteReference"/>
          <w:rFonts w:ascii="Brill" w:hAnsi="Brill" w:cs="Brill"/>
          <w:sz w:val="24"/>
          <w:szCs w:val="24"/>
        </w:rPr>
        <w:footnoteReference w:id="3"/>
      </w:r>
      <w:r w:rsidRPr="00843637">
        <w:rPr>
          <w:rFonts w:ascii="Brill" w:hAnsi="Brill" w:cs="Brill"/>
          <w:sz w:val="24"/>
          <w:szCs w:val="24"/>
          <w:vertAlign w:val="superscript"/>
        </w:rPr>
        <w:t>)</w:t>
      </w:r>
      <w:r w:rsidRPr="00843637">
        <w:rPr>
          <w:rFonts w:ascii="Brill" w:hAnsi="Brill" w:cs="Brill"/>
          <w:sz w:val="24"/>
          <w:szCs w:val="24"/>
        </w:rPr>
        <w:t xml:space="preserve"> Sesungguhnya mereka tidak tercela (karena menggaulinya).</w:t>
      </w:r>
    </w:p>
    <w:p w14:paraId="0FBAB2C6" w14:textId="3CED038A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Maka, siapa yang mencari (pelampiasan syahwat) selain itu, mereka itulah orang-orang yang melampaui batas.</w:t>
      </w:r>
    </w:p>
    <w:p w14:paraId="0869097C" w14:textId="37F43341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(Termasuk orang yang selamat dari azab adalah) orang-orang yang memelihara amanat dan janji mereka,</w:t>
      </w:r>
    </w:p>
    <w:p w14:paraId="409D8C53" w14:textId="1B23058F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yang memberikan kesaksiannya (secara benar),</w:t>
      </w:r>
    </w:p>
    <w:p w14:paraId="771D216B" w14:textId="2FC2898D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dan yang memelihara salatnya.</w:t>
      </w:r>
    </w:p>
    <w:p w14:paraId="3397FAD6" w14:textId="625FA4C7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Mereka itu (berada) di surga lagi dimuliakan.</w:t>
      </w:r>
    </w:p>
    <w:p w14:paraId="687EAC0C" w14:textId="77777777" w:rsidR="00EE2326" w:rsidRPr="00843637" w:rsidRDefault="00EE2326" w:rsidP="00EE2326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843637">
        <w:rPr>
          <w:rFonts w:ascii="Brill" w:hAnsi="Brill" w:cs="Brill"/>
          <w:b/>
          <w:bCs/>
          <w:sz w:val="24"/>
          <w:szCs w:val="24"/>
        </w:rPr>
        <w:t>Balasan terhadap Orang Kafir</w:t>
      </w:r>
    </w:p>
    <w:p w14:paraId="5E9B2D10" w14:textId="2F980B85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Mengapa orang-orang kafir itu bersegera datang ke arahmu (Nabi Muhammad)</w:t>
      </w:r>
    </w:p>
    <w:p w14:paraId="021C9D73" w14:textId="06C9C70B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dari kanan dan dari kiri dengan berkelompok-kelompok?</w:t>
      </w:r>
      <w:r w:rsidRPr="00843637">
        <w:rPr>
          <w:rStyle w:val="FootnoteReference"/>
          <w:rFonts w:ascii="Brill" w:hAnsi="Brill" w:cs="Brill"/>
          <w:sz w:val="24"/>
          <w:szCs w:val="24"/>
        </w:rPr>
        <w:footnoteReference w:id="4"/>
      </w:r>
      <w:r w:rsidRPr="00843637">
        <w:rPr>
          <w:rFonts w:ascii="Brill" w:hAnsi="Brill" w:cs="Brill"/>
          <w:sz w:val="24"/>
          <w:szCs w:val="24"/>
          <w:vertAlign w:val="superscript"/>
        </w:rPr>
        <w:t>)</w:t>
      </w:r>
    </w:p>
    <w:p w14:paraId="1ED10811" w14:textId="59EBFF8C" w:rsidR="00EE2326" w:rsidRPr="00843637" w:rsidRDefault="00EE2326" w:rsidP="00EE2326">
      <w:pPr>
        <w:pStyle w:val="ListParagraph"/>
        <w:numPr>
          <w:ilvl w:val="0"/>
          <w:numId w:val="30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843637">
        <w:rPr>
          <w:rFonts w:ascii="Brill" w:hAnsi="Brill" w:cs="Brill"/>
          <w:sz w:val="24"/>
          <w:szCs w:val="24"/>
        </w:rPr>
        <w:t>Apakah setiap orang dari mereka (orang-orang kafir itu) ingin dimasukkan ke dalam surga yang penuh kenikmatan?</w:t>
      </w:r>
    </w:p>
    <w:p w14:paraId="3AABC4BA" w14:textId="10CA1CDD" w:rsidR="00EE2326" w:rsidRPr="00843637" w:rsidRDefault="00EE2326" w:rsidP="00EE2326">
      <w:pPr>
        <w:pStyle w:val="ListParagraph"/>
        <w:numPr>
          <w:ilvl w:val="0"/>
          <w:numId w:val="30"/>
        </w:numPr>
        <w:spacing w:after="0" w:line="240" w:lineRule="auto"/>
        <w:ind w:left="426" w:hanging="426"/>
        <w:rPr>
          <w:rFonts w:ascii="Brill" w:hAnsi="Brill" w:cs="Brill"/>
          <w:sz w:val="24"/>
          <w:szCs w:val="24"/>
          <w:vertAlign w:val="superscript"/>
        </w:rPr>
      </w:pPr>
      <w:r w:rsidRPr="00843637">
        <w:rPr>
          <w:rFonts w:ascii="Brill" w:hAnsi="Brill" w:cs="Brill"/>
          <w:sz w:val="24"/>
          <w:szCs w:val="24"/>
        </w:rPr>
        <w:t>Sekali-kali tidak! Sesungguhnya Kami menciptakan mereka dari apa yang mereka ketahui (air mani).</w:t>
      </w:r>
      <w:r w:rsidRPr="00843637">
        <w:rPr>
          <w:rStyle w:val="FootnoteReference"/>
          <w:rFonts w:ascii="Brill" w:hAnsi="Brill" w:cs="Brill"/>
          <w:sz w:val="24"/>
          <w:szCs w:val="24"/>
        </w:rPr>
        <w:footnoteReference w:id="5"/>
      </w:r>
      <w:r w:rsidRPr="00843637">
        <w:rPr>
          <w:rFonts w:ascii="Brill" w:hAnsi="Brill" w:cs="Brill"/>
          <w:sz w:val="24"/>
          <w:szCs w:val="24"/>
          <w:vertAlign w:val="superscript"/>
        </w:rPr>
        <w:t>)</w:t>
      </w:r>
    </w:p>
    <w:p w14:paraId="2A57DB57" w14:textId="0F7B9FEC" w:rsidR="00EE2326" w:rsidRPr="00843637" w:rsidRDefault="00EE2326" w:rsidP="00EE2326">
      <w:pPr>
        <w:pStyle w:val="isi10"/>
        <w:numPr>
          <w:ilvl w:val="0"/>
          <w:numId w:val="3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843637">
        <w:rPr>
          <w:color w:val="auto"/>
          <w:sz w:val="24"/>
          <w:szCs w:val="24"/>
          <w:lang w:val="id-ID"/>
        </w:rPr>
        <w:t>Maka, Aku bersumpah dengan Tuhan yang mengatur tempat-tempat terbit dan terbenamnya (matahari, bulan, dan bintang), sesungguhnya Kami benar-benar Maha</w:t>
      </w:r>
      <w:r w:rsidR="00F976BB">
        <w:rPr>
          <w:color w:val="auto"/>
          <w:sz w:val="24"/>
          <w:szCs w:val="24"/>
        </w:rPr>
        <w:t xml:space="preserve"> </w:t>
      </w:r>
      <w:r w:rsidR="00F976BB" w:rsidRPr="00843637">
        <w:rPr>
          <w:color w:val="auto"/>
          <w:sz w:val="24"/>
          <w:szCs w:val="24"/>
          <w:lang w:val="id-ID"/>
        </w:rPr>
        <w:t>Kuasa</w:t>
      </w:r>
    </w:p>
    <w:p w14:paraId="07864F15" w14:textId="6E34485E" w:rsidR="00EE2326" w:rsidRPr="00843637" w:rsidRDefault="00EE2326" w:rsidP="00EE2326">
      <w:pPr>
        <w:pStyle w:val="isi10"/>
        <w:numPr>
          <w:ilvl w:val="0"/>
          <w:numId w:val="3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843637">
        <w:rPr>
          <w:color w:val="auto"/>
          <w:sz w:val="24"/>
          <w:szCs w:val="24"/>
          <w:lang w:val="id-ID"/>
        </w:rPr>
        <w:t>untuk mengganti (mereka) dengan (kaum) yang lebih baik daripada mereka. Kami sekali-kali tidak dapat dikalahkan.</w:t>
      </w:r>
    </w:p>
    <w:p w14:paraId="46948E21" w14:textId="66C93A01" w:rsidR="00EE2326" w:rsidRPr="00843637" w:rsidRDefault="00EE2326" w:rsidP="00EE2326">
      <w:pPr>
        <w:pStyle w:val="isi10"/>
        <w:numPr>
          <w:ilvl w:val="0"/>
          <w:numId w:val="3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843637">
        <w:rPr>
          <w:color w:val="auto"/>
          <w:sz w:val="24"/>
          <w:szCs w:val="24"/>
          <w:lang w:val="id-ID"/>
        </w:rPr>
        <w:t>Maka, biarkanlah mereka tenggelam (dalam kesesatan) dan bermain-main (di dunia) sampai mereka menjumpai hari yang dijanjikan kepada mereka,</w:t>
      </w:r>
    </w:p>
    <w:p w14:paraId="4C1D55FD" w14:textId="50C31BF1" w:rsidR="00EE2326" w:rsidRPr="00843637" w:rsidRDefault="00EE2326" w:rsidP="00EE2326">
      <w:pPr>
        <w:pStyle w:val="isi10"/>
        <w:numPr>
          <w:ilvl w:val="0"/>
          <w:numId w:val="30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843637">
        <w:rPr>
          <w:color w:val="auto"/>
          <w:sz w:val="24"/>
          <w:szCs w:val="24"/>
          <w:lang w:val="id-ID"/>
        </w:rPr>
        <w:t>(yaitu) pada hari ketika mereka keluar dari kubur dengan cepat seperti ketika mereka pergi dengan segera menuju berhala-berhala (sewaktu di dunia).</w:t>
      </w:r>
    </w:p>
    <w:p w14:paraId="2BA0AF12" w14:textId="6813D5BF" w:rsidR="00EE2326" w:rsidRPr="00843637" w:rsidRDefault="00EE2326" w:rsidP="00EE2326">
      <w:pPr>
        <w:pStyle w:val="ListParagraph"/>
        <w:numPr>
          <w:ilvl w:val="0"/>
          <w:numId w:val="30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843637">
        <w:rPr>
          <w:rFonts w:ascii="Brill" w:hAnsi="Brill"/>
          <w:sz w:val="24"/>
          <w:szCs w:val="24"/>
        </w:rPr>
        <w:t>Pandangan mereka tertunduk (serta) diliputi kehinaan. Itulah hari yang diancamkan kepada mereka.</w:t>
      </w:r>
    </w:p>
    <w:sectPr w:rsidR="00EE2326" w:rsidRPr="00843637">
      <w:footnotePr>
        <w:numStart w:val="722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8C03" w14:textId="77777777" w:rsidR="00B71168" w:rsidRDefault="00B71168" w:rsidP="00562845">
      <w:pPr>
        <w:spacing w:after="0" w:line="240" w:lineRule="auto"/>
      </w:pPr>
      <w:r>
        <w:separator/>
      </w:r>
    </w:p>
  </w:endnote>
  <w:endnote w:type="continuationSeparator" w:id="0">
    <w:p w14:paraId="2ACAC2C9" w14:textId="77777777" w:rsidR="00B71168" w:rsidRDefault="00B71168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B612" w14:textId="77777777" w:rsidR="00B71168" w:rsidRDefault="00B71168" w:rsidP="00562845">
      <w:pPr>
        <w:spacing w:after="0" w:line="240" w:lineRule="auto"/>
      </w:pPr>
      <w:r>
        <w:separator/>
      </w:r>
    </w:p>
  </w:footnote>
  <w:footnote w:type="continuationSeparator" w:id="0">
    <w:p w14:paraId="64778BAB" w14:textId="77777777" w:rsidR="00B71168" w:rsidRDefault="00B71168" w:rsidP="00562845">
      <w:pPr>
        <w:spacing w:after="0" w:line="240" w:lineRule="auto"/>
      </w:pPr>
      <w:r>
        <w:continuationSeparator/>
      </w:r>
    </w:p>
  </w:footnote>
  <w:footnote w:id="1">
    <w:p w14:paraId="182641ED" w14:textId="37CF77F7" w:rsidR="00EE2326" w:rsidRPr="00843637" w:rsidRDefault="00EE2326" w:rsidP="00EE232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843637">
        <w:rPr>
          <w:rStyle w:val="FootnoteReference"/>
          <w:sz w:val="20"/>
          <w:szCs w:val="20"/>
          <w:lang w:val="id-ID"/>
        </w:rPr>
        <w:footnoteRef/>
      </w:r>
      <w:r w:rsidRPr="00843637">
        <w:rPr>
          <w:sz w:val="20"/>
          <w:szCs w:val="20"/>
          <w:vertAlign w:val="superscript"/>
          <w:lang w:val="id-ID"/>
        </w:rPr>
        <w:t>)</w:t>
      </w:r>
      <w:r w:rsidRPr="00843637">
        <w:rPr>
          <w:sz w:val="20"/>
          <w:szCs w:val="20"/>
          <w:lang w:val="id-ID"/>
        </w:rPr>
        <w:t xml:space="preserve"> Maksudnya, Jibril dan para malaikat lain butuh waktu satu hari perjalanan untuk menghadap Allah Swt. Satu hari dalam dunia malaikat sama dengan lima puluh ribu tahun dalam dunia manusia.</w:t>
      </w:r>
    </w:p>
  </w:footnote>
  <w:footnote w:id="2">
    <w:p w14:paraId="5387A9F7" w14:textId="07E18069" w:rsidR="00EE2326" w:rsidRPr="00843637" w:rsidRDefault="00EE2326" w:rsidP="00EE2326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843637">
        <w:rPr>
          <w:rStyle w:val="FootnoteReference"/>
          <w:sz w:val="20"/>
          <w:szCs w:val="20"/>
          <w:lang w:val="id-ID"/>
        </w:rPr>
        <w:footnoteRef/>
      </w:r>
      <w:r w:rsidRPr="00843637">
        <w:rPr>
          <w:sz w:val="20"/>
          <w:szCs w:val="20"/>
          <w:vertAlign w:val="superscript"/>
          <w:lang w:val="id-ID"/>
        </w:rPr>
        <w:t>)</w:t>
      </w:r>
      <w:r w:rsidRPr="00843637">
        <w:rPr>
          <w:sz w:val="20"/>
          <w:szCs w:val="20"/>
          <w:lang w:val="id-ID"/>
        </w:rPr>
        <w:t xml:space="preserve"> Maksudnya adalah orang-orang yang</w:t>
      </w:r>
      <w:r w:rsidRPr="00843637">
        <w:rPr>
          <w:sz w:val="20"/>
          <w:szCs w:val="20"/>
          <w:vertAlign w:val="superscript"/>
          <w:lang w:val="id-ID"/>
        </w:rPr>
        <w:t xml:space="preserve"> </w:t>
      </w:r>
      <w:r w:rsidRPr="00843637">
        <w:rPr>
          <w:sz w:val="20"/>
          <w:szCs w:val="20"/>
          <w:lang w:val="id-ID"/>
        </w:rPr>
        <w:t xml:space="preserve">menyimpan hartanya, tidak mau mengeluarkan zakat, dan tidak pula menginfakkannya ke jalan yang benar. </w:t>
      </w:r>
    </w:p>
  </w:footnote>
  <w:footnote w:id="3">
    <w:p w14:paraId="1FBEB099" w14:textId="68FF222E" w:rsidR="00EE2326" w:rsidRPr="00843637" w:rsidRDefault="00EE2326" w:rsidP="00EE2326">
      <w:pPr>
        <w:pStyle w:val="FootnoteText"/>
        <w:ind w:firstLine="284"/>
        <w:rPr>
          <w:rFonts w:ascii="Brill" w:hAnsi="Brill"/>
        </w:rPr>
      </w:pPr>
      <w:r w:rsidRPr="00843637">
        <w:rPr>
          <w:rStyle w:val="FootnoteReference"/>
          <w:rFonts w:ascii="Brill" w:hAnsi="Brill"/>
        </w:rPr>
        <w:footnoteRef/>
      </w:r>
      <w:r w:rsidRPr="00843637">
        <w:rPr>
          <w:rFonts w:ascii="Brill" w:hAnsi="Brill"/>
          <w:vertAlign w:val="superscript"/>
        </w:rPr>
        <w:t>)</w:t>
      </w:r>
      <w:r w:rsidRPr="00843637">
        <w:rPr>
          <w:rFonts w:ascii="Brill" w:hAnsi="Brill"/>
        </w:rPr>
        <w:t xml:space="preserve"> </w:t>
      </w:r>
      <w:r w:rsidRPr="00843637">
        <w:rPr>
          <w:rFonts w:ascii="Brill" w:hAnsi="Brill" w:cs="Brill"/>
          <w:color w:val="000000"/>
        </w:rPr>
        <w:t xml:space="preserve">Lihat catatan kaki surah </w:t>
      </w:r>
      <w:proofErr w:type="spellStart"/>
      <w:r w:rsidRPr="00843637">
        <w:rPr>
          <w:rFonts w:ascii="Brill" w:hAnsi="Brill" w:cs="Brill"/>
          <w:color w:val="000000"/>
        </w:rPr>
        <w:t>al-Mu’minūn</w:t>
      </w:r>
      <w:proofErr w:type="spellEnd"/>
      <w:r w:rsidR="006A29E7">
        <w:rPr>
          <w:rFonts w:ascii="Brill" w:hAnsi="Brill" w:cs="Brill"/>
          <w:color w:val="000000"/>
          <w:lang w:val="en-US"/>
        </w:rPr>
        <w:t xml:space="preserve"> (</w:t>
      </w:r>
      <w:r w:rsidRPr="00843637">
        <w:rPr>
          <w:rFonts w:ascii="Brill" w:hAnsi="Brill" w:cs="Brill"/>
          <w:color w:val="000000"/>
        </w:rPr>
        <w:t>23</w:t>
      </w:r>
      <w:r w:rsidR="006A29E7">
        <w:rPr>
          <w:rFonts w:ascii="Brill" w:hAnsi="Brill" w:cs="Brill"/>
          <w:color w:val="000000"/>
          <w:lang w:val="en-US"/>
        </w:rPr>
        <w:t>)</w:t>
      </w:r>
      <w:r w:rsidRPr="00843637">
        <w:rPr>
          <w:rFonts w:ascii="Brill" w:hAnsi="Brill" w:cs="Brill"/>
          <w:color w:val="000000"/>
        </w:rPr>
        <w:t>: 6.</w:t>
      </w:r>
    </w:p>
  </w:footnote>
  <w:footnote w:id="4">
    <w:p w14:paraId="67E90318" w14:textId="266405D9" w:rsidR="00EE2326" w:rsidRPr="00843637" w:rsidRDefault="00EE2326" w:rsidP="00EE2326">
      <w:pPr>
        <w:pStyle w:val="FootnoteText"/>
        <w:ind w:firstLine="284"/>
        <w:rPr>
          <w:rFonts w:ascii="Brill" w:hAnsi="Brill"/>
        </w:rPr>
      </w:pPr>
      <w:r w:rsidRPr="00843637">
        <w:rPr>
          <w:rStyle w:val="FootnoteReference"/>
          <w:rFonts w:ascii="Brill" w:hAnsi="Brill"/>
        </w:rPr>
        <w:footnoteRef/>
      </w:r>
      <w:r w:rsidRPr="00843637">
        <w:rPr>
          <w:rFonts w:ascii="Brill" w:hAnsi="Brill"/>
          <w:vertAlign w:val="superscript"/>
        </w:rPr>
        <w:t>)</w:t>
      </w:r>
      <w:r w:rsidRPr="00843637">
        <w:rPr>
          <w:rFonts w:ascii="Brill" w:hAnsi="Brill"/>
        </w:rPr>
        <w:t xml:space="preserve"> </w:t>
      </w:r>
      <w:r w:rsidRPr="00843637">
        <w:rPr>
          <w:rFonts w:ascii="Brill" w:hAnsi="Brill" w:cs="Brill"/>
          <w:color w:val="000000"/>
        </w:rPr>
        <w:t>Menurut sebagian mufasir,</w:t>
      </w:r>
      <w:r w:rsidR="00145D0A" w:rsidRPr="00843637">
        <w:rPr>
          <w:rFonts w:ascii="Brill" w:hAnsi="Brill" w:cs="Brill"/>
          <w:color w:val="000000"/>
        </w:rPr>
        <w:t xml:space="preserve"> pada</w:t>
      </w:r>
      <w:r w:rsidRPr="00843637">
        <w:rPr>
          <w:rFonts w:ascii="Brill" w:hAnsi="Brill" w:cs="Brill"/>
          <w:color w:val="000000"/>
        </w:rPr>
        <w:t xml:space="preserve"> </w:t>
      </w:r>
      <w:r w:rsidR="00145D0A" w:rsidRPr="00843637">
        <w:rPr>
          <w:rFonts w:ascii="Brill" w:hAnsi="Brill" w:cs="Brill"/>
          <w:color w:val="000000"/>
        </w:rPr>
        <w:t>suatu hari</w:t>
      </w:r>
      <w:r w:rsidRPr="00843637">
        <w:rPr>
          <w:rFonts w:ascii="Brill" w:hAnsi="Brill" w:cs="Brill"/>
          <w:color w:val="000000"/>
        </w:rPr>
        <w:t xml:space="preserve"> orang-orang musyrik </w:t>
      </w:r>
      <w:r w:rsidR="00145D0A" w:rsidRPr="00843637">
        <w:rPr>
          <w:rFonts w:ascii="Brill" w:hAnsi="Brill" w:cs="Brill"/>
          <w:color w:val="000000"/>
        </w:rPr>
        <w:t>berkerumun</w:t>
      </w:r>
      <w:r w:rsidRPr="00843637">
        <w:rPr>
          <w:rFonts w:ascii="Brill" w:hAnsi="Brill" w:cs="Brill"/>
          <w:color w:val="000000"/>
        </w:rPr>
        <w:t xml:space="preserve"> di hadapan Rasulullah saw. sambil mengejek dan mengatakan, “Jika orang-orang mukmin benar-benar akan masuk surga sebagaimana kata Muhammad</w:t>
      </w:r>
      <w:r w:rsidR="00145D0A" w:rsidRPr="00843637">
        <w:rPr>
          <w:rFonts w:ascii="Brill" w:hAnsi="Brill" w:cs="Brill"/>
          <w:color w:val="000000"/>
        </w:rPr>
        <w:t>,</w:t>
      </w:r>
      <w:r w:rsidRPr="00843637">
        <w:rPr>
          <w:rFonts w:ascii="Brill" w:hAnsi="Brill" w:cs="Brill"/>
          <w:color w:val="000000"/>
        </w:rPr>
        <w:t xml:space="preserve"> kitalah yang akan masuk terlebih dahulu.” Maka, turunlah ayat 38.</w:t>
      </w:r>
    </w:p>
  </w:footnote>
  <w:footnote w:id="5">
    <w:p w14:paraId="6F1DC264" w14:textId="45ECDA8F" w:rsidR="00EE2326" w:rsidRPr="00EE2326" w:rsidRDefault="00EE2326" w:rsidP="00EE2326">
      <w:pPr>
        <w:pStyle w:val="FootnoteText"/>
        <w:ind w:firstLine="284"/>
        <w:rPr>
          <w:rFonts w:ascii="Brill" w:hAnsi="Brill"/>
        </w:rPr>
      </w:pPr>
      <w:r w:rsidRPr="00843637">
        <w:rPr>
          <w:rStyle w:val="FootnoteReference"/>
          <w:rFonts w:ascii="Brill" w:hAnsi="Brill"/>
        </w:rPr>
        <w:footnoteRef/>
      </w:r>
      <w:r w:rsidRPr="00843637">
        <w:rPr>
          <w:rFonts w:ascii="Brill" w:hAnsi="Brill"/>
          <w:vertAlign w:val="superscript"/>
        </w:rPr>
        <w:t>)</w:t>
      </w:r>
      <w:r w:rsidRPr="00843637">
        <w:rPr>
          <w:rFonts w:ascii="Brill" w:hAnsi="Brill"/>
        </w:rPr>
        <w:t xml:space="preserve"> </w:t>
      </w:r>
      <w:r w:rsidRPr="00843637">
        <w:rPr>
          <w:rFonts w:ascii="Brill" w:hAnsi="Brill" w:cs="Brill"/>
          <w:color w:val="000000"/>
        </w:rPr>
        <w:t>Orang-orang kafir itu mengetahui bahwa mereka diciptakan oleh Allah dari air mani untuk beriman dan bertakwa kepada-Nya seperti manusia lainnya. Jadi, jika tidak beriman dan bertakwa, mereka tidak berhak masuk surga.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6C"/>
    <w:multiLevelType w:val="hybridMultilevel"/>
    <w:tmpl w:val="5CC207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510"/>
    <w:multiLevelType w:val="hybridMultilevel"/>
    <w:tmpl w:val="76C00F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17B"/>
    <w:multiLevelType w:val="hybridMultilevel"/>
    <w:tmpl w:val="41362A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077FE"/>
    <w:multiLevelType w:val="hybridMultilevel"/>
    <w:tmpl w:val="5BF67B8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6F83"/>
    <w:multiLevelType w:val="hybridMultilevel"/>
    <w:tmpl w:val="761A41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5020B"/>
    <w:multiLevelType w:val="hybridMultilevel"/>
    <w:tmpl w:val="3D5A0DF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91C72"/>
    <w:multiLevelType w:val="hybridMultilevel"/>
    <w:tmpl w:val="FCB2D5F4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D2F19"/>
    <w:multiLevelType w:val="hybridMultilevel"/>
    <w:tmpl w:val="285CD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D403A"/>
    <w:multiLevelType w:val="hybridMultilevel"/>
    <w:tmpl w:val="3FD650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924EA"/>
    <w:multiLevelType w:val="hybridMultilevel"/>
    <w:tmpl w:val="FF8C2EFA"/>
    <w:lvl w:ilvl="0" w:tplc="7900963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B04CA"/>
    <w:multiLevelType w:val="hybridMultilevel"/>
    <w:tmpl w:val="BA943B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C3288"/>
    <w:multiLevelType w:val="hybridMultilevel"/>
    <w:tmpl w:val="B4B4E26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92082"/>
    <w:multiLevelType w:val="hybridMultilevel"/>
    <w:tmpl w:val="A118A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F049E"/>
    <w:multiLevelType w:val="hybridMultilevel"/>
    <w:tmpl w:val="968869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64CE8"/>
    <w:multiLevelType w:val="hybridMultilevel"/>
    <w:tmpl w:val="4ECE9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E7BA7"/>
    <w:multiLevelType w:val="hybridMultilevel"/>
    <w:tmpl w:val="1FB82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3F2C"/>
    <w:multiLevelType w:val="hybridMultilevel"/>
    <w:tmpl w:val="69FEA8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0729E"/>
    <w:multiLevelType w:val="hybridMultilevel"/>
    <w:tmpl w:val="B64AB3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150BC"/>
    <w:multiLevelType w:val="hybridMultilevel"/>
    <w:tmpl w:val="1EAAE50E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84039"/>
    <w:multiLevelType w:val="hybridMultilevel"/>
    <w:tmpl w:val="16F65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63407"/>
    <w:multiLevelType w:val="hybridMultilevel"/>
    <w:tmpl w:val="B46E687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732D8"/>
    <w:multiLevelType w:val="hybridMultilevel"/>
    <w:tmpl w:val="8B48ACE6"/>
    <w:lvl w:ilvl="0" w:tplc="0A4A392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31260"/>
    <w:multiLevelType w:val="hybridMultilevel"/>
    <w:tmpl w:val="1F4274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86DC5"/>
    <w:multiLevelType w:val="hybridMultilevel"/>
    <w:tmpl w:val="DC229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30F13"/>
    <w:multiLevelType w:val="hybridMultilevel"/>
    <w:tmpl w:val="0DF24E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30F80"/>
    <w:multiLevelType w:val="hybridMultilevel"/>
    <w:tmpl w:val="955C5C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602A1"/>
    <w:multiLevelType w:val="hybridMultilevel"/>
    <w:tmpl w:val="98A09D9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C77DE"/>
    <w:multiLevelType w:val="hybridMultilevel"/>
    <w:tmpl w:val="9ED85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60E32"/>
    <w:multiLevelType w:val="hybridMultilevel"/>
    <w:tmpl w:val="6C56C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3EDF"/>
    <w:multiLevelType w:val="hybridMultilevel"/>
    <w:tmpl w:val="69AC8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71609"/>
    <w:multiLevelType w:val="hybridMultilevel"/>
    <w:tmpl w:val="360A7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4555C7"/>
    <w:multiLevelType w:val="hybridMultilevel"/>
    <w:tmpl w:val="61E645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03576">
    <w:abstractNumId w:val="11"/>
  </w:num>
  <w:num w:numId="2" w16cid:durableId="1690642519">
    <w:abstractNumId w:val="16"/>
  </w:num>
  <w:num w:numId="3" w16cid:durableId="1406992544">
    <w:abstractNumId w:val="26"/>
  </w:num>
  <w:num w:numId="4" w16cid:durableId="1863006385">
    <w:abstractNumId w:val="25"/>
  </w:num>
  <w:num w:numId="5" w16cid:durableId="468211570">
    <w:abstractNumId w:val="20"/>
  </w:num>
  <w:num w:numId="6" w16cid:durableId="1810826775">
    <w:abstractNumId w:val="3"/>
  </w:num>
  <w:num w:numId="7" w16cid:durableId="55327774">
    <w:abstractNumId w:val="18"/>
  </w:num>
  <w:num w:numId="8" w16cid:durableId="1631981331">
    <w:abstractNumId w:val="5"/>
  </w:num>
  <w:num w:numId="9" w16cid:durableId="1179540910">
    <w:abstractNumId w:val="6"/>
  </w:num>
  <w:num w:numId="10" w16cid:durableId="100029942">
    <w:abstractNumId w:val="21"/>
  </w:num>
  <w:num w:numId="11" w16cid:durableId="1897006901">
    <w:abstractNumId w:val="19"/>
  </w:num>
  <w:num w:numId="12" w16cid:durableId="298413687">
    <w:abstractNumId w:val="31"/>
  </w:num>
  <w:num w:numId="13" w16cid:durableId="1310861278">
    <w:abstractNumId w:val="28"/>
  </w:num>
  <w:num w:numId="14" w16cid:durableId="1386490389">
    <w:abstractNumId w:val="0"/>
  </w:num>
  <w:num w:numId="15" w16cid:durableId="720522174">
    <w:abstractNumId w:val="12"/>
  </w:num>
  <w:num w:numId="16" w16cid:durableId="1469787655">
    <w:abstractNumId w:val="24"/>
  </w:num>
  <w:num w:numId="17" w16cid:durableId="987710641">
    <w:abstractNumId w:val="29"/>
  </w:num>
  <w:num w:numId="18" w16cid:durableId="1080566631">
    <w:abstractNumId w:val="2"/>
  </w:num>
  <w:num w:numId="19" w16cid:durableId="1111320412">
    <w:abstractNumId w:val="27"/>
  </w:num>
  <w:num w:numId="20" w16cid:durableId="1951467487">
    <w:abstractNumId w:val="1"/>
  </w:num>
  <w:num w:numId="21" w16cid:durableId="651644923">
    <w:abstractNumId w:val="8"/>
  </w:num>
  <w:num w:numId="22" w16cid:durableId="1140657683">
    <w:abstractNumId w:val="17"/>
  </w:num>
  <w:num w:numId="23" w16cid:durableId="357779113">
    <w:abstractNumId w:val="14"/>
  </w:num>
  <w:num w:numId="24" w16cid:durableId="1057241422">
    <w:abstractNumId w:val="4"/>
  </w:num>
  <w:num w:numId="25" w16cid:durableId="996691118">
    <w:abstractNumId w:val="13"/>
  </w:num>
  <w:num w:numId="26" w16cid:durableId="66342432">
    <w:abstractNumId w:val="23"/>
  </w:num>
  <w:num w:numId="27" w16cid:durableId="101999734">
    <w:abstractNumId w:val="15"/>
  </w:num>
  <w:num w:numId="28" w16cid:durableId="794759111">
    <w:abstractNumId w:val="22"/>
  </w:num>
  <w:num w:numId="29" w16cid:durableId="2005669108">
    <w:abstractNumId w:val="10"/>
  </w:num>
  <w:num w:numId="30" w16cid:durableId="1724330681">
    <w:abstractNumId w:val="9"/>
  </w:num>
  <w:num w:numId="31" w16cid:durableId="1538619436">
    <w:abstractNumId w:val="7"/>
  </w:num>
  <w:num w:numId="32" w16cid:durableId="1765150336">
    <w:abstractNumId w:val="3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2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0E5805"/>
    <w:rsid w:val="00114E31"/>
    <w:rsid w:val="00140C4F"/>
    <w:rsid w:val="00145D0A"/>
    <w:rsid w:val="00176823"/>
    <w:rsid w:val="001B25DB"/>
    <w:rsid w:val="001B2D7C"/>
    <w:rsid w:val="00202371"/>
    <w:rsid w:val="00230244"/>
    <w:rsid w:val="00231475"/>
    <w:rsid w:val="002B71BB"/>
    <w:rsid w:val="0033177A"/>
    <w:rsid w:val="00373EDF"/>
    <w:rsid w:val="00377E8B"/>
    <w:rsid w:val="003A211F"/>
    <w:rsid w:val="003C35A1"/>
    <w:rsid w:val="003C6380"/>
    <w:rsid w:val="003E15B6"/>
    <w:rsid w:val="003E42BD"/>
    <w:rsid w:val="003F3167"/>
    <w:rsid w:val="0041736D"/>
    <w:rsid w:val="00465E2F"/>
    <w:rsid w:val="00475F46"/>
    <w:rsid w:val="004857AF"/>
    <w:rsid w:val="004947B1"/>
    <w:rsid w:val="004A03D3"/>
    <w:rsid w:val="00503337"/>
    <w:rsid w:val="0050785D"/>
    <w:rsid w:val="00507E2D"/>
    <w:rsid w:val="00562845"/>
    <w:rsid w:val="005953DC"/>
    <w:rsid w:val="005A7E2C"/>
    <w:rsid w:val="005D48FB"/>
    <w:rsid w:val="005D632B"/>
    <w:rsid w:val="005E0152"/>
    <w:rsid w:val="005E4A28"/>
    <w:rsid w:val="0060637B"/>
    <w:rsid w:val="00607316"/>
    <w:rsid w:val="00621DEE"/>
    <w:rsid w:val="006465B8"/>
    <w:rsid w:val="006A29E7"/>
    <w:rsid w:val="006A711D"/>
    <w:rsid w:val="006B1E37"/>
    <w:rsid w:val="0073027B"/>
    <w:rsid w:val="0073507E"/>
    <w:rsid w:val="00755386"/>
    <w:rsid w:val="00755567"/>
    <w:rsid w:val="00755B28"/>
    <w:rsid w:val="00775221"/>
    <w:rsid w:val="00796563"/>
    <w:rsid w:val="007B2BD7"/>
    <w:rsid w:val="00836A32"/>
    <w:rsid w:val="00843637"/>
    <w:rsid w:val="00851B97"/>
    <w:rsid w:val="00861BD6"/>
    <w:rsid w:val="009122F7"/>
    <w:rsid w:val="009221A3"/>
    <w:rsid w:val="00924537"/>
    <w:rsid w:val="00945A0B"/>
    <w:rsid w:val="00961014"/>
    <w:rsid w:val="00965B31"/>
    <w:rsid w:val="009C0035"/>
    <w:rsid w:val="009F4FBC"/>
    <w:rsid w:val="009F5C64"/>
    <w:rsid w:val="00A40003"/>
    <w:rsid w:val="00A50325"/>
    <w:rsid w:val="00A54073"/>
    <w:rsid w:val="00A71DAB"/>
    <w:rsid w:val="00AB377C"/>
    <w:rsid w:val="00AB4F9A"/>
    <w:rsid w:val="00B125DB"/>
    <w:rsid w:val="00B159D6"/>
    <w:rsid w:val="00B2630E"/>
    <w:rsid w:val="00B301C2"/>
    <w:rsid w:val="00B54841"/>
    <w:rsid w:val="00B71168"/>
    <w:rsid w:val="00BE133C"/>
    <w:rsid w:val="00BE1B1C"/>
    <w:rsid w:val="00BE455F"/>
    <w:rsid w:val="00BE75B8"/>
    <w:rsid w:val="00C3542D"/>
    <w:rsid w:val="00C470E7"/>
    <w:rsid w:val="00C51FAA"/>
    <w:rsid w:val="00C64D96"/>
    <w:rsid w:val="00CA0415"/>
    <w:rsid w:val="00CC677B"/>
    <w:rsid w:val="00CD4231"/>
    <w:rsid w:val="00D116FA"/>
    <w:rsid w:val="00D174DE"/>
    <w:rsid w:val="00D22133"/>
    <w:rsid w:val="00D258A0"/>
    <w:rsid w:val="00D932A7"/>
    <w:rsid w:val="00DA197D"/>
    <w:rsid w:val="00DB50DF"/>
    <w:rsid w:val="00DF5241"/>
    <w:rsid w:val="00E25782"/>
    <w:rsid w:val="00E600D6"/>
    <w:rsid w:val="00E81F7C"/>
    <w:rsid w:val="00EE2326"/>
    <w:rsid w:val="00F072F4"/>
    <w:rsid w:val="00F1593E"/>
    <w:rsid w:val="00F241E4"/>
    <w:rsid w:val="00F554D2"/>
    <w:rsid w:val="00F5747E"/>
    <w:rsid w:val="00F603EB"/>
    <w:rsid w:val="00F976BB"/>
    <w:rsid w:val="00FA2509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303">
    <w:name w:val="isi13 03"/>
    <w:basedOn w:val="Normal"/>
    <w:uiPriority w:val="99"/>
    <w:rsid w:val="009C0035"/>
    <w:pPr>
      <w:tabs>
        <w:tab w:val="left" w:pos="283"/>
      </w:tabs>
      <w:suppressAutoHyphens/>
      <w:autoSpaceDE w:val="0"/>
      <w:autoSpaceDN w:val="0"/>
      <w:adjustRightInd w:val="0"/>
      <w:spacing w:after="170" w:line="26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0">
    <w:name w:val="isi 10"/>
    <w:basedOn w:val="Normal"/>
    <w:uiPriority w:val="99"/>
    <w:rsid w:val="00B2630E"/>
    <w:pPr>
      <w:tabs>
        <w:tab w:val="left" w:pos="283"/>
      </w:tabs>
      <w:suppressAutoHyphens/>
      <w:autoSpaceDE w:val="0"/>
      <w:autoSpaceDN w:val="0"/>
      <w:adjustRightInd w:val="0"/>
      <w:spacing w:after="113" w:line="20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95">
    <w:name w:val="isi 9.5"/>
    <w:basedOn w:val="Normal"/>
    <w:uiPriority w:val="99"/>
    <w:rsid w:val="00140C4F"/>
    <w:pPr>
      <w:tabs>
        <w:tab w:val="left" w:pos="283"/>
      </w:tabs>
      <w:suppressAutoHyphens/>
      <w:autoSpaceDE w:val="0"/>
      <w:autoSpaceDN w:val="0"/>
      <w:adjustRightInd w:val="0"/>
      <w:spacing w:after="113" w:line="190" w:lineRule="atLeast"/>
      <w:jc w:val="both"/>
      <w:textAlignment w:val="center"/>
    </w:pPr>
    <w:rPr>
      <w:rFonts w:ascii="Brill" w:hAnsi="Brill" w:cs="Bril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2020-12-18T07:14:00Z</dcterms:created>
  <dcterms:modified xsi:type="dcterms:W3CDTF">2022-11-01T05:03:00Z</dcterms:modified>
</cp:coreProperties>
</file>