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502E" w14:textId="77777777" w:rsidR="00B81676" w:rsidRPr="00671C3B" w:rsidRDefault="00980C01" w:rsidP="00980C01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671C3B">
        <w:rPr>
          <w:rFonts w:ascii="Brill" w:hAnsi="Brill" w:cs="Lato Black"/>
          <w:b/>
          <w:bCs/>
          <w:sz w:val="24"/>
          <w:szCs w:val="24"/>
        </w:rPr>
        <w:t>‘ABASA</w:t>
      </w:r>
    </w:p>
    <w:p w14:paraId="376A8BB9" w14:textId="46787B4F" w:rsidR="00980C01" w:rsidRPr="00671C3B" w:rsidRDefault="00980C01" w:rsidP="00980C01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671C3B">
        <w:rPr>
          <w:rFonts w:ascii="Brill" w:hAnsi="Brill" w:cs="Lato Black"/>
          <w:sz w:val="24"/>
          <w:szCs w:val="24"/>
        </w:rPr>
        <w:t>(BERWAJAH MASAM)</w:t>
      </w:r>
    </w:p>
    <w:p w14:paraId="0D7F011E" w14:textId="77777777" w:rsidR="00980C01" w:rsidRPr="00671C3B" w:rsidRDefault="00980C01" w:rsidP="00980C01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671C3B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5B2D61B1" w14:textId="6476ACE6" w:rsidR="00562845" w:rsidRPr="00671C3B" w:rsidRDefault="00980C01" w:rsidP="00980C01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671C3B">
        <w:rPr>
          <w:rFonts w:ascii="Brill" w:hAnsi="Brill" w:cs="Lato Semibold"/>
          <w:sz w:val="24"/>
          <w:szCs w:val="24"/>
        </w:rPr>
        <w:t>Surah ke-80: 42 ayat</w:t>
      </w:r>
    </w:p>
    <w:p w14:paraId="37D3DEEE" w14:textId="561C0F1A" w:rsidR="00980C01" w:rsidRPr="00671C3B" w:rsidRDefault="00980C01" w:rsidP="00980C01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7DA96143" w14:textId="77777777" w:rsidR="00980C01" w:rsidRPr="00671C3B" w:rsidRDefault="00980C01" w:rsidP="00980C01">
      <w:pPr>
        <w:pStyle w:val="isi95-1001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66054F7C" w14:textId="41A472B2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Dia (Nabi Muhammad) berwajah masam dan berpaling</w:t>
      </w:r>
    </w:p>
    <w:p w14:paraId="74C72388" w14:textId="462887F2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 xml:space="preserve">karena seorang tunanetra (Abdullah bin Ummi </w:t>
      </w:r>
      <w:proofErr w:type="spellStart"/>
      <w:r w:rsidRPr="00671C3B">
        <w:rPr>
          <w:color w:val="auto"/>
          <w:spacing w:val="0"/>
          <w:sz w:val="24"/>
          <w:szCs w:val="24"/>
          <w:lang w:val="id-ID"/>
        </w:rPr>
        <w:t>Maktum</w:t>
      </w:r>
      <w:proofErr w:type="spellEnd"/>
      <w:r w:rsidRPr="00671C3B">
        <w:rPr>
          <w:color w:val="auto"/>
          <w:spacing w:val="0"/>
          <w:sz w:val="24"/>
          <w:szCs w:val="24"/>
          <w:lang w:val="id-ID"/>
        </w:rPr>
        <w:t>) telah datang kepadanya.</w:t>
      </w:r>
    </w:p>
    <w:p w14:paraId="16AB104B" w14:textId="7FAFB296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Tahukah engkau (Nabi Muhammad) boleh jadi dia ingin menyucikan dirinya (dari dosa)</w:t>
      </w:r>
    </w:p>
    <w:p w14:paraId="3B9CD8B3" w14:textId="29C9B75F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atau dia (ingin) mendapatkan pengajaran sehingga pengajaran itu bermanfaat baginya?</w:t>
      </w:r>
    </w:p>
    <w:p w14:paraId="0B322180" w14:textId="3E1FA90C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Adapun orang yang merasa dirinya serba cukup (para pembesar Quraisy),</w:t>
      </w:r>
    </w:p>
    <w:p w14:paraId="1D3BD024" w14:textId="3D172674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engkau (Nabi Muhammad) memberi perhatian kepadanya.</w:t>
      </w:r>
    </w:p>
    <w:p w14:paraId="1AACC81A" w14:textId="6A94928D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Padahal, tidak ada (cela) atasmu kalau dia tidak menyucikan diri (beriman).</w:t>
      </w:r>
    </w:p>
    <w:p w14:paraId="71854ACF" w14:textId="60C721D5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Adapun orang yang datang kepadamu dengan bersegera (untuk mendapatkan pengajaran),</w:t>
      </w:r>
    </w:p>
    <w:p w14:paraId="2193DE56" w14:textId="111F46FC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sedangkan dia takut (kepada Allah),</w:t>
      </w:r>
    </w:p>
    <w:p w14:paraId="40C55BE3" w14:textId="1A0C635E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malah engkau (Nabi Muhammad) abaikan.</w:t>
      </w:r>
    </w:p>
    <w:p w14:paraId="6E62FAB7" w14:textId="57A64DE9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Sekali-kali jangan (begitu)! Sesungguhnya (ajaran Allah) itu merupakan peringatan.</w:t>
      </w:r>
    </w:p>
    <w:p w14:paraId="663923DB" w14:textId="1D001B1A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Siapa yang menghendaki tentulah akan memperhatikannya</w:t>
      </w:r>
    </w:p>
    <w:p w14:paraId="39217F9F" w14:textId="2AF6C78F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di dalam suhuf yang dimuliakan (di sisi Allah),</w:t>
      </w:r>
    </w:p>
    <w:p w14:paraId="5529C24A" w14:textId="281C78DB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yang ditinggikan (kedudukannya) lagi disucikan</w:t>
      </w:r>
    </w:p>
    <w:p w14:paraId="3E0F6E52" w14:textId="6F160C3F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di tangan para utusan (malaikat)</w:t>
      </w:r>
    </w:p>
    <w:p w14:paraId="710806AB" w14:textId="3BE0C7FF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yang mulia lagi berbudi.</w:t>
      </w:r>
    </w:p>
    <w:p w14:paraId="5BF4C7E1" w14:textId="4C18DC76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Celakalah manusia! Alangkah kufur dia!</w:t>
      </w:r>
    </w:p>
    <w:p w14:paraId="58A4E305" w14:textId="7D374E3C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Dari apakah Dia menciptakannya?</w:t>
      </w:r>
    </w:p>
    <w:p w14:paraId="48A62051" w14:textId="4DC15127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Dia menciptakannya dari setetes mani, lalu menentukan (takdir)-</w:t>
      </w:r>
      <w:proofErr w:type="spellStart"/>
      <w:r w:rsidRPr="00671C3B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671C3B">
        <w:rPr>
          <w:color w:val="auto"/>
          <w:spacing w:val="0"/>
          <w:sz w:val="24"/>
          <w:szCs w:val="24"/>
          <w:lang w:val="id-ID"/>
        </w:rPr>
        <w:t>.</w:t>
      </w:r>
    </w:p>
    <w:p w14:paraId="283293AD" w14:textId="2A73C672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vertAlign w:val="superscript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Kemudian, jalannya Dia mudahkan.</w:t>
      </w:r>
      <w:r w:rsidR="004F559D" w:rsidRPr="00671C3B">
        <w:rPr>
          <w:rStyle w:val="FootnoteReference"/>
          <w:color w:val="auto"/>
          <w:spacing w:val="0"/>
          <w:sz w:val="24"/>
          <w:szCs w:val="24"/>
        </w:rPr>
        <w:footnoteReference w:id="1"/>
      </w:r>
      <w:r w:rsidR="004F559D" w:rsidRPr="00671C3B">
        <w:rPr>
          <w:color w:val="auto"/>
          <w:spacing w:val="0"/>
          <w:sz w:val="24"/>
          <w:szCs w:val="24"/>
          <w:vertAlign w:val="superscript"/>
        </w:rPr>
        <w:t>)</w:t>
      </w:r>
    </w:p>
    <w:p w14:paraId="37581BEE" w14:textId="54A88B6B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Kemudian, Dia mematikannya lalu menguburkannya.</w:t>
      </w:r>
    </w:p>
    <w:p w14:paraId="4A344942" w14:textId="60F97112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Kemudian, jika menghendaki, Dia membangkitkannya kembali.</w:t>
      </w:r>
    </w:p>
    <w:p w14:paraId="52EB53F9" w14:textId="12C9C4EE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Sekali-kali jangan (begitu)! Dia (manusia) itu belum melaksanakan apa yang Dia (Allah) perintahkan kepadanya.</w:t>
      </w:r>
    </w:p>
    <w:p w14:paraId="29015FFC" w14:textId="6194A651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Maka, hendaklah manusia itu memperhatikan makanannya.</w:t>
      </w:r>
    </w:p>
    <w:p w14:paraId="34CC08EF" w14:textId="1EBD52AF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 xml:space="preserve">Sesungguhnya Kami telah mencurahkan air (dari langit) dengan berlimpah. </w:t>
      </w:r>
    </w:p>
    <w:p w14:paraId="127F901E" w14:textId="3DCB366D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Kemudian, Kami belah bumi dengan sebaik-baiknya.</w:t>
      </w:r>
    </w:p>
    <w:p w14:paraId="42C899D4" w14:textId="37F3D455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Lalu, Kami tumbuhkan padanya biji-bijian,</w:t>
      </w:r>
    </w:p>
    <w:p w14:paraId="24C22612" w14:textId="20258777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anggur, sayur-sayuran,</w:t>
      </w:r>
    </w:p>
    <w:p w14:paraId="473B4207" w14:textId="5ACA97C0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zaitun, pohon kurma,</w:t>
      </w:r>
    </w:p>
    <w:p w14:paraId="4760D6F1" w14:textId="292C9172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kebun-kebun (yang) rindang,</w:t>
      </w:r>
    </w:p>
    <w:p w14:paraId="6922B191" w14:textId="2DD47D16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buah-buahan, dan rerumputan.</w:t>
      </w:r>
    </w:p>
    <w:p w14:paraId="7302F598" w14:textId="6019D492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(Semua itu disediakan) untuk kesenanganmu dan hewan-hewan ternakmu.</w:t>
      </w:r>
    </w:p>
    <w:p w14:paraId="5394B3F7" w14:textId="523BD800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Maka, apabila datang suara yang memekakkan (dari tiupan sangkakala),</w:t>
      </w:r>
    </w:p>
    <w:p w14:paraId="0AC8EC5E" w14:textId="4EF7BC85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pada hari itu manusia lari dari saudaranya,</w:t>
      </w:r>
    </w:p>
    <w:p w14:paraId="59207943" w14:textId="11080D44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(dari) ibu dan bapaknya,</w:t>
      </w:r>
    </w:p>
    <w:p w14:paraId="4DD8D223" w14:textId="7CF1A019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serta (dari) istri dan anak-anaknya.</w:t>
      </w:r>
    </w:p>
    <w:p w14:paraId="1202578B" w14:textId="5C97DA56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lastRenderedPageBreak/>
        <w:t>Setiap orang dari mereka pada hari itu mempunyai urusan yang menyibukkannya.</w:t>
      </w:r>
    </w:p>
    <w:p w14:paraId="7EE52644" w14:textId="48A00DCD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Pada hari itu ada wajah-wajah yang berseri-seri,</w:t>
      </w:r>
    </w:p>
    <w:p w14:paraId="37F9F670" w14:textId="3F3E5547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tertawa lagi gembira ria.</w:t>
      </w:r>
    </w:p>
    <w:p w14:paraId="0B700AB8" w14:textId="5CDA66BE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Pada hari itu ada (pula) wajah-wajah yang tertutup debu (suram)</w:t>
      </w:r>
    </w:p>
    <w:p w14:paraId="6457FB20" w14:textId="069CC226" w:rsidR="00980C01" w:rsidRPr="00671C3B" w:rsidRDefault="00980C01" w:rsidP="00980C01">
      <w:pPr>
        <w:pStyle w:val="isi95-1001"/>
        <w:numPr>
          <w:ilvl w:val="0"/>
          <w:numId w:val="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671C3B">
        <w:rPr>
          <w:color w:val="auto"/>
          <w:spacing w:val="0"/>
          <w:sz w:val="24"/>
          <w:szCs w:val="24"/>
          <w:lang w:val="id-ID"/>
        </w:rPr>
        <w:t>dan tertutup oleh kegelapan (ditimpa kehinaan dan kesusahan).</w:t>
      </w:r>
    </w:p>
    <w:p w14:paraId="0D7C2C98" w14:textId="46D0DF21" w:rsidR="00980C01" w:rsidRPr="00671C3B" w:rsidRDefault="00980C01" w:rsidP="00980C01">
      <w:pPr>
        <w:pStyle w:val="ListParagraph"/>
        <w:numPr>
          <w:ilvl w:val="0"/>
          <w:numId w:val="6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671C3B">
        <w:rPr>
          <w:rFonts w:ascii="Brill" w:hAnsi="Brill"/>
          <w:sz w:val="24"/>
          <w:szCs w:val="24"/>
        </w:rPr>
        <w:t>Mereka itulah orang-orang kafir lagi para pendurhaka.</w:t>
      </w:r>
    </w:p>
    <w:sectPr w:rsidR="00980C01" w:rsidRPr="00671C3B">
      <w:footnotePr>
        <w:numStart w:val="746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7BA5E" w14:textId="77777777" w:rsidR="00542A41" w:rsidRDefault="00542A41" w:rsidP="00562845">
      <w:pPr>
        <w:spacing w:after="0" w:line="240" w:lineRule="auto"/>
      </w:pPr>
      <w:r>
        <w:separator/>
      </w:r>
    </w:p>
  </w:endnote>
  <w:endnote w:type="continuationSeparator" w:id="0">
    <w:p w14:paraId="413CDD09" w14:textId="77777777" w:rsidR="00542A41" w:rsidRDefault="00542A41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529F6" w14:textId="77777777" w:rsidR="00542A41" w:rsidRDefault="00542A41" w:rsidP="00562845">
      <w:pPr>
        <w:spacing w:after="0" w:line="240" w:lineRule="auto"/>
      </w:pPr>
      <w:r>
        <w:separator/>
      </w:r>
    </w:p>
  </w:footnote>
  <w:footnote w:type="continuationSeparator" w:id="0">
    <w:p w14:paraId="77DE1195" w14:textId="77777777" w:rsidR="00542A41" w:rsidRDefault="00542A41" w:rsidP="00562845">
      <w:pPr>
        <w:spacing w:after="0" w:line="240" w:lineRule="auto"/>
      </w:pPr>
      <w:r>
        <w:continuationSeparator/>
      </w:r>
    </w:p>
  </w:footnote>
  <w:footnote w:id="1">
    <w:p w14:paraId="0FB9AEFB" w14:textId="4376F78E" w:rsidR="004F559D" w:rsidRPr="004F559D" w:rsidRDefault="004F559D" w:rsidP="004F559D">
      <w:pPr>
        <w:pStyle w:val="Footnote"/>
        <w:tabs>
          <w:tab w:val="clear" w:pos="440"/>
        </w:tabs>
        <w:ind w:left="0" w:firstLine="284"/>
        <w:jc w:val="left"/>
        <w:rPr>
          <w:sz w:val="20"/>
          <w:szCs w:val="20"/>
          <w:lang w:val="id-ID"/>
        </w:rPr>
      </w:pPr>
      <w:r w:rsidRPr="004F559D">
        <w:rPr>
          <w:rStyle w:val="FootnoteReference"/>
          <w:sz w:val="20"/>
          <w:szCs w:val="20"/>
          <w:lang w:val="id-ID"/>
        </w:rPr>
        <w:footnoteRef/>
      </w:r>
      <w:r w:rsidRPr="004F559D">
        <w:rPr>
          <w:sz w:val="20"/>
          <w:szCs w:val="20"/>
          <w:vertAlign w:val="superscript"/>
          <w:lang w:val="id-ID"/>
        </w:rPr>
        <w:t>)</w:t>
      </w:r>
      <w:r w:rsidRPr="004F559D">
        <w:rPr>
          <w:sz w:val="20"/>
          <w:szCs w:val="20"/>
          <w:lang w:val="id-ID"/>
        </w:rPr>
        <w:t xml:space="preserve"> Maksudnya adalah memudahkan kelahirannya atau mempermudah baginya untuk menempuh jalan yang benar atau jalan yang sesat.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2300"/>
    <w:multiLevelType w:val="hybridMultilevel"/>
    <w:tmpl w:val="F828CD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07DD3"/>
    <w:multiLevelType w:val="hybridMultilevel"/>
    <w:tmpl w:val="058AE07C"/>
    <w:lvl w:ilvl="0" w:tplc="9EB40AB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46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122141"/>
    <w:rsid w:val="001B25DB"/>
    <w:rsid w:val="004947B1"/>
    <w:rsid w:val="004F559D"/>
    <w:rsid w:val="00542A41"/>
    <w:rsid w:val="00562845"/>
    <w:rsid w:val="005953DC"/>
    <w:rsid w:val="005E0152"/>
    <w:rsid w:val="00671C3B"/>
    <w:rsid w:val="006B1E37"/>
    <w:rsid w:val="0073027B"/>
    <w:rsid w:val="00787696"/>
    <w:rsid w:val="007C53B8"/>
    <w:rsid w:val="00945A0B"/>
    <w:rsid w:val="00980C01"/>
    <w:rsid w:val="00B8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980C01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0D607-F0BE-4602-8EA7-C8ABF3A8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6</cp:revision>
  <dcterms:created xsi:type="dcterms:W3CDTF">2020-12-18T04:13:00Z</dcterms:created>
  <dcterms:modified xsi:type="dcterms:W3CDTF">2021-02-23T05:49:00Z</dcterms:modified>
</cp:coreProperties>
</file>