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aps/>
          <w:color w:val="0D1B2A"/>
          <w:sz w:val="52"/>
          <w:szCs w:val="52"/>
        </w:rPr>
        <w:t xml:space="preserve">PARAMETRICS.APP</w:t>
      </w:r>
    </w:p>
    <w:p>
      <w:pPr>
        <w:spacing w:after="160" w:before="0"/>
      </w:pPr>
      <w:r>
        <w:rPr>
          <w:rFonts w:ascii="Arial" w:cs="Arial" w:eastAsia="Arial" w:hAnsi="Arial"/>
          <w:color w:val="1E6EC8"/>
          <w:sz w:val="36"/>
          <w:szCs w:val="36"/>
        </w:rPr>
        <w:t xml:space="preserve">Product Experience Report</w:t>
      </w:r>
    </w:p>
    <w:p>
      <w:pPr>
        <w:pBdr>
          <w:bottom w:val="single" w:color="1E6EC8" w:sz="6" w:space="1"/>
        </w:pBdr>
        <w:spacing w:after="240" w:before="0"/>
      </w:pPr>
    </w:p>
    <w:p>
      <w:pPr>
        <w:spacing w:after="80" w:before="0"/>
      </w:pPr>
      <w:r>
        <w:rPr>
          <w:rFonts w:ascii="Arial" w:cs="Arial" w:eastAsia="Arial" w:hAnsi="Arial"/>
          <w:color w:val="4A4A4A"/>
          <w:sz w:val="20"/>
          <w:szCs w:val="20"/>
        </w:rPr>
        <w:t xml:space="preserve">Prepared by: Claude (Anthropic AI) — Simulated End-User Review</w:t>
      </w:r>
    </w:p>
    <w:p>
      <w:pPr>
        <w:spacing w:after="80" w:before="0"/>
      </w:pPr>
      <w:r>
        <w:rPr>
          <w:rFonts w:ascii="Arial" w:cs="Arial" w:eastAsia="Arial" w:hAnsi="Arial"/>
          <w:color w:val="4A4A4A"/>
          <w:sz w:val="20"/>
          <w:szCs w:val="20"/>
        </w:rPr>
        <w:t xml:space="preserve">Test Session: 16 December 2024 — Western Cape, South Africa</w:t>
      </w:r>
    </w:p>
    <w:p>
      <w:pPr>
        <w:spacing w:after="80" w:before="0"/>
      </w:pPr>
      <w:r>
        <w:rPr>
          <w:rFonts w:ascii="Arial" w:cs="Arial" w:eastAsia="Arial" w:hAnsi="Arial"/>
          <w:color w:val="4A4A4A"/>
          <w:sz w:val="20"/>
          <w:szCs w:val="20"/>
        </w:rPr>
        <w:t xml:space="preserve">Pilots Analysed: Ria Moothilal (subject) vs. Jeremy Holdcroft (comparison)</w:t>
      </w:r>
    </w:p>
    <w:p>
      <w:pPr>
        <w:spacing w:after="80" w:before="0"/>
      </w:pPr>
      <w:r>
        <w:rPr>
          <w:rFonts w:ascii="Arial" w:cs="Arial" w:eastAsia="Arial" w:hAnsi="Arial"/>
          <w:color w:val="4A4A4A"/>
          <w:sz w:val="20"/>
          <w:szCs w:val="20"/>
        </w:rPr>
        <w:t xml:space="preserve">Report Date: March 2026</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C8" w:sz="4"/>
              <w:left w:val="single" w:color="1E6EC8" w:sz="4"/>
              <w:bottom w:val="single" w:color="1E6EC8" w:sz="4"/>
              <w:right w:val="single" w:color="1E6EC8" w:sz="4"/>
            </w:tcBorders>
            <w:shd w:fill="EAF2FB" w:val="clear"/>
            <w:tcMar>
              <w:top w:type="dxa" w:w="160"/>
              <w:left w:type="dxa" w:w="200"/>
              <w:bottom w:type="dxa" w:w="160"/>
              <w:right w:type="dxa" w:w="200"/>
            </w:tcMar>
          </w:tcPr>
          <w:p>
            <w:pPr>
              <w:spacing w:after="80" w:before="40"/>
            </w:pPr>
            <w:r>
              <w:rPr>
                <w:rFonts w:ascii="Arial" w:cs="Arial" w:eastAsia="Arial" w:hAnsi="Arial"/>
                <w:b/>
                <w:bCs/>
                <w:color w:val="1E6EC8"/>
                <w:sz w:val="22"/>
                <w:szCs w:val="22"/>
              </w:rPr>
              <w:t xml:space="preserve">Executive Summary</w:t>
            </w:r>
          </w:p>
          <w:p>
            <w:pPr>
              <w:spacing w:after="40" w:before="40"/>
            </w:pPr>
            <w:r>
              <w:rPr>
                <w:rFonts w:ascii="Arial" w:cs="Arial" w:eastAsia="Arial" w:hAnsi="Arial"/>
                <w:color w:val="4A4A4A"/>
                <w:sz w:val="20"/>
                <w:szCs w:val="20"/>
              </w:rPr>
              <w:t xml:space="preserve">Parametrics.App is a data-rich, browser-based paragliding flight analysis platform that ingests IGC files and produces cohort-benchmarked performance insights across five domains: overview, ranking, thermal climbing, gliding efficiency, low-AGL safety, and landing approach.</w:t>
            </w:r>
          </w:p>
          <w:p>
            <w:pPr>
              <w:spacing w:after="40" w:before="40"/>
            </w:pPr>
            <w:r>
              <w:rPr>
                <w:rFonts w:ascii="Arial" w:cs="Arial" w:eastAsia="Arial" w:hAnsi="Arial"/>
                <w:color w:val="4A4A4A"/>
                <w:sz w:val="20"/>
                <w:szCs w:val="20"/>
              </w:rPr>
              <w:t xml:space="preserve"/>
            </w:r>
          </w:p>
          <w:p>
            <w:pPr>
              <w:spacing w:after="40" w:before="40"/>
            </w:pPr>
            <w:r>
              <w:rPr>
                <w:rFonts w:ascii="Arial" w:cs="Arial" w:eastAsia="Arial" w:hAnsi="Arial"/>
                <w:color w:val="4A4A4A"/>
                <w:sz w:val="20"/>
                <w:szCs w:val="20"/>
              </w:rPr>
              <w:t xml:space="preserve">The product's defining differentiator is its AI Coach — a context-aware coaching engine that reads a pilot's specific data, compares it against the session cohort, and returns three concrete, actionable improvement steps. No generic advice. No dashboards-for-dashboards'-sake.</w:t>
            </w:r>
          </w:p>
          <w:p>
            <w:pPr>
              <w:spacing w:after="40" w:before="40"/>
            </w:pPr>
            <w:r>
              <w:rPr>
                <w:rFonts w:ascii="Arial" w:cs="Arial" w:eastAsia="Arial" w:hAnsi="Arial"/>
                <w:color w:val="4A4A4A"/>
                <w:sz w:val="20"/>
                <w:szCs w:val="20"/>
              </w:rPr>
              <w:t xml:space="preserve"/>
            </w:r>
          </w:p>
          <w:p>
            <w:pPr>
              <w:spacing w:after="40" w:before="40"/>
            </w:pPr>
            <w:r>
              <w:rPr>
                <w:rFonts w:ascii="Arial" w:cs="Arial" w:eastAsia="Arial" w:hAnsi="Arial"/>
                <w:color w:val="4A4A4A"/>
                <w:sz w:val="20"/>
                <w:szCs w:val="20"/>
              </w:rPr>
              <w:t xml:space="preserve">The platform is ready for a discerning early-adopter market of serious recreational and semi-competitive pilots. A small number of UX friction points — primarily around onboarding clarity, chart re-rendering behaviour, and performance under load — represent clear near-term priorities before a broad public launch.</w:t>
            </w:r>
          </w:p>
        </w:tc>
      </w:tr>
    </w:tbl>
    <w:p>
      <w:pPr>
        <w:spacing w:after="0" w:before="360"/>
      </w:pPr>
    </w:p>
    <w:p>
      <w:pPr>
        <w:pStyle w:val="Heading1"/>
        <w:spacing w:after="120" w:before="360"/>
      </w:pPr>
      <w:r>
        <w:rPr>
          <w:rFonts w:ascii="Arial" w:cs="Arial" w:eastAsia="Arial" w:hAnsi="Arial"/>
          <w:b/>
          <w:bCs/>
          <w:color w:val="0D1B2A"/>
          <w:sz w:val="34"/>
          <w:szCs w:val="34"/>
        </w:rPr>
        <w:t xml:space="preserve">1. User Journey Walkthrough</w:t>
      </w:r>
    </w:p>
    <w:p>
      <w:pPr>
        <w:pBdr>
          <w:bottom w:val="single" w:color="1E6EC8" w:sz="6" w:space="1"/>
        </w:pBdr>
        <w:spacing w:after="240" w:before="0"/>
      </w:pPr>
    </w:p>
    <w:p>
      <w:pPr>
        <w:spacing w:after="120" w:before="80"/>
      </w:pPr>
      <w:r>
        <w:rPr>
          <w:rFonts w:ascii="Arial" w:cs="Arial" w:eastAsia="Arial" w:hAnsi="Arial"/>
          <w:color w:val="4A4A4A"/>
          <w:sz w:val="22"/>
          <w:szCs w:val="22"/>
        </w:rPr>
        <w:t xml:space="preserve">The following describes the full product experience from first contact to final insight, using a real post-flight session as the test case.</w:t>
      </w:r>
    </w:p>
    <w:p>
      <w:pPr>
        <w:pStyle w:val="Heading2"/>
        <w:spacing w:after="100" w:before="280"/>
      </w:pPr>
      <w:r>
        <w:rPr>
          <w:rFonts w:ascii="Arial" w:cs="Arial" w:eastAsia="Arial" w:hAnsi="Arial"/>
          <w:b/>
          <w:bCs/>
          <w:color w:val="1E6EC8"/>
          <w:sz w:val="26"/>
          <w:szCs w:val="26"/>
        </w:rPr>
        <w:t xml:space="preserve">Step 1 — File Upload (Setup Tab)</w:t>
      </w:r>
    </w:p>
    <w:p>
      <w:pPr>
        <w:spacing w:after="120" w:before="80"/>
      </w:pPr>
      <w:r>
        <w:rPr>
          <w:rFonts w:ascii="Arial" w:cs="Arial" w:eastAsia="Arial" w:hAnsi="Arial"/>
          <w:color w:val="4A4A4A"/>
          <w:sz w:val="22"/>
          <w:szCs w:val="22"/>
        </w:rPr>
        <w:t xml:space="preserve">The user arrives at a clean, dark-themed interface with a single active tab: Setup. Three numbered cards guide the workflow: (1) Upload IGC Files, (2) Select Reference Pilot, (3) Choose Compare Mode. The upload target is clearly labelled and accepts multiple .igc files simultaneously.</w:t>
      </w:r>
    </w:p>
    <w:p>
      <w:pPr>
        <w:spacing w:after="120" w:before="80"/>
      </w:pPr>
      <w:r>
        <w:rPr>
          <w:rFonts w:ascii="Arial" w:cs="Arial" w:eastAsia="Arial" w:hAnsi="Arial"/>
          <w:color w:val="4A4A4A"/>
          <w:sz w:val="22"/>
          <w:szCs w:val="22"/>
        </w:rPr>
        <w:t xml:space="preserve">After selecting files, a 'Process Files' button triggers a loading sequence branded as 'Refining Analysis &amp; Rendering.' The processing time for seven pilot files was approximately 40 seconds — longer than expected for a web app and noticeably strain on UI responsiveness during computation. With two files, the experience was considerably smoother.</w:t>
      </w:r>
    </w:p>
    <w:p>
      <w:pPr>
        <w:pStyle w:val="Heading2"/>
        <w:spacing w:after="100" w:before="280"/>
      </w:pPr>
      <w:r>
        <w:rPr>
          <w:rFonts w:ascii="Arial" w:cs="Arial" w:eastAsia="Arial" w:hAnsi="Arial"/>
          <w:b/>
          <w:bCs/>
          <w:color w:val="1E6EC8"/>
          <w:sz w:val="26"/>
          <w:szCs w:val="26"/>
        </w:rPr>
        <w:t xml:space="preserve">Step 2 — Overview Tab</w:t>
      </w:r>
    </w:p>
    <w:p>
      <w:pPr>
        <w:spacing w:after="120" w:before="80"/>
      </w:pPr>
      <w:r>
        <w:rPr>
          <w:rFonts w:ascii="Arial" w:cs="Arial" w:eastAsia="Arial" w:hAnsi="Arial"/>
          <w:color w:val="4A4A4A"/>
          <w:sz w:val="22"/>
          <w:szCs w:val="22"/>
        </w:rPr>
        <w:t xml:space="preserve">Once processing completes, all seven tabs become accessible. The Overview tab is the natural landing point. Six KPI tiles summarise flight performance at a glance: maximum altitude, total distance, maximum speed, total flight time, thermal gain, and glide ratio. Below the tiles, a flight phase breakdown chart and an interactive Leaflet map show the full GPS track annotated by phase.</w:t>
      </w:r>
    </w:p>
    <w:p>
      <w:pPr>
        <w:spacing w:after="120" w:before="80"/>
      </w:pPr>
      <w:r>
        <w:rPr>
          <w:rFonts w:ascii="Arial" w:cs="Arial" w:eastAsia="Arial" w:hAnsi="Arial"/>
          <w:color w:val="4A4A4A"/>
          <w:sz w:val="22"/>
          <w:szCs w:val="22"/>
        </w:rPr>
        <w:t xml:space="preserve">An AI Coach panel at the bottom is collapsible. Clicking 'Get Interpretation' retrieves a personalised analysis. The coach identifies the pilot's key strength, primary gap, and three prioritised actions — all grounded in the actual session data and peer comparison. This is immediately compelling.</w:t>
      </w:r>
    </w:p>
    <w:p>
      <w:pPr>
        <w:pStyle w:val="Heading2"/>
        <w:spacing w:after="100" w:before="280"/>
      </w:pPr>
      <w:r>
        <w:rPr>
          <w:rFonts w:ascii="Arial" w:cs="Arial" w:eastAsia="Arial" w:hAnsi="Arial"/>
          <w:b/>
          <w:bCs/>
          <w:color w:val="1E6EC8"/>
          <w:sz w:val="26"/>
          <w:szCs w:val="26"/>
        </w:rPr>
        <w:t xml:space="preserve">Step 3 — Ranking Tab</w:t>
      </w:r>
    </w:p>
    <w:p>
      <w:pPr>
        <w:spacing w:after="120" w:before="80"/>
      </w:pPr>
      <w:r>
        <w:rPr>
          <w:rFonts w:ascii="Arial" w:cs="Arial" w:eastAsia="Arial" w:hAnsi="Arial"/>
          <w:color w:val="4A4A4A"/>
          <w:sz w:val="22"/>
          <w:szCs w:val="22"/>
        </w:rPr>
        <w:t xml:space="preserve">The Ranking tab presents a sortable cohort table, allowing users to see where they placed on any metric against every pilot in the session. A '2D Player' sub-section provides an animated replay of all flight tracks simultaneously on a map, which makes the spatial context vivid. A 'Live Leaderboard' chart shows position over time — a gamified view that is particularly engaging for competitive pilots.</w:t>
      </w:r>
    </w:p>
    <w:p>
      <w:pPr>
        <w:pStyle w:val="Heading2"/>
        <w:spacing w:after="100" w:before="280"/>
      </w:pPr>
      <w:r>
        <w:rPr>
          <w:rFonts w:ascii="Arial" w:cs="Arial" w:eastAsia="Arial" w:hAnsi="Arial"/>
          <w:b/>
          <w:bCs/>
          <w:color w:val="1E6EC8"/>
          <w:sz w:val="26"/>
          <w:szCs w:val="26"/>
        </w:rPr>
        <w:t xml:space="preserve">Step 4 — Climbing Tab</w:t>
      </w:r>
    </w:p>
    <w:p>
      <w:pPr>
        <w:spacing w:after="120" w:before="80"/>
      </w:pPr>
      <w:r>
        <w:rPr>
          <w:rFonts w:ascii="Arial" w:cs="Arial" w:eastAsia="Arial" w:hAnsi="Arial"/>
          <w:color w:val="4A4A4A"/>
          <w:sz w:val="22"/>
          <w:szCs w:val="22"/>
        </w:rPr>
        <w:t xml:space="preserve">The Climbing tab provides eight thermal-specific KPIs: average and maximum thermal strength, thermal count, total thermal time, average core time, thermal efficiency, best thermal gain, and average climb rate — all benchmarked against cohort ranges. Four map sub-tabs are available: Thermal Map, Wind Map, Climb Rate Map, and Unworked Lift Map.</w:t>
      </w:r>
    </w:p>
    <w:p>
      <w:pPr>
        <w:spacing w:after="120" w:before="80"/>
      </w:pPr>
      <w:r>
        <w:rPr>
          <w:rFonts w:ascii="Arial" w:cs="Arial" w:eastAsia="Arial" w:hAnsi="Arial"/>
          <w:color w:val="4A4A4A"/>
          <w:sz w:val="22"/>
          <w:szCs w:val="22"/>
        </w:rPr>
        <w:t xml:space="preserve">The Unworked Lift Map is a standout feature — it shows patches of rising air that the pilot flew through but did not exploit, representing a direct, visual prompt to 'leave nothing on the table' next time. The Altitude Profile chart adds a time-series view of height versus the cohort.</w:t>
      </w:r>
    </w:p>
    <w:p>
      <w:pPr>
        <w:spacing w:after="120" w:before="80"/>
      </w:pPr>
      <w:r>
        <w:rPr>
          <w:rFonts w:ascii="Arial" w:cs="Arial" w:eastAsia="Arial" w:hAnsi="Arial"/>
          <w:color w:val="4A4A4A"/>
          <w:sz w:val="22"/>
          <w:szCs w:val="22"/>
        </w:rPr>
        <w:t xml:space="preserve">One UX issue surfaced here: the Wind Map sub-tab loaded as a plain, zoomed-out OpenStreetMap with no flight data rendered. This appeared to be a rendering trigger issue — the chart did not update when the sub-tab was first activated.</w:t>
      </w:r>
    </w:p>
    <w:p>
      <w:pPr>
        <w:pStyle w:val="Heading2"/>
        <w:spacing w:after="100" w:before="280"/>
      </w:pPr>
      <w:r>
        <w:rPr>
          <w:rFonts w:ascii="Arial" w:cs="Arial" w:eastAsia="Arial" w:hAnsi="Arial"/>
          <w:b/>
          <w:bCs/>
          <w:color w:val="1E6EC8"/>
          <w:sz w:val="26"/>
          <w:szCs w:val="26"/>
        </w:rPr>
        <w:t xml:space="preserve">Step 5 — Gliding Tab</w:t>
      </w:r>
    </w:p>
    <w:p>
      <w:pPr>
        <w:spacing w:after="120" w:before="80"/>
      </w:pPr>
      <w:r>
        <w:rPr>
          <w:rFonts w:ascii="Arial" w:cs="Arial" w:eastAsia="Arial" w:hAnsi="Arial"/>
          <w:color w:val="4A4A4A"/>
          <w:sz w:val="22"/>
          <w:szCs w:val="22"/>
        </w:rPr>
        <w:t xml:space="preserve">Six glide efficiency metrics are presented: best L/D ratio, average L/D, total glide distance, average glide speed, best glide segment, and total glide time. A scatter plot visualises glide performance across segments, and a Performance Map spatially represents glide quality across the flight route. The AI Coach on this tab focused on trimming speed management and wind-reading during transitions.</w:t>
      </w:r>
    </w:p>
    <w:p>
      <w:pPr>
        <w:pStyle w:val="Heading2"/>
        <w:spacing w:after="100" w:before="280"/>
      </w:pPr>
      <w:r>
        <w:rPr>
          <w:rFonts w:ascii="Arial" w:cs="Arial" w:eastAsia="Arial" w:hAnsi="Arial"/>
          <w:b/>
          <w:bCs/>
          <w:color w:val="1E6EC8"/>
          <w:sz w:val="26"/>
          <w:szCs w:val="26"/>
        </w:rPr>
        <w:t xml:space="preserve">Step 6 — Safety AGL Tab</w:t>
      </w:r>
    </w:p>
    <w:p>
      <w:pPr>
        <w:spacing w:after="120" w:before="80"/>
      </w:pPr>
      <w:r>
        <w:rPr>
          <w:rFonts w:ascii="Arial" w:cs="Arial" w:eastAsia="Arial" w:hAnsi="Arial"/>
          <w:color w:val="4A4A4A"/>
          <w:sz w:val="22"/>
          <w:szCs w:val="22"/>
        </w:rPr>
        <w:t xml:space="preserve">The Safety tab is the most operationally significant section for risk management. It provides low-altitude event data including lowest AGL recorded, total time below 100m, and a count of low-AGL events. The Safety Map uses altitude-band colour coding to show where the pilot flew lowest relative to the terrain.</w:t>
      </w:r>
    </w:p>
    <w:p>
      <w:pPr>
        <w:spacing w:after="120" w:before="80"/>
      </w:pPr>
      <w:r>
        <w:rPr>
          <w:rFonts w:ascii="Arial" w:cs="Arial" w:eastAsia="Arial" w:hAnsi="Arial"/>
          <w:color w:val="4A4A4A"/>
          <w:sz w:val="22"/>
          <w:szCs w:val="22"/>
        </w:rPr>
        <w:t xml:space="preserve">The Height Risk Timeline places these events on a time axis. Most compellingly, the Low AGL Segments table provides a row-by-row breakdown of every incident: timestamp, duration, minimum height AGL, average speed, and lift status. In the test session, one segment stood out critically: at 10:58:23, the pilot spent 48 seconds at a minimum of 55.8m AGL, travelling at 39 km/h with zero positive lift recorded.</w:t>
      </w:r>
    </w:p>
    <w:p>
      <w:pPr>
        <w:pStyle w:val="Heading2"/>
        <w:spacing w:after="100" w:before="280"/>
      </w:pPr>
      <w:r>
        <w:rPr>
          <w:rFonts w:ascii="Arial" w:cs="Arial" w:eastAsia="Arial" w:hAnsi="Arial"/>
          <w:b/>
          <w:bCs/>
          <w:color w:val="1E6EC8"/>
          <w:sz w:val="26"/>
          <w:szCs w:val="26"/>
        </w:rPr>
        <w:t xml:space="preserve">Step 7 — Landing Tab</w:t>
      </w:r>
    </w:p>
    <w:p>
      <w:pPr>
        <w:spacing w:after="120" w:before="80"/>
      </w:pPr>
      <w:r>
        <w:rPr>
          <w:rFonts w:ascii="Arial" w:cs="Arial" w:eastAsia="Arial" w:hAnsi="Arial"/>
          <w:color w:val="4A4A4A"/>
          <w:sz w:val="22"/>
          <w:szCs w:val="22"/>
        </w:rPr>
        <w:t xml:space="preserve">The Landing tab analyses the terminal phase of flight with eight KPI metrics: finals duration (95 seconds), distance covered (889.4m), heading (94° East), average descent rate (1.4 m/s), final turn altitude (132m AGL), touchdown altitude above sea level (174m), speed at touchdown (8.7 kph), and maximum wind encountered during the flight (21 kph South).</w:t>
      </w:r>
    </w:p>
    <w:p>
      <w:pPr>
        <w:spacing w:after="120" w:before="80"/>
      </w:pPr>
      <w:r>
        <w:rPr>
          <w:rFonts w:ascii="Arial" w:cs="Arial" w:eastAsia="Arial" w:hAnsi="Arial"/>
          <w:color w:val="4A4A4A"/>
          <w:sz w:val="22"/>
          <w:szCs w:val="22"/>
        </w:rPr>
        <w:t xml:space="preserve">A 2D Satellite Map (Esri imagery) shows the landing approach path in teal and the final glide in pink, overlaid on aerial photography of the actual landing field. The 3D Landing View renders the approach as a spatial 3D plot of latitude, longitude, and altitude, making the geometry of the descent intuitively visible.</w:t>
      </w:r>
    </w:p>
    <w:p>
      <w:pPr>
        <w:spacing w:after="120" w:before="80"/>
      </w:pPr>
      <w:r>
        <w:rPr>
          <w:rFonts w:ascii="Arial" w:cs="Arial" w:eastAsia="Arial" w:hAnsi="Arial"/>
          <w:color w:val="4A4A4A"/>
          <w:sz w:val="22"/>
          <w:szCs w:val="22"/>
        </w:rPr>
        <w:t xml:space="preserve">Three sequential time-series charts complete the picture: Final Glide Profile (height above landing vs. horizontal distance), Vertical Speed Profile (vario oscillations over the 95-second finals), and Ground Speed Profile (speed from ~41 kph at turn entry down to 8.7 kph at touchdown).</w:t>
      </w:r>
    </w:p>
    <w:p>
      <w:pPr>
        <w:spacing w:after="120" w:before="80"/>
      </w:pPr>
      <w:r>
        <w:rPr>
          <w:rFonts w:ascii="Arial" w:cs="Arial" w:eastAsia="Arial" w:hAnsi="Arial"/>
          <w:color w:val="4A4A4A"/>
          <w:sz w:val="22"/>
          <w:szCs w:val="22"/>
        </w:rPr>
        <w:t xml:space="preserve">The AI Coach for this tab delivered a pointed insight: the 1.4 m/s average descent rate was steeper than peers, and the 95-second finals versus the comparison pilot's 12-second finals indicated a positioning problem rather than a technique problem. The three prescribed actions were: (1) turn final at 160–180m AGL instead of 132m, (2) use forward-slip or S-turns to shallow the approach angle, and (3) study the comparison pilot's upwind positioning strategy.</w:t>
      </w:r>
    </w:p>
    <w:p>
      <w:pPr>
        <w:spacing w:after="0" w:before="240"/>
      </w:pPr>
    </w:p>
    <w:p>
      <w:pPr>
        <w:pStyle w:val="Heading1"/>
        <w:spacing w:after="120" w:before="360"/>
      </w:pPr>
      <w:r>
        <w:rPr>
          <w:rFonts w:ascii="Arial" w:cs="Arial" w:eastAsia="Arial" w:hAnsi="Arial"/>
          <w:b/>
          <w:bCs/>
          <w:color w:val="0D1B2A"/>
          <w:sz w:val="34"/>
          <w:szCs w:val="34"/>
        </w:rPr>
        <w:t xml:space="preserve">2. Friction &amp; Bottlenecks</w:t>
      </w:r>
    </w:p>
    <w:p>
      <w:pPr>
        <w:pBdr>
          <w:bottom w:val="single" w:color="1E6EC8" w:sz="6" w:space="1"/>
        </w:pBdr>
        <w:spacing w:after="240" w:before="0"/>
      </w:pPr>
    </w:p>
    <w:p>
      <w:pPr>
        <w:spacing w:after="120" w:before="80"/>
      </w:pPr>
      <w:r>
        <w:rPr>
          <w:rFonts w:ascii="Arial" w:cs="Arial" w:eastAsia="Arial" w:hAnsi="Arial"/>
          <w:color w:val="4A4A4A"/>
          <w:sz w:val="22"/>
          <w:szCs w:val="22"/>
        </w:rPr>
        <w:t xml:space="preserve">The following issues were observed during hands-on testing and represent the most impactful barriers to a smooth user experience.</w:t>
      </w:r>
    </w:p>
    <w:p>
      <w:pPr>
        <w:pStyle w:val="Heading3"/>
        <w:spacing w:after="80" w:before="200"/>
      </w:pPr>
      <w:r>
        <w:rPr>
          <w:rFonts w:ascii="Arial" w:cs="Arial" w:eastAsia="Arial" w:hAnsi="Arial"/>
          <w:b/>
          <w:bCs/>
          <w:color w:val="0097A7"/>
          <w:sz w:val="22"/>
          <w:szCs w:val="22"/>
        </w:rPr>
        <w:t xml:space="preserve">Processing Performance</w:t>
      </w:r>
    </w:p>
    <w:p>
      <w:pPr>
        <w:spacing w:after="120" w:before="80"/>
      </w:pPr>
      <w:r>
        <w:rPr>
          <w:rFonts w:ascii="Arial" w:cs="Arial" w:eastAsia="Arial" w:hAnsi="Arial"/>
          <w:color w:val="4A4A4A"/>
          <w:sz w:val="22"/>
          <w:szCs w:val="22"/>
        </w:rPr>
        <w:t xml:space="preserve">Processing seven IGC files took approximately 40 seconds and significantly slowed the browser session. The app appeared to struggle with concurrent computation and rendering, causing a UI freeze-like state. Reducing to two files resolved most of the responsiveness issues. For a public launch, this is a critical scalability concern — most group sessions will involve five to fifteen pilots.</w:t>
      </w:r>
    </w:p>
    <w:p>
      <w:pPr>
        <w:pStyle w:val="Heading3"/>
        <w:spacing w:after="80" w:before="200"/>
      </w:pPr>
      <w:r>
        <w:rPr>
          <w:rFonts w:ascii="Arial" w:cs="Arial" w:eastAsia="Arial" w:hAnsi="Arial"/>
          <w:b/>
          <w:bCs/>
          <w:color w:val="0097A7"/>
          <w:sz w:val="22"/>
          <w:szCs w:val="22"/>
        </w:rPr>
        <w:t xml:space="preserve">Chart Re-rendering on Tab Switch</w:t>
      </w:r>
    </w:p>
    <w:p>
      <w:pPr>
        <w:spacing w:after="120" w:before="80"/>
      </w:pPr>
      <w:r>
        <w:rPr>
          <w:rFonts w:ascii="Arial" w:cs="Arial" w:eastAsia="Arial" w:hAnsi="Arial"/>
          <w:color w:val="4A4A4A"/>
          <w:sz w:val="22"/>
          <w:szCs w:val="22"/>
        </w:rPr>
        <w:t xml:space="preserve">Several charts and maps did not automatically re-render when a tab or sub-tab was first activated. The Wind Map sub-tab (Climbing) loaded as a blank OpenStreetMap with no data. Some chart containers required direct interaction (a click or scroll) to trigger rendering. This creates a false impression of missing data and erodes trust in the completeness of the analysis.</w:t>
      </w:r>
    </w:p>
    <w:p>
      <w:pPr>
        <w:pStyle w:val="Heading3"/>
        <w:spacing w:after="80" w:before="200"/>
      </w:pPr>
      <w:r>
        <w:rPr>
          <w:rFonts w:ascii="Arial" w:cs="Arial" w:eastAsia="Arial" w:hAnsi="Arial"/>
          <w:b/>
          <w:bCs/>
          <w:color w:val="0097A7"/>
          <w:sz w:val="22"/>
          <w:szCs w:val="22"/>
        </w:rPr>
        <w:t xml:space="preserve">'Upload Not Started' Error Notification</w:t>
      </w:r>
    </w:p>
    <w:p>
      <w:pPr>
        <w:spacing w:after="120" w:before="80"/>
      </w:pPr>
      <w:r>
        <w:rPr>
          <w:rFonts w:ascii="Arial" w:cs="Arial" w:eastAsia="Arial" w:hAnsi="Arial"/>
          <w:color w:val="4A4A4A"/>
          <w:sz w:val="22"/>
          <w:szCs w:val="22"/>
        </w:rPr>
        <w:t xml:space="preserve">After files had been processed successfully, an 'Upload not started' error notification appeared in the UI. The processing outcome was correct, but the spurious error message is confusing and unprofessional. Investigation suggests this may be a race condition in the Shiny file-input binding when files are served from a cached session.</w:t>
      </w:r>
    </w:p>
    <w:p>
      <w:pPr>
        <w:pStyle w:val="Heading3"/>
        <w:spacing w:after="80" w:before="200"/>
      </w:pPr>
      <w:r>
        <w:rPr>
          <w:rFonts w:ascii="Arial" w:cs="Arial" w:eastAsia="Arial" w:hAnsi="Arial"/>
          <w:b/>
          <w:bCs/>
          <w:color w:val="0097A7"/>
          <w:sz w:val="22"/>
          <w:szCs w:val="22"/>
        </w:rPr>
        <w:t xml:space="preserve">Onboarding: No Tooltip or Guided Help</w:t>
      </w:r>
    </w:p>
    <w:p>
      <w:pPr>
        <w:spacing w:after="120" w:before="80"/>
      </w:pPr>
      <w:r>
        <w:rPr>
          <w:rFonts w:ascii="Arial" w:cs="Arial" w:eastAsia="Arial" w:hAnsi="Arial"/>
          <w:color w:val="4A4A4A"/>
          <w:sz w:val="22"/>
          <w:szCs w:val="22"/>
        </w:rPr>
        <w:t xml:space="preserve">The Setup tab's three-step flow is clean but self-describing text is minimal. There is no tooltip, inline explanation, or sample file for first-time users. A pilot who has never used the app must understand what 'Compare Mode' means and what 'One vs. Rest' implies without any context. A 30-second onboarding overlay or tooltips on each step would significantly reduce drop-off for cold-start users.</w:t>
      </w:r>
    </w:p>
    <w:p>
      <w:pPr>
        <w:pStyle w:val="Heading3"/>
        <w:spacing w:after="80" w:before="200"/>
      </w:pPr>
      <w:r>
        <w:rPr>
          <w:rFonts w:ascii="Arial" w:cs="Arial" w:eastAsia="Arial" w:hAnsi="Arial"/>
          <w:b/>
          <w:bCs/>
          <w:color w:val="0097A7"/>
          <w:sz w:val="22"/>
          <w:szCs w:val="22"/>
        </w:rPr>
        <w:t xml:space="preserve">Tab Navigation Instability</w:t>
      </w:r>
    </w:p>
    <w:p>
      <w:pPr>
        <w:spacing w:after="120" w:before="80"/>
      </w:pPr>
      <w:r>
        <w:rPr>
          <w:rFonts w:ascii="Arial" w:cs="Arial" w:eastAsia="Arial" w:hAnsi="Arial"/>
          <w:color w:val="4A4A4A"/>
          <w:sz w:val="22"/>
          <w:szCs w:val="22"/>
        </w:rPr>
        <w:t xml:space="preserve">The app experienced two full session crashes during exploration, both triggered by navigating between tabs. The Safety AGL tab click caused a Shiny WebSocket disconnection that required a full reload and re-upload of files. Session persistence — or at minimum, auto-recovery of the last processed state — would dramatically improve reliability.</w:t>
      </w:r>
    </w:p>
    <w:p>
      <w:pPr>
        <w:pStyle w:val="Heading3"/>
        <w:spacing w:after="80" w:before="200"/>
      </w:pPr>
      <w:r>
        <w:rPr>
          <w:rFonts w:ascii="Arial" w:cs="Arial" w:eastAsia="Arial" w:hAnsi="Arial"/>
          <w:b/>
          <w:bCs/>
          <w:color w:val="0097A7"/>
          <w:sz w:val="22"/>
          <w:szCs w:val="22"/>
        </w:rPr>
        <w:t xml:space="preserve">Mobile / Responsive Layout</w:t>
      </w:r>
    </w:p>
    <w:p>
      <w:pPr>
        <w:spacing w:after="120" w:before="80"/>
      </w:pPr>
      <w:r>
        <w:rPr>
          <w:rFonts w:ascii="Arial" w:cs="Arial" w:eastAsia="Arial" w:hAnsi="Arial"/>
          <w:color w:val="4A4A4A"/>
          <w:sz w:val="22"/>
          <w:szCs w:val="22"/>
        </w:rPr>
        <w:t xml:space="preserve">The interface is optimised for desktop viewports. At 1366px, content was well-laid-out, but the dense KPI tile rows and map panels would not adapt gracefully to mobile or tablet screens. Paragliders frequently review data in the field on phones. A responsive layout is a meaningful gap for post-flight on-site debriefs.</w:t>
      </w:r>
    </w:p>
    <w:p>
      <w:pPr>
        <w:spacing w:after="0" w:before="240"/>
      </w:pPr>
    </w:p>
    <w:p>
      <w:pPr>
        <w:pStyle w:val="Heading1"/>
        <w:spacing w:after="120" w:before="360"/>
      </w:pPr>
      <w:r>
        <w:rPr>
          <w:rFonts w:ascii="Arial" w:cs="Arial" w:eastAsia="Arial" w:hAnsi="Arial"/>
          <w:b/>
          <w:bCs/>
          <w:color w:val="0D1B2A"/>
          <w:sz w:val="34"/>
          <w:szCs w:val="34"/>
        </w:rPr>
        <w:t xml:space="preserve">3. Pain Points</w:t>
      </w:r>
    </w:p>
    <w:p>
      <w:pPr>
        <w:pBdr>
          <w:bottom w:val="single" w:color="1E6EC8" w:sz="6" w:space="1"/>
        </w:pBdr>
        <w:spacing w:after="240" w:before="0"/>
      </w:pPr>
    </w:p>
    <w:p>
      <w:pPr>
        <w:spacing w:after="120" w:before="80"/>
      </w:pPr>
      <w:r>
        <w:rPr>
          <w:rFonts w:ascii="Arial" w:cs="Arial" w:eastAsia="Arial" w:hAnsi="Arial"/>
          <w:color w:val="4A4A4A"/>
          <w:sz w:val="22"/>
          <w:szCs w:val="22"/>
        </w:rPr>
        <w:t xml:space="preserve">Beyond friction in the UI, several underlying pain points were identified from the perspective of what the product claims to solve for pilots.</w:t>
      </w:r>
    </w:p>
    <w:p>
      <w:pPr>
        <w:pStyle w:val="Heading3"/>
        <w:spacing w:after="80" w:before="200"/>
      </w:pPr>
      <w:r>
        <w:rPr>
          <w:rFonts w:ascii="Arial" w:cs="Arial" w:eastAsia="Arial" w:hAnsi="Arial"/>
          <w:b/>
          <w:bCs/>
          <w:color w:val="0097A7"/>
          <w:sz w:val="22"/>
          <w:szCs w:val="22"/>
        </w:rPr>
        <w:t xml:space="preserve">Ambiguity in Cohort Context</w:t>
      </w:r>
    </w:p>
    <w:p>
      <w:pPr>
        <w:spacing w:after="120" w:before="80"/>
      </w:pPr>
      <w:r>
        <w:rPr>
          <w:rFonts w:ascii="Arial" w:cs="Arial" w:eastAsia="Arial" w:hAnsi="Arial"/>
          <w:color w:val="4A4A4A"/>
          <w:sz w:val="22"/>
          <w:szCs w:val="22"/>
        </w:rPr>
        <w:t xml:space="preserve">The KPI tiles show 'Others: X–Y' ranges but do not clarify what the range represents (min/max, 25th–75th percentile, mean ± 1 SD). A pilot cannot tell whether they are in the bottom quartile or simply below average. Adding a simple percentile label — e.g. 'You are in the top 30%' — would immediately make the comparison more actionable.</w:t>
      </w:r>
    </w:p>
    <w:p>
      <w:pPr>
        <w:pStyle w:val="Heading3"/>
        <w:spacing w:after="80" w:before="200"/>
      </w:pPr>
      <w:r>
        <w:rPr>
          <w:rFonts w:ascii="Arial" w:cs="Arial" w:eastAsia="Arial" w:hAnsi="Arial"/>
          <w:b/>
          <w:bCs/>
          <w:color w:val="0097A7"/>
          <w:sz w:val="22"/>
          <w:szCs w:val="22"/>
        </w:rPr>
        <w:t xml:space="preserve">No Shareable Session Link</w:t>
      </w:r>
    </w:p>
    <w:p>
      <w:pPr>
        <w:spacing w:after="120" w:before="80"/>
      </w:pPr>
      <w:r>
        <w:rPr>
          <w:rFonts w:ascii="Arial" w:cs="Arial" w:eastAsia="Arial" w:hAnsi="Arial"/>
          <w:color w:val="4A4A4A"/>
          <w:sz w:val="22"/>
          <w:szCs w:val="22"/>
        </w:rPr>
        <w:t xml:space="preserve">After processing, the analysis exists only in the current browser session. There is no way to share a session URL with a coach or fellow pilot, export a summary PDF, or return to the analysis later. This significantly limits the collaborative use case — coaches and club instructors cannot review a student's data between sessions without repeating the upload process.</w:t>
      </w:r>
    </w:p>
    <w:p>
      <w:pPr>
        <w:pStyle w:val="Heading3"/>
        <w:spacing w:after="80" w:before="200"/>
      </w:pPr>
      <w:r>
        <w:rPr>
          <w:rFonts w:ascii="Arial" w:cs="Arial" w:eastAsia="Arial" w:hAnsi="Arial"/>
          <w:b/>
          <w:bCs/>
          <w:color w:val="0097A7"/>
          <w:sz w:val="22"/>
          <w:szCs w:val="22"/>
        </w:rPr>
        <w:t xml:space="preserve">File Upload Manual Dependency</w:t>
      </w:r>
    </w:p>
    <w:p>
      <w:pPr>
        <w:spacing w:after="120" w:before="80"/>
      </w:pPr>
      <w:r>
        <w:rPr>
          <w:rFonts w:ascii="Arial" w:cs="Arial" w:eastAsia="Arial" w:hAnsi="Arial"/>
          <w:color w:val="4A4A4A"/>
          <w:sz w:val="22"/>
          <w:szCs w:val="22"/>
        </w:rPr>
        <w:t xml:space="preserve">The workflow requires users to manually locate, select, and upload IGC files from their device. Given that Flymaster and other popular variometers can sync directly to cloud storage, a direct integration (e.g., Flymaster Live Track feed, Ayvri, XContest) would dramatically reduce friction for the recurring user. The upload step currently creates a daily-use barrier.</w:t>
      </w:r>
    </w:p>
    <w:p>
      <w:pPr>
        <w:pStyle w:val="Heading3"/>
        <w:spacing w:after="80" w:before="200"/>
      </w:pPr>
      <w:r>
        <w:rPr>
          <w:rFonts w:ascii="Arial" w:cs="Arial" w:eastAsia="Arial" w:hAnsi="Arial"/>
          <w:b/>
          <w:bCs/>
          <w:color w:val="0097A7"/>
          <w:sz w:val="22"/>
          <w:szCs w:val="22"/>
        </w:rPr>
        <w:t xml:space="preserve">No Contextual Wind Data Overlay</w:t>
      </w:r>
    </w:p>
    <w:p>
      <w:pPr>
        <w:spacing w:after="120" w:before="80"/>
      </w:pPr>
      <w:r>
        <w:rPr>
          <w:rFonts w:ascii="Arial" w:cs="Arial" w:eastAsia="Arial" w:hAnsi="Arial"/>
          <w:color w:val="4A4A4A"/>
          <w:sz w:val="22"/>
          <w:szCs w:val="22"/>
        </w:rPr>
        <w:t xml:space="preserve">The Wind Map sub-tab failed to render during testing. More broadly, the platform derives wind estimates from GPS data rather than ingesting external meteorological data. This means wind readings are inferential and may not reflect actual atmospheric conditions at different altitudes. For serious cross-country and competition pilots, blending with external wind sounding data would make the analysis significantly more reliable.</w:t>
      </w:r>
    </w:p>
    <w:p>
      <w:pPr>
        <w:pStyle w:val="Heading3"/>
        <w:spacing w:after="80" w:before="200"/>
      </w:pPr>
      <w:r>
        <w:rPr>
          <w:rFonts w:ascii="Arial" w:cs="Arial" w:eastAsia="Arial" w:hAnsi="Arial"/>
          <w:b/>
          <w:bCs/>
          <w:color w:val="0097A7"/>
          <w:sz w:val="22"/>
          <w:szCs w:val="22"/>
        </w:rPr>
        <w:t xml:space="preserve">Landing Tab Isolated from Rest of Flight</w:t>
      </w:r>
    </w:p>
    <w:p>
      <w:pPr>
        <w:spacing w:after="120" w:before="80"/>
      </w:pPr>
      <w:r>
        <w:rPr>
          <w:rFonts w:ascii="Arial" w:cs="Arial" w:eastAsia="Arial" w:hAnsi="Arial"/>
          <w:color w:val="4A4A4A"/>
          <w:sz w:val="22"/>
          <w:szCs w:val="22"/>
        </w:rPr>
        <w:t xml:space="preserve">The Landing tab provides excellent finals-specific data, but there is no direct link between the low-AGL safety events identified in the Safety tab and the landing approach data. If a pilot had a close call at low AGL during their landing finals, that connection is not surfaced anywhere. Cross-tab linking between Safety and Landing would create a more coherent risk narrative.</w:t>
      </w:r>
    </w:p>
    <w:p>
      <w:pPr>
        <w:spacing w:after="0" w:before="240"/>
      </w:pPr>
    </w:p>
    <w:p>
      <w:pPr>
        <w:pStyle w:val="Heading1"/>
        <w:spacing w:after="120" w:before="360"/>
      </w:pPr>
      <w:r>
        <w:rPr>
          <w:rFonts w:ascii="Arial" w:cs="Arial" w:eastAsia="Arial" w:hAnsi="Arial"/>
          <w:b/>
          <w:bCs/>
          <w:color w:val="0D1B2A"/>
          <w:sz w:val="34"/>
          <w:szCs w:val="34"/>
        </w:rPr>
        <w:t xml:space="preserve">4. Functional Summary</w:t>
      </w:r>
    </w:p>
    <w:p>
      <w:pPr>
        <w:pBdr>
          <w:bottom w:val="single" w:color="1E6EC8" w:sz="6" w:space="1"/>
        </w:pBdr>
        <w:spacing w:after="240" w:before="0"/>
      </w:pPr>
    </w:p>
    <w:p>
      <w:pPr>
        <w:spacing w:after="120" w:before="80"/>
      </w:pPr>
      <w:r>
        <w:rPr>
          <w:rFonts w:ascii="Arial" w:cs="Arial" w:eastAsia="Arial" w:hAnsi="Arial"/>
          <w:color w:val="4A4A4A"/>
          <w:sz w:val="22"/>
          <w:szCs w:val="22"/>
        </w:rPr>
        <w:t xml:space="preserve">The table below summarises all functional areas of the application with an assessment of each.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E6EC8" w:sz="4"/>
              <w:left w:val="single" w:color="1E6EC8" w:sz="4"/>
              <w:bottom w:val="single" w:color="1E6EC8" w:sz="4"/>
              <w:right w:val="single" w:color="1E6EC8" w:sz="4"/>
            </w:tcBorders>
            <w:shd w:fill="1E6EC8"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560"/>
            <w:tcBorders>
              <w:top w:val="single" w:color="1E6EC8" w:sz="4"/>
              <w:left w:val="single" w:color="1E6EC8" w:sz="4"/>
              <w:bottom w:val="single" w:color="1E6EC8" w:sz="4"/>
              <w:right w:val="single" w:color="1E6EC8" w:sz="4"/>
            </w:tcBorders>
            <w:shd w:fill="1E6EC8"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3600"/>
            <w:tcBorders>
              <w:top w:val="single" w:color="1E6EC8" w:sz="4"/>
              <w:left w:val="single" w:color="1E6EC8" w:sz="4"/>
              <w:bottom w:val="single" w:color="1E6EC8" w:sz="4"/>
              <w:right w:val="single" w:color="1E6EC8" w:sz="4"/>
            </w:tcBorders>
            <w:shd w:fill="1E6EC8" w:val="clear"/>
            <w:tcMar>
              <w:top w:type="dxa" w:w="80"/>
              <w:left w:type="dxa" w:w="120"/>
              <w:bottom w:type="dxa" w:w="80"/>
              <w:right w:type="dxa" w:w="120"/>
            </w:tcMar>
          </w:tcPr>
          <w:p>
            <w:r>
              <w:rPr>
                <w:rFonts w:ascii="Arial" w:cs="Arial" w:eastAsia="Arial" w:hAnsi="Arial"/>
                <w:b/>
                <w:bCs/>
                <w:color w:val="FFFFFF"/>
                <w:sz w:val="20"/>
                <w:szCs w:val="20"/>
              </w:rPr>
              <w:t xml:space="preserve">Status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Setup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Multi-file IGC upload, pilot selection, compare mode (One vs. Rest)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Functional. Onboarding context is thin. No sample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Overview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 KPIs, flight phase chart, GPS phase map, AI Coach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Strong. AI Coach output is the highlight of this tab.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Ranking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Cohort table, 2D Player animated replay, Live Leaderboard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Engaging. Replay and leaderboard are highly differentiated.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Climbing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 thermal KPIs, Thermal/Wind/Climb Rate/Unworked Lift maps, altitude 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Very strong. Unworked Lift Map is unique. Wind Map had rendering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Gliding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 L/D metrics, scatter plot, performance map, AI Coach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Solid. Scatter plot adds analytical depth.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Safety AGL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Low-AGL event KPIs, Safety Map, Height Risk Timeline, Low AGL Segments table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Outstanding. Row-level incident data is a genuine differentiator.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Landing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 finals KPIs, 2D satellite map, 3D landing view, height/vario/speed charts, AI Coach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Excellent. 3D view and multi-chart time series are distinctive.</w:t>
            </w:r>
          </w:p>
        </w:tc>
      </w:tr>
    </w:tbl>
    <w:p>
      <w:pPr>
        <w:spacing w:after="0" w:before="240"/>
      </w:pPr>
    </w:p>
    <w:p>
      <w:pPr>
        <w:pStyle w:val="Heading1"/>
        <w:spacing w:after="120" w:before="360"/>
      </w:pPr>
      <w:r>
        <w:rPr>
          <w:rFonts w:ascii="Arial" w:cs="Arial" w:eastAsia="Arial" w:hAnsi="Arial"/>
          <w:b/>
          <w:bCs/>
          <w:color w:val="0D1B2A"/>
          <w:sz w:val="34"/>
          <w:szCs w:val="34"/>
        </w:rPr>
        <w:t xml:space="preserve">5. Performance Learning Differentiator</w:t>
      </w:r>
    </w:p>
    <w:p>
      <w:pPr>
        <w:pBdr>
          <w:bottom w:val="single" w:color="1E6EC8" w:sz="6" w:space="1"/>
        </w:pBdr>
        <w:spacing w:after="240" w:before="0"/>
      </w:pPr>
    </w:p>
    <w:p>
      <w:pPr>
        <w:spacing w:after="120" w:before="80"/>
      </w:pPr>
      <w:r>
        <w:rPr>
          <w:rFonts w:ascii="Arial" w:cs="Arial" w:eastAsia="Arial" w:hAnsi="Arial"/>
          <w:color w:val="4A4A4A"/>
          <w:sz w:val="22"/>
          <w:szCs w:val="22"/>
        </w:rPr>
        <w:t xml:space="preserve">Parametrics.App's core differentiator on the performance-learning dimension is the integration of cohort-relative benchmarking with AI-generated, context-specific coaching — a combination not found in any comparable IGC analysis tool in the market.</w:t>
      </w:r>
    </w:p>
    <w:p>
      <w:pPr>
        <w:pStyle w:val="Heading3"/>
        <w:spacing w:after="80" w:before="200"/>
      </w:pPr>
      <w:r>
        <w:rPr>
          <w:rFonts w:ascii="Arial" w:cs="Arial" w:eastAsia="Arial" w:hAnsi="Arial"/>
          <w:b/>
          <w:bCs/>
          <w:color w:val="0097A7"/>
          <w:sz w:val="22"/>
          <w:szCs w:val="22"/>
        </w:rPr>
        <w:t xml:space="preserve">Cohort Benchmarking vs. Absolute Standards</w:t>
      </w:r>
    </w:p>
    <w:p>
      <w:pPr>
        <w:spacing w:after="120" w:before="80"/>
      </w:pPr>
      <w:r>
        <w:rPr>
          <w:rFonts w:ascii="Arial" w:cs="Arial" w:eastAsia="Arial" w:hAnsi="Arial"/>
          <w:color w:val="4A4A4A"/>
          <w:sz w:val="22"/>
          <w:szCs w:val="22"/>
        </w:rPr>
        <w:t xml:space="preserve">Every metric in the platform is presented in the context of what other pilots achieved in the same session, on the same day, in the same conditions. This is fundamentally more useful than comparing against abstract standards or personal bests in isolation. When a pilot sees 'Avg Thermal Strength: 1.8 m/s — Others: 1.2–2.6 m/s,' they immediately understand their position in the real-world performance distribution without any interpretation effort.</w:t>
      </w:r>
    </w:p>
    <w:p>
      <w:pPr>
        <w:pStyle w:val="Heading3"/>
        <w:spacing w:after="80" w:before="200"/>
      </w:pPr>
      <w:r>
        <w:rPr>
          <w:rFonts w:ascii="Arial" w:cs="Arial" w:eastAsia="Arial" w:hAnsi="Arial"/>
          <w:b/>
          <w:bCs/>
          <w:color w:val="0097A7"/>
          <w:sz w:val="22"/>
          <w:szCs w:val="22"/>
        </w:rPr>
        <w:t xml:space="preserve">The AI Coach: Three Concrete Actions</w:t>
      </w:r>
    </w:p>
    <w:p>
      <w:pPr>
        <w:spacing w:after="120" w:before="80"/>
      </w:pPr>
      <w:r>
        <w:rPr>
          <w:rFonts w:ascii="Arial" w:cs="Arial" w:eastAsia="Arial" w:hAnsi="Arial"/>
          <w:color w:val="4A4A4A"/>
          <w:sz w:val="22"/>
          <w:szCs w:val="22"/>
        </w:rPr>
        <w:t xml:space="preserve">The AI Coach — present on Overview, Climbing, Gliding, and Landing tabs — transforms raw data into a directed learning agenda. Rather than presenting a dashboard and leaving interpretation to the pilot, the coach outputs:</w:t>
      </w:r>
    </w:p>
    <w:p>
      <w:pPr>
        <w:pStyle w:val="ListParagraph"/>
        <w:numPr>
          <w:ilvl w:val="0"/>
          <w:numId w:val="2"/>
        </w:numPr>
        <w:spacing w:after="60" w:before="60"/>
      </w:pPr>
      <w:r>
        <w:rPr>
          <w:rFonts w:ascii="Arial" w:cs="Arial" w:eastAsia="Arial" w:hAnsi="Arial"/>
          <w:color w:val="4A4A4A"/>
          <w:sz w:val="22"/>
          <w:szCs w:val="22"/>
        </w:rPr>
        <w:t xml:space="preserve">A 'Key Insight' that names the single most important finding from the data.</w:t>
      </w:r>
    </w:p>
    <w:p>
      <w:pPr>
        <w:pStyle w:val="ListParagraph"/>
        <w:numPr>
          <w:ilvl w:val="0"/>
          <w:numId w:val="2"/>
        </w:numPr>
        <w:spacing w:after="60" w:before="60"/>
      </w:pPr>
      <w:r>
        <w:rPr>
          <w:rFonts w:ascii="Arial" w:cs="Arial" w:eastAsia="Arial" w:hAnsi="Arial"/>
          <w:color w:val="4A4A4A"/>
          <w:sz w:val="22"/>
          <w:szCs w:val="22"/>
        </w:rPr>
        <w:t xml:space="preserve">Three specific, prioritised actions that directly address the identified gap.</w:t>
      </w:r>
    </w:p>
    <w:p>
      <w:pPr>
        <w:pStyle w:val="ListParagraph"/>
        <w:numPr>
          <w:ilvl w:val="0"/>
          <w:numId w:val="2"/>
        </w:numPr>
        <w:spacing w:after="60" w:before="60"/>
      </w:pPr>
      <w:r>
        <w:rPr>
          <w:rFonts w:ascii="Arial" w:cs="Arial" w:eastAsia="Arial" w:hAnsi="Arial"/>
          <w:color w:val="4A4A4A"/>
          <w:sz w:val="22"/>
          <w:szCs w:val="22"/>
        </w:rPr>
        <w:t xml:space="preserve">A 'Bottom Line' sentence that synthesises the coaching message into a single memorable directive.</w:t>
      </w:r>
    </w:p>
    <w:p>
      <w:pPr>
        <w:spacing w:after="0" w:before="80"/>
      </w:pPr>
    </w:p>
    <w:p>
      <w:pPr>
        <w:spacing w:after="120" w:before="80"/>
      </w:pPr>
      <w:r>
        <w:rPr>
          <w:rFonts w:ascii="Arial" w:cs="Arial" w:eastAsia="Arial" w:hAnsi="Arial"/>
          <w:color w:val="4A4A4A"/>
          <w:sz w:val="22"/>
          <w:szCs w:val="22"/>
        </w:rPr>
        <w:t xml:space="preserve">Crucially, the AI Coach references the actual numbers: 'You did 132m — aim for 160–180m,' 'Jeremy completed his approach in 12 seconds versus your 95,' 'Your 1.38 m/s descent is faster than your peers.' This specificity is what elevates the output from generic advice to genuine coaching.</w:t>
      </w:r>
    </w:p>
    <w:p>
      <w:pPr>
        <w:pStyle w:val="Heading3"/>
        <w:spacing w:after="80" w:before="200"/>
      </w:pPr>
      <w:r>
        <w:rPr>
          <w:rFonts w:ascii="Arial" w:cs="Arial" w:eastAsia="Arial" w:hAnsi="Arial"/>
          <w:b/>
          <w:bCs/>
          <w:color w:val="0097A7"/>
          <w:sz w:val="22"/>
          <w:szCs w:val="22"/>
        </w:rPr>
        <w:t xml:space="preserve">The Unworked Lift Map</w:t>
      </w:r>
    </w:p>
    <w:p>
      <w:pPr>
        <w:spacing w:after="120" w:before="80"/>
      </w:pPr>
      <w:r>
        <w:rPr>
          <w:rFonts w:ascii="Arial" w:cs="Arial" w:eastAsia="Arial" w:hAnsi="Arial"/>
          <w:color w:val="4A4A4A"/>
          <w:sz w:val="22"/>
          <w:szCs w:val="22"/>
        </w:rPr>
        <w:t xml:space="preserve">The Unworked Lift Map on the Climbing tab is a standout feature with no obvious equivalent in the competition landscape. By identifying thermal energy the pilot flew through but did not exploit, it transforms the map from a record of what happened into a spatial prompt for what could have been done differently. This is pure performance learning — making invisible opportunities visible after the fact.</w:t>
      </w:r>
    </w:p>
    <w:p>
      <w:pPr>
        <w:pStyle w:val="Heading3"/>
        <w:spacing w:after="80" w:before="200"/>
      </w:pPr>
      <w:r>
        <w:rPr>
          <w:rFonts w:ascii="Arial" w:cs="Arial" w:eastAsia="Arial" w:hAnsi="Arial"/>
          <w:b/>
          <w:bCs/>
          <w:color w:val="0097A7"/>
          <w:sz w:val="22"/>
          <w:szCs w:val="22"/>
        </w:rPr>
        <w:t xml:space="preserve">The Live Leaderboard and 2D Player</w:t>
      </w:r>
    </w:p>
    <w:p>
      <w:pPr>
        <w:spacing w:after="120" w:before="80"/>
      </w:pPr>
      <w:r>
        <w:rPr>
          <w:rFonts w:ascii="Arial" w:cs="Arial" w:eastAsia="Arial" w:hAnsi="Arial"/>
          <w:color w:val="4A4A4A"/>
          <w:sz w:val="22"/>
          <w:szCs w:val="22"/>
        </w:rPr>
        <w:t xml:space="preserve">The animated flight replay (2D Player) and the time-based position ranking chart (Live Leaderboard) on the Ranking tab serve a different but complementary learning function: they contextualise individual decisions within the group dynamic. Seeing that a competitor began their final climb 4 minutes earlier and consequently led the leaderboard for the rest of the session is far more instructive than any static comparison.</w:t>
      </w:r>
    </w:p>
    <w:p>
      <w:pPr>
        <w:spacing w:after="0" w:before="240"/>
      </w:pPr>
    </w:p>
    <w:p>
      <w:pPr>
        <w:pStyle w:val="Heading1"/>
        <w:spacing w:after="120" w:before="360"/>
      </w:pPr>
      <w:r>
        <w:rPr>
          <w:rFonts w:ascii="Arial" w:cs="Arial" w:eastAsia="Arial" w:hAnsi="Arial"/>
          <w:b/>
          <w:bCs/>
          <w:color w:val="0D1B2A"/>
          <w:sz w:val="34"/>
          <w:szCs w:val="34"/>
        </w:rPr>
        <w:t xml:space="preserve">6. Safety Differentiator</w:t>
      </w:r>
    </w:p>
    <w:p>
      <w:pPr>
        <w:pBdr>
          <w:bottom w:val="single" w:color="1E6EC8" w:sz="6" w:space="1"/>
        </w:pBdr>
        <w:spacing w:after="240" w:before="0"/>
      </w:pPr>
    </w:p>
    <w:p>
      <w:pPr>
        <w:spacing w:after="120" w:before="80"/>
      </w:pPr>
      <w:r>
        <w:rPr>
          <w:rFonts w:ascii="Arial" w:cs="Arial" w:eastAsia="Arial" w:hAnsi="Arial"/>
          <w:color w:val="4A4A4A"/>
          <w:sz w:val="22"/>
          <w:szCs w:val="22"/>
        </w:rPr>
        <w:t xml:space="preserve">Safety is where Parametrics.App makes its most distinctive and commercially important contribution to the market.</w:t>
      </w:r>
    </w:p>
    <w:p>
      <w:pPr>
        <w:pStyle w:val="Heading3"/>
        <w:spacing w:after="80" w:before="200"/>
      </w:pPr>
      <w:r>
        <w:rPr>
          <w:rFonts w:ascii="Arial" w:cs="Arial" w:eastAsia="Arial" w:hAnsi="Arial"/>
          <w:b/>
          <w:bCs/>
          <w:color w:val="0097A7"/>
          <w:sz w:val="22"/>
          <w:szCs w:val="22"/>
        </w:rPr>
        <w:t xml:space="preserve">Low AGL Incident Documentation</w:t>
      </w:r>
    </w:p>
    <w:p>
      <w:pPr>
        <w:spacing w:after="120" w:before="80"/>
      </w:pPr>
      <w:r>
        <w:rPr>
          <w:rFonts w:ascii="Arial" w:cs="Arial" w:eastAsia="Arial" w:hAnsi="Arial"/>
          <w:color w:val="4A4A4A"/>
          <w:sz w:val="22"/>
          <w:szCs w:val="22"/>
        </w:rPr>
        <w:t xml:space="preserve">The Low AGL Segments table provides a timestamped, row-level record of every moment the pilot flew below 100m AGL. Each row includes the event start time, duration, minimum height AGL, average speed, and lift status (positive/zero/negative). This is incident-level documentation — the kind of data that currently exists only in personal debriefs (if at all) or formal accident investigation reports.</w:t>
      </w:r>
    </w:p>
    <w:p>
      <w:pPr>
        <w:spacing w:after="120" w:before="80"/>
      </w:pPr>
      <w:r>
        <w:rPr>
          <w:rFonts w:ascii="Arial" w:cs="Arial" w:eastAsia="Arial" w:hAnsi="Arial"/>
          <w:color w:val="4A4A4A"/>
          <w:sz w:val="22"/>
          <w:szCs w:val="22"/>
        </w:rPr>
        <w:t xml:space="preserve">In the test session, one segment was particularly significant: the pilot flew for 48 consecutive seconds at a minimum of 55.8m AGL while travelling at 39 km/h with zero positive lift recorded. The Height Risk Timeline places this event in the context of the entire flight, making it impossible to overlook.</w:t>
      </w:r>
    </w:p>
    <w:p>
      <w:pPr>
        <w:pStyle w:val="Heading3"/>
        <w:spacing w:after="80" w:before="200"/>
      </w:pPr>
      <w:r>
        <w:rPr>
          <w:rFonts w:ascii="Arial" w:cs="Arial" w:eastAsia="Arial" w:hAnsi="Arial"/>
          <w:b/>
          <w:bCs/>
          <w:color w:val="0097A7"/>
          <w:sz w:val="22"/>
          <w:szCs w:val="22"/>
        </w:rPr>
        <w:t xml:space="preserve">Multi-Factor Risk Context</w:t>
      </w:r>
    </w:p>
    <w:p>
      <w:pPr>
        <w:spacing w:after="120" w:before="80"/>
      </w:pPr>
      <w:r>
        <w:rPr>
          <w:rFonts w:ascii="Arial" w:cs="Arial" w:eastAsia="Arial" w:hAnsi="Arial"/>
          <w:color w:val="4A4A4A"/>
          <w:sz w:val="22"/>
          <w:szCs w:val="22"/>
        </w:rPr>
        <w:t xml:space="preserve">The platform does not simply flag low altitude — it contextualises each event with speed and lift data simultaneously. A pilot at 60m AGL with strong positive lift and low speed is in a materially different risk position than one at 60m AGL with zero lift and high speed. Parametrics.App captures this compound risk, which is the appropriate way to analyse paragliding safety incidents.</w:t>
      </w:r>
    </w:p>
    <w:p>
      <w:pPr>
        <w:pStyle w:val="Heading3"/>
        <w:spacing w:after="80" w:before="200"/>
      </w:pPr>
      <w:r>
        <w:rPr>
          <w:rFonts w:ascii="Arial" w:cs="Arial" w:eastAsia="Arial" w:hAnsi="Arial"/>
          <w:b/>
          <w:bCs/>
          <w:color w:val="0097A7"/>
          <w:sz w:val="22"/>
          <w:szCs w:val="22"/>
        </w:rPr>
        <w:t xml:space="preserve">The Safety Map</w:t>
      </w:r>
    </w:p>
    <w:p>
      <w:pPr>
        <w:spacing w:after="120" w:before="80"/>
      </w:pPr>
      <w:r>
        <w:rPr>
          <w:rFonts w:ascii="Arial" w:cs="Arial" w:eastAsia="Arial" w:hAnsi="Arial"/>
          <w:color w:val="4A4A4A"/>
          <w:sz w:val="22"/>
          <w:szCs w:val="22"/>
        </w:rPr>
        <w:t xml:space="preserve">The Safety Map provides a geospatial overlay of AGL altitude bands across the flight track. Colour-coded altitude zones make it immediately clear which sections of the route involved the lowest terrain clearance. This visual is particularly powerful in mountainous or hilly flying areas where the terrain profile changes rapidly along the route.</w:t>
      </w:r>
    </w:p>
    <w:p>
      <w:pPr>
        <w:pStyle w:val="Heading3"/>
        <w:spacing w:after="80" w:before="200"/>
      </w:pPr>
      <w:r>
        <w:rPr>
          <w:rFonts w:ascii="Arial" w:cs="Arial" w:eastAsia="Arial" w:hAnsi="Arial"/>
          <w:b/>
          <w:bCs/>
          <w:color w:val="0097A7"/>
          <w:sz w:val="22"/>
          <w:szCs w:val="22"/>
        </w:rPr>
        <w:t xml:space="preserve">Landing Safety Integration</w:t>
      </w:r>
    </w:p>
    <w:p>
      <w:pPr>
        <w:spacing w:after="120" w:before="80"/>
      </w:pPr>
      <w:r>
        <w:rPr>
          <w:rFonts w:ascii="Arial" w:cs="Arial" w:eastAsia="Arial" w:hAnsi="Arial"/>
          <w:color w:val="4A4A4A"/>
          <w:sz w:val="22"/>
          <w:szCs w:val="22"/>
        </w:rPr>
        <w:t xml:space="preserve">The Landing tab's finals analysis adds a second layer of safety intelligence. The combination of final turn altitude, average descent rate, and touchdown speed creates a profile of approach quality that goes beyond 'did the pilot land safely.' The AI Coach's identification of steep descent and late final-turn positioning are exactly the conditions that cause hard landings and overshoot incidents.</w:t>
      </w:r>
    </w:p>
    <w:p>
      <w:pPr>
        <w:pStyle w:val="Heading3"/>
        <w:spacing w:after="80" w:before="200"/>
      </w:pPr>
      <w:r>
        <w:rPr>
          <w:rFonts w:ascii="Arial" w:cs="Arial" w:eastAsia="Arial" w:hAnsi="Arial"/>
          <w:b/>
          <w:bCs/>
          <w:color w:val="0097A7"/>
          <w:sz w:val="22"/>
          <w:szCs w:val="22"/>
        </w:rPr>
        <w:t xml:space="preserve">Safety as a Compliance and Coaching Asset</w:t>
      </w:r>
    </w:p>
    <w:p>
      <w:pPr>
        <w:spacing w:after="120" w:before="80"/>
      </w:pPr>
      <w:r>
        <w:rPr>
          <w:rFonts w:ascii="Arial" w:cs="Arial" w:eastAsia="Arial" w:hAnsi="Arial"/>
          <w:color w:val="4A4A4A"/>
          <w:sz w:val="22"/>
          <w:szCs w:val="22"/>
        </w:rPr>
        <w:t xml:space="preserve">For flight schools, paragliding clubs, and safety officers, the Safety AGL tab creates an auditable record of student and member behaviour at low altitude. This has potential applications in insurance, training programme certification, and post-incident review that extend well beyond the individual performance improvement use case.</w:t>
      </w:r>
    </w:p>
    <w:p>
      <w:pPr>
        <w:spacing w:after="0" w:before="240"/>
      </w:pPr>
    </w:p>
    <w:p>
      <w:pPr>
        <w:pStyle w:val="Heading1"/>
        <w:spacing w:after="120" w:before="360"/>
      </w:pPr>
      <w:r>
        <w:rPr>
          <w:rFonts w:ascii="Arial" w:cs="Arial" w:eastAsia="Arial" w:hAnsi="Arial"/>
          <w:b/>
          <w:bCs/>
          <w:color w:val="0D1B2A"/>
          <w:sz w:val="34"/>
          <w:szCs w:val="34"/>
        </w:rPr>
        <w:t xml:space="preserve">7. Ideal Customer Profile</w:t>
      </w:r>
    </w:p>
    <w:p>
      <w:pPr>
        <w:pBdr>
          <w:bottom w:val="single" w:color="1E6EC8" w:sz="6" w:space="1"/>
        </w:pBdr>
        <w:spacing w:after="240" w:before="0"/>
      </w:pPr>
    </w:p>
    <w:p>
      <w:pPr>
        <w:spacing w:after="120" w:before="80"/>
      </w:pPr>
      <w:r>
        <w:rPr>
          <w:rFonts w:ascii="Arial" w:cs="Arial" w:eastAsia="Arial" w:hAnsi="Arial"/>
          <w:color w:val="4A4A4A"/>
          <w:sz w:val="22"/>
          <w:szCs w:val="22"/>
        </w:rPr>
        <w:t xml:space="preserve">Based on the product's current feature set, complexity level, and data requirements, the following customer segments represent the highest-probability early adopters.</w:t>
      </w:r>
    </w:p>
    <w:p>
      <w:pPr>
        <w:pStyle w:val="Heading3"/>
        <w:spacing w:after="80" w:before="200"/>
      </w:pPr>
      <w:r>
        <w:rPr>
          <w:rFonts w:ascii="Arial" w:cs="Arial" w:eastAsia="Arial" w:hAnsi="Arial"/>
          <w:b/>
          <w:bCs/>
          <w:color w:val="0097A7"/>
          <w:sz w:val="22"/>
          <w:szCs w:val="22"/>
        </w:rPr>
        <w:t xml:space="preserve">Primary: The Serious Recreational Pilot (IPPI 4–5)</w:t>
      </w:r>
    </w:p>
    <w:p>
      <w:pPr>
        <w:spacing w:after="120" w:before="80"/>
      </w:pPr>
      <w:r>
        <w:rPr>
          <w:rFonts w:ascii="Arial" w:cs="Arial" w:eastAsia="Arial" w:hAnsi="Arial"/>
          <w:color w:val="4A4A4A"/>
          <w:sz w:val="22"/>
          <w:szCs w:val="22"/>
        </w:rPr>
        <w:t xml:space="preserve">This pilot flies 50–150 hours per year, attends group flying sessions and clinics, participates in local competitions, and has a strong intrinsic motivation to improve. They own a GPS-enabled variometer (Flymaster, Syride, Oudie), understand IGC files, and are comfortable with web-based tools. They are frustrated by the lack of structured post-flight feedback and are currently relying on Ayvri or FlightLog.org, which provide track visualisation but no coaching.</w:t>
      </w:r>
    </w:p>
    <w:p>
      <w:pPr>
        <w:spacing w:after="120" w:before="80"/>
      </w:pPr>
      <w:r>
        <w:rPr>
          <w:rFonts w:ascii="Arial" w:cs="Arial" w:eastAsia="Arial" w:hAnsi="Arial"/>
          <w:b/>
          <w:bCs/>
          <w:color w:val="0D1B2A"/>
          <w:sz w:val="22"/>
          <w:szCs w:val="22"/>
        </w:rPr>
        <w:t xml:space="preserve">Value delivered: </w:t>
      </w:r>
      <w:r>
        <w:rPr>
          <w:rFonts w:ascii="Arial" w:cs="Arial" w:eastAsia="Arial" w:hAnsi="Arial"/>
          <w:color w:val="4A4A4A"/>
          <w:sz w:val="22"/>
          <w:szCs w:val="22"/>
        </w:rPr>
        <w:t xml:space="preserve">Structured, benchmarked performance data and AI coaching that replaces or supplements irregular feedback from instructors.</w:t>
      </w:r>
    </w:p>
    <w:p>
      <w:pPr>
        <w:pStyle w:val="Heading3"/>
        <w:spacing w:after="80" w:before="200"/>
      </w:pPr>
      <w:r>
        <w:rPr>
          <w:rFonts w:ascii="Arial" w:cs="Arial" w:eastAsia="Arial" w:hAnsi="Arial"/>
          <w:b/>
          <w:bCs/>
          <w:color w:val="0097A7"/>
          <w:sz w:val="22"/>
          <w:szCs w:val="22"/>
        </w:rPr>
        <w:t xml:space="preserve">Secondary: The Club Instructor / Coach</w:t>
      </w:r>
    </w:p>
    <w:p>
      <w:pPr>
        <w:spacing w:after="120" w:before="80"/>
      </w:pPr>
      <w:r>
        <w:rPr>
          <w:rFonts w:ascii="Arial" w:cs="Arial" w:eastAsia="Arial" w:hAnsi="Arial"/>
          <w:color w:val="4A4A4A"/>
          <w:sz w:val="22"/>
          <w:szCs w:val="22"/>
        </w:rPr>
        <w:t xml:space="preserve">Instructs student pilots and intermediate flyers at a registered paragliding school or club. Flies 100–300+ hours per year. Currently debriefs students verbally based on personal observation. Parametrics.App gives them objective, data-backed evidence for every coaching conversation, removing the subjective dynamic that creates instructor-student friction.</w:t>
      </w:r>
    </w:p>
    <w:p>
      <w:pPr>
        <w:spacing w:after="120" w:before="80"/>
      </w:pPr>
      <w:r>
        <w:rPr>
          <w:rFonts w:ascii="Arial" w:cs="Arial" w:eastAsia="Arial" w:hAnsi="Arial"/>
          <w:b/>
          <w:bCs/>
          <w:color w:val="0D1B2A"/>
          <w:sz w:val="22"/>
          <w:szCs w:val="22"/>
        </w:rPr>
        <w:t xml:space="preserve">Value delivered: </w:t>
      </w:r>
      <w:r>
        <w:rPr>
          <w:rFonts w:ascii="Arial" w:cs="Arial" w:eastAsia="Arial" w:hAnsi="Arial"/>
          <w:color w:val="4A4A4A"/>
          <w:sz w:val="22"/>
          <w:szCs w:val="22"/>
        </w:rPr>
        <w:t xml:space="preserve">A structured debrief tool that saves preparation time and provides objective supporting evidence for coaching decisions.</w:t>
      </w:r>
    </w:p>
    <w:p>
      <w:pPr>
        <w:pStyle w:val="Heading3"/>
        <w:spacing w:after="80" w:before="200"/>
      </w:pPr>
      <w:r>
        <w:rPr>
          <w:rFonts w:ascii="Arial" w:cs="Arial" w:eastAsia="Arial" w:hAnsi="Arial"/>
          <w:b/>
          <w:bCs/>
          <w:color w:val="0097A7"/>
          <w:sz w:val="22"/>
          <w:szCs w:val="22"/>
        </w:rPr>
        <w:t xml:space="preserve">Tertiary: The Competition Pilot (XC / PWC Feeder Events)</w:t>
      </w:r>
    </w:p>
    <w:p>
      <w:pPr>
        <w:spacing w:after="120" w:before="80"/>
      </w:pPr>
      <w:r>
        <w:rPr>
          <w:rFonts w:ascii="Arial" w:cs="Arial" w:eastAsia="Arial" w:hAnsi="Arial"/>
          <w:color w:val="4A4A4A"/>
          <w:sz w:val="22"/>
          <w:szCs w:val="22"/>
        </w:rPr>
        <w:t xml:space="preserve">Flies in XC league events, national competitions, or PWC feeder competitions. Highly data-literate. Already uses flight analysis tools but is limited by the lack of real-time cohort benchmarking in the specific session conditions. The Live Leaderboard and 2D Player features are directly relevant to race analysis.</w:t>
      </w:r>
    </w:p>
    <w:p>
      <w:pPr>
        <w:spacing w:after="120" w:before="80"/>
      </w:pPr>
      <w:r>
        <w:rPr>
          <w:rFonts w:ascii="Arial" w:cs="Arial" w:eastAsia="Arial" w:hAnsi="Arial"/>
          <w:b/>
          <w:bCs/>
          <w:color w:val="0D1B2A"/>
          <w:sz w:val="22"/>
          <w:szCs w:val="22"/>
        </w:rPr>
        <w:t xml:space="preserve">Value delivered: </w:t>
      </w:r>
      <w:r>
        <w:rPr>
          <w:rFonts w:ascii="Arial" w:cs="Arial" w:eastAsia="Arial" w:hAnsi="Arial"/>
          <w:color w:val="4A4A4A"/>
          <w:sz w:val="22"/>
          <w:szCs w:val="22"/>
        </w:rPr>
        <w:t xml:space="preserve">Tactical race analysis and positioning data from within the same session cohort.</w:t>
      </w:r>
    </w:p>
    <w:p>
      <w:pPr>
        <w:pStyle w:val="Heading3"/>
        <w:spacing w:after="80" w:before="200"/>
      </w:pPr>
      <w:r>
        <w:rPr>
          <w:rFonts w:ascii="Arial" w:cs="Arial" w:eastAsia="Arial" w:hAnsi="Arial"/>
          <w:b/>
          <w:bCs/>
          <w:color w:val="0097A7"/>
          <w:sz w:val="22"/>
          <w:szCs w:val="22"/>
        </w:rPr>
        <w:t xml:space="preserve">Adjacent: Flight Schools (B2B)</w:t>
      </w:r>
    </w:p>
    <w:p>
      <w:pPr>
        <w:spacing w:after="120" w:before="80"/>
      </w:pPr>
      <w:r>
        <w:rPr>
          <w:rFonts w:ascii="Arial" w:cs="Arial" w:eastAsia="Arial" w:hAnsi="Arial"/>
          <w:color w:val="4A4A4A"/>
          <w:sz w:val="22"/>
          <w:szCs w:val="22"/>
        </w:rPr>
        <w:t xml:space="preserve">Paragliding schools that run structured training programmes, particularly for P4–P5 student pilots. The Safety AGL tab creates an auditable safety record for student flights, which can be used for training sign-off, insurance purposes, and incident review. A school administrator licence model (multi-pilot upload, student management) would unlock this segment.</w:t>
      </w:r>
    </w:p>
    <w:p>
      <w:pPr>
        <w:spacing w:after="120" w:before="80"/>
      </w:pPr>
      <w:r>
        <w:rPr>
          <w:rFonts w:ascii="Arial" w:cs="Arial" w:eastAsia="Arial" w:hAnsi="Arial"/>
          <w:b/>
          <w:bCs/>
          <w:color w:val="0D1B2A"/>
          <w:sz w:val="22"/>
          <w:szCs w:val="22"/>
        </w:rPr>
        <w:t xml:space="preserve">Value delivered: </w:t>
      </w:r>
      <w:r>
        <w:rPr>
          <w:rFonts w:ascii="Arial" w:cs="Arial" w:eastAsia="Arial" w:hAnsi="Arial"/>
          <w:color w:val="4A4A4A"/>
          <w:sz w:val="22"/>
          <w:szCs w:val="22"/>
        </w:rPr>
        <w:t xml:space="preserve">Formal safety documentation, structured student progress tracking, and reduced instructor time per debrief.</w:t>
      </w:r>
    </w:p>
    <w:p>
      <w:pPr>
        <w:spacing w:after="0" w:before="240"/>
      </w:pPr>
    </w:p>
    <w:p>
      <w:pPr>
        <w:pStyle w:val="Heading1"/>
        <w:spacing w:after="120" w:before="360"/>
      </w:pPr>
      <w:r>
        <w:rPr>
          <w:rFonts w:ascii="Arial" w:cs="Arial" w:eastAsia="Arial" w:hAnsi="Arial"/>
          <w:b/>
          <w:bCs/>
          <w:color w:val="0D1B2A"/>
          <w:sz w:val="34"/>
          <w:szCs w:val="34"/>
        </w:rPr>
        <w:t xml:space="preserve">8. Core Value Proposition</w:t>
      </w:r>
    </w:p>
    <w:p>
      <w:pPr>
        <w:pBdr>
          <w:bottom w:val="single" w:color="1E6EC8" w:sz="6" w:space="1"/>
        </w:pBdr>
        <w:spacing w:after="240" w:before="0"/>
      </w:pPr>
    </w:p>
    <w:p>
      <w:pPr>
        <w:spacing w:after="120" w:before="80"/>
      </w:pPr>
      <w:r>
        <w:rPr>
          <w:rFonts w:ascii="Arial" w:cs="Arial" w:eastAsia="Arial" w:hAnsi="Arial"/>
          <w:color w:val="4A4A4A"/>
          <w:sz w:val="22"/>
          <w:szCs w:val="22"/>
        </w:rPr>
        <w:t xml:space="preserve">Parametrics.App's core value proposition can be articulated at three levels of specificity depending on the audience.</w:t>
      </w:r>
    </w:p>
    <w:p>
      <w:pPr>
        <w:pStyle w:val="Heading3"/>
        <w:spacing w:after="80" w:before="200"/>
      </w:pPr>
      <w:r>
        <w:rPr>
          <w:rFonts w:ascii="Arial" w:cs="Arial" w:eastAsia="Arial" w:hAnsi="Arial"/>
          <w:b/>
          <w:bCs/>
          <w:color w:val="0097A7"/>
          <w:sz w:val="22"/>
          <w:szCs w:val="22"/>
        </w:rPr>
        <w:t xml:space="preserve">For the Pilot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C8" w:sz="4"/>
              <w:left w:val="single" w:color="1E6EC8" w:sz="4"/>
              <w:bottom w:val="single" w:color="1E6EC8" w:sz="4"/>
              <w:right w:val="single" w:color="1E6EC8" w:sz="4"/>
            </w:tcBorders>
            <w:shd w:fill="EAF2FB" w:val="clear"/>
            <w:tcMar>
              <w:top w:type="dxa" w:w="160"/>
              <w:left w:type="dxa" w:w="200"/>
              <w:bottom w:type="dxa" w:w="160"/>
              <w:right w:type="dxa" w:w="200"/>
            </w:tcMar>
          </w:tcPr>
          <w:p>
            <w:pPr>
              <w:spacing w:after="80" w:before="40"/>
            </w:pPr>
            <w:r>
              <w:rPr>
                <w:rFonts w:ascii="Arial" w:cs="Arial" w:eastAsia="Arial" w:hAnsi="Arial"/>
                <w:b/>
                <w:bCs/>
                <w:color w:val="1E6EC8"/>
                <w:sz w:val="22"/>
                <w:szCs w:val="22"/>
              </w:rPr>
              <w:t xml:space="preserve">One-line pitch</w:t>
            </w:r>
          </w:p>
          <w:p>
            <w:pPr>
              <w:spacing w:after="40" w:before="40"/>
            </w:pPr>
            <w:r>
              <w:rPr>
                <w:rFonts w:ascii="Arial" w:cs="Arial" w:eastAsia="Arial" w:hAnsi="Arial"/>
                <w:color w:val="4A4A4A"/>
                <w:sz w:val="20"/>
                <w:szCs w:val="20"/>
              </w:rPr>
              <w:t xml:space="preserve">"Upload your flight. Know exactly what to fix next time."</w:t>
            </w:r>
          </w:p>
        </w:tc>
      </w:tr>
    </w:tbl>
    <w:p>
      <w:pPr>
        <w:spacing w:after="0" w:before="120"/>
      </w:pPr>
    </w:p>
    <w:p>
      <w:pPr>
        <w:spacing w:after="120" w:before="80"/>
      </w:pPr>
      <w:r>
        <w:rPr>
          <w:rFonts w:ascii="Arial" w:cs="Arial" w:eastAsia="Arial" w:hAnsi="Arial"/>
          <w:color w:val="4A4A4A"/>
          <w:sz w:val="22"/>
          <w:szCs w:val="22"/>
        </w:rPr>
        <w:t xml:space="preserve">Parametrics.App turns your IGC file into a personalised coaching session. In minutes after landing, you see exactly how your thermal efficiency, glide performance, low-altitude events, and landing approach compare to the other pilots in your session — and an AI coach gives you three specific things to work on before your next flight. Not generic tips. Your data. Your gaps. Your next steps.</w:t>
      </w:r>
    </w:p>
    <w:p>
      <w:pPr>
        <w:pStyle w:val="Heading3"/>
        <w:spacing w:after="80" w:before="200"/>
      </w:pPr>
      <w:r>
        <w:rPr>
          <w:rFonts w:ascii="Arial" w:cs="Arial" w:eastAsia="Arial" w:hAnsi="Arial"/>
          <w:b/>
          <w:bCs/>
          <w:color w:val="0097A7"/>
          <w:sz w:val="22"/>
          <w:szCs w:val="22"/>
        </w:rPr>
        <w:t xml:space="preserve">For the Instructor / School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C8" w:sz="4"/>
              <w:left w:val="single" w:color="1E6EC8" w:sz="4"/>
              <w:bottom w:val="single" w:color="1E6EC8" w:sz="4"/>
              <w:right w:val="single" w:color="1E6EC8" w:sz="4"/>
            </w:tcBorders>
            <w:shd w:fill="F1F8E9" w:val="clear"/>
            <w:tcMar>
              <w:top w:type="dxa" w:w="160"/>
              <w:left w:type="dxa" w:w="200"/>
              <w:bottom w:type="dxa" w:w="160"/>
              <w:right w:type="dxa" w:w="200"/>
            </w:tcMar>
          </w:tcPr>
          <w:p>
            <w:pPr>
              <w:spacing w:after="80" w:before="40"/>
            </w:pPr>
            <w:r>
              <w:rPr>
                <w:rFonts w:ascii="Arial" w:cs="Arial" w:eastAsia="Arial" w:hAnsi="Arial"/>
                <w:b/>
                <w:bCs/>
                <w:color w:val="1E6EC8"/>
                <w:sz w:val="22"/>
                <w:szCs w:val="22"/>
              </w:rPr>
              <w:t xml:space="preserve">One-line pitch</w:t>
            </w:r>
          </w:p>
          <w:p>
            <w:pPr>
              <w:spacing w:after="40" w:before="40"/>
            </w:pPr>
            <w:r>
              <w:rPr>
                <w:rFonts w:ascii="Arial" w:cs="Arial" w:eastAsia="Arial" w:hAnsi="Arial"/>
                <w:color w:val="4A4A4A"/>
                <w:sz w:val="20"/>
                <w:szCs w:val="20"/>
              </w:rPr>
              <w:t xml:space="preserve">"Objective post-flight data for every debrief. No guesswork."</w:t>
            </w:r>
          </w:p>
        </w:tc>
      </w:tr>
    </w:tbl>
    <w:p>
      <w:pPr>
        <w:spacing w:after="0" w:before="120"/>
      </w:pPr>
    </w:p>
    <w:p>
      <w:pPr>
        <w:spacing w:after="120" w:before="80"/>
      </w:pPr>
      <w:r>
        <w:rPr>
          <w:rFonts w:ascii="Arial" w:cs="Arial" w:eastAsia="Arial" w:hAnsi="Arial"/>
          <w:color w:val="4A4A4A"/>
          <w:sz w:val="22"/>
          <w:szCs w:val="22"/>
        </w:rPr>
        <w:t xml:space="preserve">Stop relying on memory and gut feel when debriefing students. Parametrics.App gives you a structured, data-backed view of each pilot's thermal behaviour, safety margins, and landing approach — benchmarked against their peers. Spend less time explaining what happened and more time coaching what should happen next.</w:t>
      </w:r>
    </w:p>
    <w:p>
      <w:pPr>
        <w:pStyle w:val="Heading3"/>
        <w:spacing w:after="80" w:before="200"/>
      </w:pPr>
      <w:r>
        <w:rPr>
          <w:rFonts w:ascii="Arial" w:cs="Arial" w:eastAsia="Arial" w:hAnsi="Arial"/>
          <w:b/>
          <w:bCs/>
          <w:color w:val="0097A7"/>
          <w:sz w:val="22"/>
          <w:szCs w:val="22"/>
        </w:rPr>
        <w:t xml:space="preserve">Full Value Proposition Statement</w:t>
      </w:r>
    </w:p>
    <w:p>
      <w:pPr>
        <w:spacing w:after="120" w:before="80"/>
      </w:pPr>
      <w:r>
        <w:rPr>
          <w:rFonts w:ascii="Arial" w:cs="Arial" w:eastAsia="Arial" w:hAnsi="Arial"/>
          <w:color w:val="4A4A4A"/>
          <w:sz w:val="22"/>
          <w:szCs w:val="22"/>
        </w:rPr>
        <w:t xml:space="preserve">Parametrics.App is the first paragliding analysis platform that combines cohort benchmarking with context-aware AI coaching to convert raw flight data into actionable performance improvement. Unlike generic flight loggers or track visualisation tools, Parametrics.App reads the conditions you flew in, compares your decisions against the pilots who flew with you, and tells you precisely what to change — turning every flight into a structured lesson rather than a pleasant memory.</w:t>
      </w:r>
    </w:p>
    <w:p>
      <w:pPr>
        <w:spacing w:after="0" w:before="240"/>
      </w:pPr>
    </w:p>
    <w:p>
      <w:pPr>
        <w:pStyle w:val="Heading1"/>
        <w:spacing w:after="120" w:before="360"/>
      </w:pPr>
      <w:r>
        <w:rPr>
          <w:rFonts w:ascii="Arial" w:cs="Arial" w:eastAsia="Arial" w:hAnsi="Arial"/>
          <w:b/>
          <w:bCs/>
          <w:color w:val="0D1B2A"/>
          <w:sz w:val="34"/>
          <w:szCs w:val="34"/>
        </w:rPr>
        <w:t xml:space="preserve">9. Marketing Angles</w:t>
      </w:r>
    </w:p>
    <w:p>
      <w:pPr>
        <w:pBdr>
          <w:bottom w:val="single" w:color="1E6EC8" w:sz="6" w:space="1"/>
        </w:pBdr>
        <w:spacing w:after="240" w:before="0"/>
      </w:pPr>
    </w:p>
    <w:p>
      <w:pPr>
        <w:spacing w:after="120" w:before="80"/>
      </w:pPr>
      <w:r>
        <w:rPr>
          <w:rFonts w:ascii="Arial" w:cs="Arial" w:eastAsia="Arial" w:hAnsi="Arial"/>
          <w:color w:val="4A4A4A"/>
          <w:sz w:val="22"/>
          <w:szCs w:val="22"/>
        </w:rPr>
        <w:t xml:space="preserve">The following marketing themes emerge directly from the product's functional strengths and are likely to resonate with the identified customer segments.</w:t>
      </w:r>
    </w:p>
    <w:p>
      <w:pPr>
        <w:pStyle w:val="Heading2"/>
        <w:spacing w:after="100" w:before="280"/>
      </w:pPr>
      <w:r>
        <w:rPr>
          <w:rFonts w:ascii="Arial" w:cs="Arial" w:eastAsia="Arial" w:hAnsi="Arial"/>
          <w:b/>
          <w:bCs/>
          <w:color w:val="1E6EC8"/>
          <w:sz w:val="26"/>
          <w:szCs w:val="26"/>
        </w:rPr>
        <w:t xml:space="preserve">Angle 1: The Flight That Teaches You</w:t>
      </w:r>
    </w:p>
    <w:p>
      <w:pPr>
        <w:spacing w:after="120" w:before="80"/>
      </w:pPr>
      <w:r>
        <w:rPr>
          <w:rFonts w:ascii="Arial" w:cs="Arial" w:eastAsia="Arial" w:hAnsi="Arial"/>
          <w:color w:val="4A4A4A"/>
          <w:sz w:val="22"/>
          <w:szCs w:val="22"/>
        </w:rPr>
        <w:t xml:space="preserve">Position Parametrics.App as the thing that makes every flight count. Most pilots fly, land, talk for ten minutes, and forget 90% of what happened. Parametrics gives them a structured record of every decision — thermal, glide, safety, landing — with a coaching session attached. The emotional hook is 'stop wasting flights' or 'every flight is a lesson if you know how to read it.'</w:t>
      </w:r>
    </w:p>
    <w:p>
      <w:pPr>
        <w:pStyle w:val="ListParagraph"/>
        <w:numPr>
          <w:ilvl w:val="0"/>
          <w:numId w:val="2"/>
        </w:numPr>
        <w:spacing w:after="60" w:before="60"/>
      </w:pPr>
      <w:r>
        <w:rPr>
          <w:rFonts w:ascii="Arial" w:cs="Arial" w:eastAsia="Arial" w:hAnsi="Arial"/>
          <w:color w:val="4A4A4A"/>
          <w:sz w:val="22"/>
          <w:szCs w:val="22"/>
        </w:rPr>
        <w:t xml:space="preserve">Tagline candidate: "Every flight, analysed. Every flight, improved."</w:t>
      </w:r>
    </w:p>
    <w:p>
      <w:pPr>
        <w:pStyle w:val="ListParagraph"/>
        <w:numPr>
          <w:ilvl w:val="0"/>
          <w:numId w:val="2"/>
        </w:numPr>
        <w:spacing w:after="60" w:before="60"/>
      </w:pPr>
      <w:r>
        <w:rPr>
          <w:rFonts w:ascii="Arial" w:cs="Arial" w:eastAsia="Arial" w:hAnsi="Arial"/>
          <w:color w:val="4A4A4A"/>
          <w:sz w:val="22"/>
          <w:szCs w:val="22"/>
        </w:rPr>
        <w:t xml:space="preserve">Content angle: 'What your last flight taught you' video series — screen recordings of real pilots reviewing their own data and reacting to AI Coach feedback.</w:t>
      </w:r>
    </w:p>
    <w:p>
      <w:pPr>
        <w:pStyle w:val="Heading2"/>
        <w:spacing w:after="100" w:before="280"/>
      </w:pPr>
      <w:r>
        <w:rPr>
          <w:rFonts w:ascii="Arial" w:cs="Arial" w:eastAsia="Arial" w:hAnsi="Arial"/>
          <w:b/>
          <w:bCs/>
          <w:color w:val="1E6EC8"/>
          <w:sz w:val="26"/>
          <w:szCs w:val="26"/>
        </w:rPr>
        <w:t xml:space="preserve">Angle 2: Your Personal Flight Coach, Powered by Data</w:t>
      </w:r>
    </w:p>
    <w:p>
      <w:pPr>
        <w:spacing w:after="120" w:before="80"/>
      </w:pPr>
      <w:r>
        <w:rPr>
          <w:rFonts w:ascii="Arial" w:cs="Arial" w:eastAsia="Arial" w:hAnsi="Arial"/>
          <w:color w:val="4A4A4A"/>
          <w:sz w:val="22"/>
          <w:szCs w:val="22"/>
        </w:rPr>
        <w:t xml:space="preserve">The AI Coach is the most immediately compelling feature to a non-technical pilot. Lead with the coaching output, not the data visualisations. Show a pilot receiving specific, named feedback ('You spent 48 seconds at 55m AGL with zero lift — here's what to do about it') and the emotional response of recognition and motivation it creates.</w:t>
      </w:r>
    </w:p>
    <w:p>
      <w:pPr>
        <w:pStyle w:val="ListParagraph"/>
        <w:numPr>
          <w:ilvl w:val="0"/>
          <w:numId w:val="2"/>
        </w:numPr>
        <w:spacing w:after="60" w:before="60"/>
      </w:pPr>
      <w:r>
        <w:rPr>
          <w:rFonts w:ascii="Arial" w:cs="Arial" w:eastAsia="Arial" w:hAnsi="Arial"/>
          <w:color w:val="4A4A4A"/>
          <w:sz w:val="22"/>
          <w:szCs w:val="22"/>
        </w:rPr>
        <w:t xml:space="preserve">Tagline candidate: "Your coach sees everything. Now you can too."</w:t>
      </w:r>
    </w:p>
    <w:p>
      <w:pPr>
        <w:pStyle w:val="ListParagraph"/>
        <w:numPr>
          <w:ilvl w:val="0"/>
          <w:numId w:val="2"/>
        </w:numPr>
        <w:spacing w:after="60" w:before="60"/>
      </w:pPr>
      <w:r>
        <w:rPr>
          <w:rFonts w:ascii="Arial" w:cs="Arial" w:eastAsia="Arial" w:hAnsi="Arial"/>
          <w:color w:val="4A4A4A"/>
          <w:sz w:val="22"/>
          <w:szCs w:val="22"/>
        </w:rPr>
        <w:t xml:space="preserve">Content angle: Side-by-side of a traditional instructor verbal debrief vs. AI Coach output — same insights, one is objective and always available.</w:t>
      </w:r>
    </w:p>
    <w:p>
      <w:pPr>
        <w:pStyle w:val="Heading2"/>
        <w:spacing w:after="100" w:before="280"/>
      </w:pPr>
      <w:r>
        <w:rPr>
          <w:rFonts w:ascii="Arial" w:cs="Arial" w:eastAsia="Arial" w:hAnsi="Arial"/>
          <w:b/>
          <w:bCs/>
          <w:color w:val="1E6EC8"/>
          <w:sz w:val="26"/>
          <w:szCs w:val="26"/>
        </w:rPr>
        <w:t xml:space="preserve">Angle 3: See Yourself in the Group</w:t>
      </w:r>
    </w:p>
    <w:p>
      <w:pPr>
        <w:spacing w:after="120" w:before="80"/>
      </w:pPr>
      <w:r>
        <w:rPr>
          <w:rFonts w:ascii="Arial" w:cs="Arial" w:eastAsia="Arial" w:hAnsi="Arial"/>
          <w:color w:val="4A4A4A"/>
          <w:sz w:val="22"/>
          <w:szCs w:val="22"/>
        </w:rPr>
        <w:t xml:space="preserve">The Live Leaderboard and 2D Player are inherently social and competitive features. Paragliders are competitive by nature even in recreational flying. The ability to see animated flight tracks side-by-side and watch the leaderboard change in real time is a powerful engagement mechanism. Market this as the 'match replay' for paragliding.</w:t>
      </w:r>
    </w:p>
    <w:p>
      <w:pPr>
        <w:pStyle w:val="ListParagraph"/>
        <w:numPr>
          <w:ilvl w:val="0"/>
          <w:numId w:val="2"/>
        </w:numPr>
        <w:spacing w:after="60" w:before="60"/>
      </w:pPr>
      <w:r>
        <w:rPr>
          <w:rFonts w:ascii="Arial" w:cs="Arial" w:eastAsia="Arial" w:hAnsi="Arial"/>
          <w:color w:val="4A4A4A"/>
          <w:sz w:val="22"/>
          <w:szCs w:val="22"/>
        </w:rPr>
        <w:t xml:space="preserve">Tagline candidate: "Watch the race you were in."</w:t>
      </w:r>
    </w:p>
    <w:p>
      <w:pPr>
        <w:pStyle w:val="ListParagraph"/>
        <w:numPr>
          <w:ilvl w:val="0"/>
          <w:numId w:val="2"/>
        </w:numPr>
        <w:spacing w:after="60" w:before="60"/>
      </w:pPr>
      <w:r>
        <w:rPr>
          <w:rFonts w:ascii="Arial" w:cs="Arial" w:eastAsia="Arial" w:hAnsi="Arial"/>
          <w:color w:val="4A4A4A"/>
          <w:sz w:val="22"/>
          <w:szCs w:val="22"/>
        </w:rPr>
        <w:t xml:space="preserve">Content angle: 'Monday morning debrief' — a structured post-session ritual where a group watches each other's flights together before sharing individual AI Coach outputs.</w:t>
      </w:r>
    </w:p>
    <w:p>
      <w:pPr>
        <w:pStyle w:val="Heading2"/>
        <w:spacing w:after="100" w:before="280"/>
      </w:pPr>
      <w:r>
        <w:rPr>
          <w:rFonts w:ascii="Arial" w:cs="Arial" w:eastAsia="Arial" w:hAnsi="Arial"/>
          <w:b/>
          <w:bCs/>
          <w:color w:val="1E6EC8"/>
          <w:sz w:val="26"/>
          <w:szCs w:val="26"/>
        </w:rPr>
        <w:t xml:space="preserve">Angle 4: The Safety Record You Never Had</w:t>
      </w:r>
    </w:p>
    <w:p>
      <w:pPr>
        <w:spacing w:after="120" w:before="80"/>
      </w:pPr>
      <w:r>
        <w:rPr>
          <w:rFonts w:ascii="Arial" w:cs="Arial" w:eastAsia="Arial" w:hAnsi="Arial"/>
          <w:color w:val="4A4A4A"/>
          <w:sz w:val="22"/>
          <w:szCs w:val="22"/>
        </w:rPr>
        <w:t xml:space="preserve">For a safety-conscious market segment (instructors, parents of student pilots, club safety officers), the Safety AGL tab creates an entirely new category of value. No other consumer tool provides timestamped, multi-factor low-altitude incident documentation. This is genuinely new.</w:t>
      </w:r>
    </w:p>
    <w:p>
      <w:pPr>
        <w:pStyle w:val="ListParagraph"/>
        <w:numPr>
          <w:ilvl w:val="0"/>
          <w:numId w:val="2"/>
        </w:numPr>
        <w:spacing w:after="60" w:before="60"/>
      </w:pPr>
      <w:r>
        <w:rPr>
          <w:rFonts w:ascii="Arial" w:cs="Arial" w:eastAsia="Arial" w:hAnsi="Arial"/>
          <w:color w:val="4A4A4A"/>
          <w:sz w:val="22"/>
          <w:szCs w:val="22"/>
        </w:rPr>
        <w:t xml:space="preserve">Tagline candidate: "Know when it got close. Learn why. Don't let it happen again."</w:t>
      </w:r>
    </w:p>
    <w:p>
      <w:pPr>
        <w:pStyle w:val="ListParagraph"/>
        <w:numPr>
          <w:ilvl w:val="0"/>
          <w:numId w:val="2"/>
        </w:numPr>
        <w:spacing w:after="60" w:before="60"/>
      </w:pPr>
      <w:r>
        <w:rPr>
          <w:rFonts w:ascii="Arial" w:cs="Arial" w:eastAsia="Arial" w:hAnsi="Arial"/>
          <w:color w:val="4A4A4A"/>
          <w:sz w:val="22"/>
          <w:szCs w:val="22"/>
        </w:rPr>
        <w:t xml:space="preserve">Content angle: Partner with paragliding safety organisations and national federations to position Parametrics as the post-flight safety review standard. Case studies of how data review identified near-miss patterns in training programmes.</w:t>
      </w:r>
    </w:p>
    <w:p>
      <w:pPr>
        <w:pStyle w:val="Heading2"/>
        <w:spacing w:after="100" w:before="280"/>
      </w:pPr>
      <w:r>
        <w:rPr>
          <w:rFonts w:ascii="Arial" w:cs="Arial" w:eastAsia="Arial" w:hAnsi="Arial"/>
          <w:b/>
          <w:bCs/>
          <w:color w:val="1E6EC8"/>
          <w:sz w:val="26"/>
          <w:szCs w:val="26"/>
        </w:rPr>
        <w:t xml:space="preserve">Angle 5: Built for the Session, Not Just the Flight</w:t>
      </w:r>
    </w:p>
    <w:p>
      <w:pPr>
        <w:spacing w:after="120" w:before="80"/>
      </w:pPr>
      <w:r>
        <w:rPr>
          <w:rFonts w:ascii="Arial" w:cs="Arial" w:eastAsia="Arial" w:hAnsi="Arial"/>
          <w:color w:val="4A4A4A"/>
          <w:sz w:val="22"/>
          <w:szCs w:val="22"/>
        </w:rPr>
        <w:t xml:space="preserve">Parametrics.App's cohort model means it gets better the more pilots in a session upload. This creates a network effect and a social norm around group upload as part of the post-flight ritual. Market the product as a group activity, not an individual one.</w:t>
      </w:r>
    </w:p>
    <w:p>
      <w:pPr>
        <w:pStyle w:val="ListParagraph"/>
        <w:numPr>
          <w:ilvl w:val="0"/>
          <w:numId w:val="2"/>
        </w:numPr>
        <w:spacing w:after="60" w:before="60"/>
      </w:pPr>
      <w:r>
        <w:rPr>
          <w:rFonts w:ascii="Arial" w:cs="Arial" w:eastAsia="Arial" w:hAnsi="Arial"/>
          <w:color w:val="4A4A4A"/>
          <w:sz w:val="22"/>
          <w:szCs w:val="22"/>
        </w:rPr>
        <w:t xml:space="preserve">Tagline candidate: "Better data when your friends fly with you."</w:t>
      </w:r>
    </w:p>
    <w:p>
      <w:pPr>
        <w:pStyle w:val="ListParagraph"/>
        <w:numPr>
          <w:ilvl w:val="0"/>
          <w:numId w:val="2"/>
        </w:numPr>
        <w:spacing w:after="60" w:before="60"/>
      </w:pPr>
      <w:r>
        <w:rPr>
          <w:rFonts w:ascii="Arial" w:cs="Arial" w:eastAsia="Arial" w:hAnsi="Arial"/>
          <w:color w:val="4A4A4A"/>
          <w:sz w:val="22"/>
          <w:szCs w:val="22"/>
        </w:rPr>
        <w:t xml:space="preserve">Content angle: Club and site ambassador programme — incentivise site coordinators to champion the upload habit within their flying community. The more pilots upload, the richer the comparative data for everyone.</w:t>
      </w:r>
    </w:p>
    <w:p>
      <w:pPr>
        <w:spacing w:after="0" w:before="480"/>
      </w:pPr>
    </w:p>
    <w:p>
      <w:pPr>
        <w:pBdr>
          <w:bottom w:val="single" w:color="1E6EC8" w:sz="6" w:space="1"/>
        </w:pBdr>
        <w:spacing w:after="240" w:before="0"/>
      </w:pPr>
    </w:p>
    <w:p>
      <w:pPr>
        <w:spacing w:after="80" w:before="120"/>
      </w:pPr>
      <w:r>
        <w:rPr>
          <w:rFonts w:ascii="Arial" w:cs="Arial" w:eastAsia="Arial" w:hAnsi="Arial"/>
          <w:b/>
          <w:bCs/>
          <w:color w:val="0D1B2A"/>
          <w:sz w:val="20"/>
          <w:szCs w:val="20"/>
        </w:rPr>
        <w:t xml:space="preserve">Report Notes &amp; Methodology</w:t>
      </w:r>
    </w:p>
    <w:p>
      <w:pPr>
        <w:spacing w:after="80" w:before="60"/>
      </w:pPr>
      <w:r>
        <w:rPr>
          <w:rFonts w:ascii="Arial" w:cs="Arial" w:eastAsia="Arial" w:hAnsi="Arial"/>
          <w:color w:val="4A4A4A"/>
          <w:sz w:val="22"/>
          <w:szCs w:val="22"/>
        </w:rPr>
        <w:t xml:space="preserve">This report was produced by an AI assistant (Claude, Anthropic) acting as a simulated end-user and product reviewer. The review was conducted via a live browser session on beta.parametrics.app using real IGC flight files from a December 2024 flying session in the Western Cape, South Africa. All data, screenshots, and AI Coach outputs referenced in this report reflect actual product behaviour observed during the test session. No data was fabricated or extrapolated.</w:t>
      </w:r>
    </w:p>
    <w:p>
      <w:pPr>
        <w:spacing w:after="80" w:before="60"/>
      </w:pPr>
      <w:r>
        <w:rPr>
          <w:rFonts w:ascii="Arial" w:cs="Arial" w:eastAsia="Arial" w:hAnsi="Arial"/>
          <w:color w:val="4A4A4A"/>
          <w:sz w:val="22"/>
          <w:szCs w:val="22"/>
        </w:rPr>
        <w:t xml:space="preserve">The session involved two pilots (Ria Moothilal as the primary subject pilot; Jeremy Holdcroft as the comparison pilot) after the initial seven-pilot session was reduced to improve application stability. All findings are therefore based on the two-pilot comparison session unless otherwise noted.</w:t>
      </w:r>
    </w:p>
    <w:p>
      <w:pPr>
        <w:spacing w:after="0" w:before="80"/>
      </w:pPr>
      <w:r>
        <w:rPr>
          <w:rFonts w:ascii="Arial" w:cs="Arial" w:eastAsia="Arial" w:hAnsi="Arial"/>
          <w:color w:val="AAAAAA"/>
          <w:sz w:val="18"/>
          <w:szCs w:val="18"/>
        </w:rPr>
        <w:t xml:space="preserve">Report prepared: March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AAAAAA"/>
        <w:sz w:val="16"/>
        <w:szCs w:val="16"/>
      </w:rPr>
      <w:t xml:space="preserve">Confidential — Internal Use Only</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Parametrics.App — Product Experience Report</w:t>
    </w:r>
    <w:r>
      <w:rPr>
        <w:rFonts w:ascii="Arial" w:cs="Arial" w:eastAsia="Arial" w:hAnsi="Arial"/>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Arial" w:hAnsi="Arial" w:cs="Arial" w:eastAsia="Arial"/>
      </w:rPr>
    </w:lvl>
    <w:lvl w:ilvl="1" w15:tentative="1">
      <w:start w:val="1"/>
      <w:numFmt w:val="bullet"/>
      <w:lvlText w:val="○"/>
      <w:lvlJc w:val="left"/>
      <w:pPr>
        <w:ind w:left="1440" w:hanging="360"/>
      </w:pPr>
      <w:rPr>
        <w:rFonts w:ascii="Arial" w:hAnsi="Arial" w:cs="Arial" w:eastAsia="Arial"/>
      </w:rPr>
    </w:lvl>
    <w:lvl w:ilvl="2" w15:tentative="1">
      <w:start w:val="1"/>
      <w:numFmt w:val="bullet"/>
      <w:lvlText w:val="■"/>
      <w:lvlJc w:val="left"/>
      <w:pPr>
        <w:ind w:left="2160" w:hanging="360"/>
      </w:pPr>
      <w:rPr>
        <w:rFonts w:ascii="Arial" w:hAnsi="Arial" w:cs="Arial" w:eastAsia="Arial"/>
      </w:rPr>
    </w:lvl>
    <w:lvl w:ilvl="3" w15:tentative="1">
      <w:start w:val="1"/>
      <w:numFmt w:val="bullet"/>
      <w:lvlText w:val="●"/>
      <w:lvlJc w:val="left"/>
      <w:pPr>
        <w:ind w:left="2880" w:hanging="360"/>
      </w:pPr>
      <w:rPr>
        <w:rFonts w:ascii="Arial" w:hAnsi="Arial" w:cs="Arial" w:eastAsia="Arial"/>
      </w:rPr>
    </w:lvl>
    <w:lvl w:ilvl="4" w15:tentative="1">
      <w:start w:val="1"/>
      <w:numFmt w:val="bullet"/>
      <w:lvlText w:val="○"/>
      <w:lvlJc w:val="left"/>
      <w:pPr>
        <w:ind w:left="3600" w:hanging="360"/>
      </w:pPr>
      <w:rPr>
        <w:rFonts w:ascii="Arial" w:hAnsi="Arial" w:cs="Arial" w:eastAsia="Arial"/>
      </w:rPr>
    </w:lvl>
    <w:lvl w:ilvl="5" w15:tentative="1">
      <w:start w:val="1"/>
      <w:numFmt w:val="bullet"/>
      <w:lvlText w:val="■"/>
      <w:lvlJc w:val="left"/>
      <w:pPr>
        <w:ind w:left="4320" w:hanging="360"/>
      </w:pPr>
      <w:rPr>
        <w:rFonts w:ascii="Arial" w:hAnsi="Arial" w:cs="Arial" w:eastAsia="Arial"/>
      </w:rPr>
    </w:lvl>
    <w:lvl w:ilvl="6" w15:tentative="1">
      <w:start w:val="1"/>
      <w:numFmt w:val="bullet"/>
      <w:lvlText w:val="●"/>
      <w:lvlJc w:val="left"/>
      <w:pPr>
        <w:ind w:left="5040" w:hanging="360"/>
      </w:pPr>
      <w:rPr>
        <w:rFonts w:ascii="Arial" w:hAnsi="Arial" w:cs="Arial" w:eastAsia="Arial"/>
      </w:rPr>
    </w:lvl>
    <w:lvl w:ilvl="7" w15:tentative="1">
      <w:start w:val="1"/>
      <w:numFmt w:val="bullet"/>
      <w:lvlText w:val="●"/>
      <w:lvlJc w:val="left"/>
      <w:pPr>
        <w:ind w:left="5760" w:hanging="360"/>
      </w:pPr>
      <w:rPr>
        <w:rFonts w:ascii="Arial" w:hAnsi="Arial" w:cs="Arial" w:eastAsia="Arial"/>
      </w:rPr>
    </w:lvl>
    <w:lvl w:ilvl="8" w15:tentative="1">
      <w:start w:val="1"/>
      <w:numFmt w:val="bullet"/>
      <w:lvlText w:val="●"/>
      <w:lvlJc w:val="left"/>
      <w:pPr>
        <w:ind w:left="6480" w:hanging="360"/>
      </w:pPr>
      <w:rPr>
        <w:rFonts w:ascii="Arial" w:hAnsi="Arial" w:cs="Arial" w:eastAsia="Arial"/>
      </w:rPr>
    </w:lvl>
  </w:abstractNum>
  <w:abstractNum w:abstractNumId="2" w15:restartNumberingAfterBreak="0">
    <w:multiLevelType w:val="hybridMultilevel"/>
    <w:lvl w:ilvl="0" w15:tentative="1">
      <w:start w:val="1"/>
      <w:numFmt w:val="bullet"/>
      <w:lvlText w:val="•"/>
      <w:lvlJc w:val="left"/>
      <w:pPr>
        <w:ind w:left="720" w:hanging="360"/>
      </w:pPr>
      <w:rPr>
        <w:rFonts w:ascii="Arial" w:hAnsi="Arial" w:cs="Arial" w:eastAsia="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E6EC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97A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2026-03-06T19:38:09.781Z</dcterms:created>
  <dcterms:modified xsi:type="dcterms:W3CDTF">2026-03-06T19:38:09.795Z</dcterms:modified>
</cp:coreProperties>
</file>

<file path=docProps/custom.xml><?xml version="1.0" encoding="utf-8"?>
<Properties xmlns="http://schemas.openxmlformats.org/officeDocument/2006/custom-properties" xmlns:vt="http://schemas.openxmlformats.org/officeDocument/2006/docPropsVTypes"/>
</file>