
<file path=[Content_Types].xml><?xml version="1.0" encoding="utf-8"?>
<Types xmlns="http://schemas.openxmlformats.org/package/2006/content-types">
  <Default Extension="xml" ContentType="application/xml"/>
  <Default Extension="tif" ContentType="image/tif"/>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48E9FC" w14:textId="1B452E15" w:rsidR="00912665" w:rsidRDefault="00912665" w:rsidP="008D2AAF">
      <w:pPr>
        <w:pStyle w:val="Title"/>
        <w:keepNext w:val="0"/>
        <w:spacing w:after="300"/>
        <w:jc w:val="both"/>
        <w:rPr>
          <w:rFonts w:ascii="Palatino Linotype" w:eastAsia="Palatino Linotype" w:hAnsi="Palatino Linotype" w:cs="Palatino Linotype"/>
          <w:b w:val="0"/>
          <w:bCs w:val="0"/>
          <w:smallCaps/>
          <w:sz w:val="52"/>
          <w:szCs w:val="52"/>
          <w:lang w:val="en-GB"/>
        </w:rPr>
      </w:pPr>
      <w:r>
        <w:rPr>
          <w:rFonts w:ascii="Palatino Linotype" w:eastAsia="Palatino Linotype" w:hAnsi="Palatino Linotype" w:cs="Palatino Linotype"/>
          <w:b w:val="0"/>
          <w:bCs w:val="0"/>
          <w:smallCaps/>
          <w:sz w:val="52"/>
          <w:szCs w:val="52"/>
          <w:lang w:val="en-GB"/>
        </w:rPr>
        <w:t>Pre-registration:</w:t>
      </w:r>
    </w:p>
    <w:p w14:paraId="40EAC612" w14:textId="0582C36C" w:rsidR="00D21032" w:rsidRPr="00A2645A" w:rsidRDefault="00D2722E" w:rsidP="008D2AAF">
      <w:pPr>
        <w:pStyle w:val="Title"/>
        <w:keepNext w:val="0"/>
        <w:spacing w:after="300"/>
        <w:jc w:val="both"/>
        <w:rPr>
          <w:rFonts w:ascii="Palatino Linotype" w:eastAsia="Palatino Linotype" w:hAnsi="Palatino Linotype" w:cs="Palatino Linotype"/>
          <w:b w:val="0"/>
          <w:bCs w:val="0"/>
          <w:smallCaps/>
          <w:sz w:val="52"/>
          <w:szCs w:val="52"/>
          <w:lang w:val="en-GB"/>
        </w:rPr>
      </w:pPr>
      <w:r>
        <w:rPr>
          <w:rFonts w:ascii="Palatino Linotype" w:eastAsia="Palatino Linotype" w:hAnsi="Palatino Linotype" w:cs="Palatino Linotype"/>
          <w:b w:val="0"/>
          <w:bCs w:val="0"/>
          <w:smallCaps/>
          <w:sz w:val="52"/>
          <w:szCs w:val="52"/>
          <w:lang w:val="en-GB"/>
        </w:rPr>
        <w:t xml:space="preserve">The Role of </w:t>
      </w:r>
      <w:r w:rsidR="00055DAA">
        <w:rPr>
          <w:rFonts w:ascii="Palatino Linotype" w:eastAsia="Palatino Linotype" w:hAnsi="Palatino Linotype" w:cs="Palatino Linotype"/>
          <w:b w:val="0"/>
          <w:bCs w:val="0"/>
          <w:smallCaps/>
          <w:sz w:val="52"/>
          <w:szCs w:val="52"/>
          <w:lang w:val="en-GB"/>
        </w:rPr>
        <w:t>Attention</w:t>
      </w:r>
      <w:r w:rsidR="009307AE" w:rsidRPr="00A2645A">
        <w:rPr>
          <w:rFonts w:ascii="Palatino Linotype" w:eastAsia="Palatino Linotype" w:hAnsi="Palatino Linotype" w:cs="Palatino Linotype"/>
          <w:b w:val="0"/>
          <w:bCs w:val="0"/>
          <w:smallCaps/>
          <w:sz w:val="52"/>
          <w:szCs w:val="52"/>
          <w:lang w:val="en-GB"/>
        </w:rPr>
        <w:t xml:space="preserve"> </w:t>
      </w:r>
      <w:r>
        <w:rPr>
          <w:rFonts w:ascii="Palatino Linotype" w:eastAsia="Palatino Linotype" w:hAnsi="Palatino Linotype" w:cs="Palatino Linotype"/>
          <w:b w:val="0"/>
          <w:bCs w:val="0"/>
          <w:smallCaps/>
          <w:sz w:val="52"/>
          <w:szCs w:val="52"/>
          <w:lang w:val="en-GB"/>
        </w:rPr>
        <w:t xml:space="preserve">in </w:t>
      </w:r>
      <w:r w:rsidR="009307AE" w:rsidRPr="00A2645A">
        <w:rPr>
          <w:rFonts w:ascii="Palatino Linotype" w:eastAsia="Palatino Linotype" w:hAnsi="Palatino Linotype" w:cs="Palatino Linotype"/>
          <w:b w:val="0"/>
          <w:bCs w:val="0"/>
          <w:smallCaps/>
          <w:sz w:val="52"/>
          <w:szCs w:val="52"/>
          <w:lang w:val="en-GB"/>
        </w:rPr>
        <w:t xml:space="preserve">eye movement </w:t>
      </w:r>
      <w:r>
        <w:rPr>
          <w:rFonts w:ascii="Palatino Linotype" w:eastAsia="Palatino Linotype" w:hAnsi="Palatino Linotype" w:cs="Palatino Linotype"/>
          <w:b w:val="0"/>
          <w:bCs w:val="0"/>
          <w:smallCaps/>
          <w:sz w:val="52"/>
          <w:szCs w:val="52"/>
          <w:lang w:val="en-GB"/>
        </w:rPr>
        <w:t>A</w:t>
      </w:r>
      <w:r w:rsidR="009307AE" w:rsidRPr="00A2645A">
        <w:rPr>
          <w:rFonts w:ascii="Palatino Linotype" w:eastAsia="Palatino Linotype" w:hAnsi="Palatino Linotype" w:cs="Palatino Linotype"/>
          <w:b w:val="0"/>
          <w:bCs w:val="0"/>
          <w:smallCaps/>
          <w:sz w:val="52"/>
          <w:szCs w:val="52"/>
          <w:lang w:val="en-GB"/>
        </w:rPr>
        <w:t>wareness</w:t>
      </w:r>
    </w:p>
    <w:p w14:paraId="09BD88C5" w14:textId="048FBBF6"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Aoife Mahon*, Alasdair D. F. Clarke* &amp; Amelia R. Hunt*</w:t>
      </w:r>
    </w:p>
    <w:p w14:paraId="47349414" w14:textId="77777777"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*School of Psychology, University of Aberdeen</w:t>
      </w:r>
    </w:p>
    <w:p w14:paraId="71AB8E6C" w14:textId="77777777" w:rsidR="00D21032" w:rsidRPr="00A2645A" w:rsidRDefault="009307AE" w:rsidP="00D21010">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Abstract</w:t>
      </w:r>
    </w:p>
    <w:p w14:paraId="5D83C5BC" w14:textId="77777777" w:rsidR="00D21010" w:rsidRPr="00A2645A" w:rsidRDefault="00D21010" w:rsidP="00D21010">
      <w:pPr>
        <w:pStyle w:val="BodyA"/>
        <w:rPr>
          <w:lang w:val="en-GB"/>
        </w:rPr>
      </w:pPr>
    </w:p>
    <w:p w14:paraId="2345AAEB" w14:textId="63F5A017" w:rsidR="00D21010" w:rsidRPr="00A2645A" w:rsidRDefault="000B4BF5" w:rsidP="00D21010">
      <w:pPr>
        <w:pStyle w:val="BodyA"/>
        <w:rPr>
          <w:lang w:val="en-GB"/>
        </w:rPr>
      </w:pPr>
      <w:r>
        <w:rPr>
          <w:lang w:val="en-GB"/>
        </w:rPr>
        <w:t xml:space="preserve">Draft of introduction and </w:t>
      </w:r>
      <w:r w:rsidR="00815717">
        <w:rPr>
          <w:lang w:val="en-GB"/>
        </w:rPr>
        <w:t>E</w:t>
      </w:r>
      <w:r>
        <w:rPr>
          <w:lang w:val="en-GB"/>
        </w:rPr>
        <w:t>xperiment 1. Pre</w:t>
      </w:r>
      <w:r w:rsidR="00815717">
        <w:rPr>
          <w:lang w:val="en-GB"/>
        </w:rPr>
        <w:t>-re</w:t>
      </w:r>
      <w:r>
        <w:rPr>
          <w:lang w:val="en-GB"/>
        </w:rPr>
        <w:t>gistration of Experiment 2</w:t>
      </w:r>
      <w:r w:rsidR="00815717">
        <w:rPr>
          <w:lang w:val="en-GB"/>
        </w:rPr>
        <w:t>,</w:t>
      </w:r>
      <w:r>
        <w:rPr>
          <w:lang w:val="en-GB"/>
        </w:rPr>
        <w:t xml:space="preserve"> with example analyses carried out on pilot data. </w:t>
      </w:r>
    </w:p>
    <w:p w14:paraId="4EAE600F" w14:textId="032E43A9" w:rsidR="00D21032" w:rsidRDefault="009307AE" w:rsidP="00F06FAD">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Introduction</w:t>
      </w:r>
    </w:p>
    <w:p w14:paraId="20E65196" w14:textId="77777777" w:rsidR="00F06FAD" w:rsidRPr="00F06FAD" w:rsidRDefault="00F06FAD" w:rsidP="00F06FAD">
      <w:pPr>
        <w:pStyle w:val="BodyA"/>
      </w:pPr>
    </w:p>
    <w:p w14:paraId="4D54D677" w14:textId="06380C4B" w:rsidR="003F64BF" w:rsidRDefault="00115940" w:rsidP="003F64BF">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The visual world is enriched with far more information than we can possibly process. Both eye movements and attention are involved in the process of selectively sampling information from the visual array for more detailed processing, to the exclusion of other information</w:t>
      </w:r>
      <w:r w:rsidR="008258A8">
        <w:rPr>
          <w:rFonts w:ascii="Palatino Linotype" w:eastAsia="Palatino Linotype" w:hAnsi="Palatino Linotype" w:cs="Palatino Linotype"/>
          <w:lang w:val="en-GB"/>
        </w:rPr>
        <w:t xml:space="preserve">. </w:t>
      </w:r>
      <w:r w:rsidR="001373D2">
        <w:rPr>
          <w:rFonts w:ascii="Palatino Linotype" w:eastAsia="Palatino Linotype" w:hAnsi="Palatino Linotype" w:cs="Palatino Linotype"/>
          <w:lang w:val="en-GB"/>
        </w:rPr>
        <w:t>This functional similarity</w:t>
      </w:r>
      <w:r w:rsidR="008258A8">
        <w:rPr>
          <w:rFonts w:ascii="Palatino Linotype" w:eastAsia="Palatino Linotype" w:hAnsi="Palatino Linotype" w:cs="Palatino Linotype"/>
          <w:lang w:val="en-GB"/>
        </w:rPr>
        <w:t xml:space="preserve"> has led to the </w:t>
      </w:r>
      <w:r w:rsidR="001373D2">
        <w:rPr>
          <w:rFonts w:ascii="Palatino Linotype" w:eastAsia="Palatino Linotype" w:hAnsi="Palatino Linotype" w:cs="Palatino Linotype"/>
          <w:lang w:val="en-GB"/>
        </w:rPr>
        <w:t xml:space="preserve">intuitively appealing hypothesis that covert attention and eye movements exist on a continuum, with covert attention representing a kind of sub-threshold eye movement (Klein, 1980; </w:t>
      </w:r>
      <w:proofErr w:type="spellStart"/>
      <w:r w:rsidR="001373D2">
        <w:rPr>
          <w:rFonts w:ascii="Palatino Linotype" w:eastAsia="Palatino Linotype" w:hAnsi="Palatino Linotype" w:cs="Palatino Linotype"/>
          <w:lang w:val="en-GB"/>
        </w:rPr>
        <w:t>Rizzolati</w:t>
      </w:r>
      <w:proofErr w:type="spellEnd"/>
      <w:r w:rsidR="001373D2">
        <w:rPr>
          <w:rFonts w:ascii="Palatino Linotype" w:eastAsia="Palatino Linotype" w:hAnsi="Palatino Linotype" w:cs="Palatino Linotype"/>
          <w:lang w:val="en-GB"/>
        </w:rPr>
        <w:t xml:space="preserve"> et al., 1987). This hypothesis has been supported by research demonstrating that covert attention is a</w:t>
      </w:r>
      <w:r w:rsidR="003F64BF">
        <w:rPr>
          <w:rFonts w:ascii="Palatino Linotype" w:eastAsia="Palatino Linotype" w:hAnsi="Palatino Linotype" w:cs="Palatino Linotype"/>
          <w:lang w:val="en-GB"/>
        </w:rPr>
        <w:t xml:space="preserve">llocated to the location where an eye movement is about to be executed (e.g. Shepherd, Findlay and Hockey, 1986; Hoffman and </w:t>
      </w:r>
      <w:proofErr w:type="spellStart"/>
      <w:r w:rsidR="003F64BF">
        <w:rPr>
          <w:rFonts w:ascii="Palatino Linotype" w:eastAsia="Palatino Linotype" w:hAnsi="Palatino Linotype" w:cs="Palatino Linotype"/>
          <w:lang w:val="en-GB"/>
        </w:rPr>
        <w:t>Subramaniam</w:t>
      </w:r>
      <w:proofErr w:type="spellEnd"/>
      <w:r w:rsidR="003F64BF">
        <w:rPr>
          <w:rFonts w:ascii="Palatino Linotype" w:eastAsia="Palatino Linotype" w:hAnsi="Palatino Linotype" w:cs="Palatino Linotype"/>
          <w:lang w:val="en-GB"/>
        </w:rPr>
        <w:t xml:space="preserve">, 1995). </w:t>
      </w:r>
      <w:r w:rsidR="006E43D2">
        <w:rPr>
          <w:rFonts w:ascii="Palatino Linotype" w:eastAsia="Palatino Linotype" w:hAnsi="Palatino Linotype" w:cs="Palatino Linotype"/>
          <w:lang w:val="en-GB"/>
        </w:rPr>
        <w:t>A</w:t>
      </w:r>
      <w:r w:rsidR="008741E0">
        <w:rPr>
          <w:rFonts w:ascii="Palatino Linotype" w:eastAsia="Palatino Linotype" w:hAnsi="Palatino Linotype" w:cs="Palatino Linotype"/>
          <w:lang w:val="en-GB"/>
        </w:rPr>
        <w:t xml:space="preserve">lthough it is possible to deploy covert attention in the absence of an eye movement, it is </w:t>
      </w:r>
      <w:r w:rsidR="006E43D2">
        <w:rPr>
          <w:rFonts w:ascii="Palatino Linotype" w:eastAsia="Palatino Linotype" w:hAnsi="Palatino Linotype" w:cs="Palatino Linotype"/>
          <w:lang w:val="en-GB"/>
        </w:rPr>
        <w:t xml:space="preserve">generally thought to </w:t>
      </w:r>
      <w:r w:rsidR="008741E0">
        <w:rPr>
          <w:rFonts w:ascii="Palatino Linotype" w:eastAsia="Palatino Linotype" w:hAnsi="Palatino Linotype" w:cs="Palatino Linotype"/>
          <w:lang w:val="en-GB"/>
        </w:rPr>
        <w:t xml:space="preserve">not </w:t>
      </w:r>
      <w:r w:rsidR="006E43D2">
        <w:rPr>
          <w:rFonts w:ascii="Palatino Linotype" w:eastAsia="Palatino Linotype" w:hAnsi="Palatino Linotype" w:cs="Palatino Linotype"/>
          <w:lang w:val="en-GB"/>
        </w:rPr>
        <w:t xml:space="preserve">be </w:t>
      </w:r>
      <w:r w:rsidR="008741E0">
        <w:rPr>
          <w:rFonts w:ascii="Palatino Linotype" w:eastAsia="Palatino Linotype" w:hAnsi="Palatino Linotype" w:cs="Palatino Linotype"/>
          <w:lang w:val="en-GB"/>
        </w:rPr>
        <w:t>possible to move the eyes without also moving attention. This conclusion has been reinforced by many studies</w:t>
      </w:r>
      <w:r w:rsidR="002F0950">
        <w:rPr>
          <w:rFonts w:ascii="Palatino Linotype" w:eastAsia="Palatino Linotype" w:hAnsi="Palatino Linotype" w:cs="Palatino Linotype"/>
          <w:lang w:val="en-GB"/>
        </w:rPr>
        <w:t xml:space="preserve"> demonstrating the obligatory nature of the coupling of attention to eye movement execution</w:t>
      </w:r>
      <w:r w:rsidR="008741E0">
        <w:rPr>
          <w:rFonts w:ascii="Palatino Linotype" w:eastAsia="Palatino Linotype" w:hAnsi="Palatino Linotype" w:cs="Palatino Linotype"/>
          <w:lang w:val="en-GB"/>
        </w:rPr>
        <w:t xml:space="preserve"> (many refs).</w:t>
      </w:r>
    </w:p>
    <w:p w14:paraId="0E1B6923" w14:textId="5310EFAF" w:rsidR="00A2645A" w:rsidRDefault="004E4B52" w:rsidP="00647DB0">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If eye movements necessarily recruit and involve attention, one might expect people’s awareness of their own eye movements to be reasonably high. However, p</w:t>
      </w:r>
      <w:r w:rsidR="005B4D99" w:rsidRPr="00A2645A">
        <w:rPr>
          <w:rFonts w:ascii="Palatino Linotype" w:eastAsia="Palatino Linotype" w:hAnsi="Palatino Linotype" w:cs="Palatino Linotype"/>
          <w:lang w:val="en-GB"/>
        </w:rPr>
        <w:t xml:space="preserve">revious </w:t>
      </w:r>
      <w:r>
        <w:rPr>
          <w:rFonts w:ascii="Palatino Linotype" w:eastAsia="Palatino Linotype" w:hAnsi="Palatino Linotype" w:cs="Palatino Linotype"/>
          <w:lang w:val="en-GB"/>
        </w:rPr>
        <w:t xml:space="preserve">research on </w:t>
      </w:r>
      <w:r w:rsidR="005B4D99" w:rsidRPr="00A2645A">
        <w:rPr>
          <w:rFonts w:ascii="Palatino Linotype" w:eastAsia="Palatino Linotype" w:hAnsi="Palatino Linotype" w:cs="Palatino Linotype"/>
          <w:lang w:val="en-GB"/>
        </w:rPr>
        <w:t>eye movement awareness</w:t>
      </w:r>
      <w:r w:rsidR="005B4D99">
        <w:rPr>
          <w:rFonts w:ascii="Palatino Linotype" w:eastAsia="Palatino Linotype" w:hAnsi="Palatino Linotype" w:cs="Palatino Linotype"/>
          <w:lang w:val="en-GB"/>
        </w:rPr>
        <w:t xml:space="preserve"> </w:t>
      </w:r>
      <w:r>
        <w:rPr>
          <w:rFonts w:ascii="Palatino Linotype" w:eastAsia="Palatino Linotype" w:hAnsi="Palatino Linotype" w:cs="Palatino Linotype"/>
          <w:lang w:val="en-GB"/>
        </w:rPr>
        <w:t>suggests this awareness</w:t>
      </w:r>
      <w:r w:rsidR="005B4D99">
        <w:rPr>
          <w:rFonts w:ascii="Palatino Linotype" w:eastAsia="Palatino Linotype" w:hAnsi="Palatino Linotype" w:cs="Palatino Linotype"/>
          <w:lang w:val="en-GB"/>
        </w:rPr>
        <w:t xml:space="preserve"> is </w:t>
      </w:r>
      <w:r>
        <w:rPr>
          <w:rFonts w:ascii="Palatino Linotype" w:eastAsia="Palatino Linotype" w:hAnsi="Palatino Linotype" w:cs="Palatino Linotype"/>
          <w:lang w:val="en-GB"/>
        </w:rPr>
        <w:t xml:space="preserve">extremely </w:t>
      </w:r>
      <w:r w:rsidR="005B4D99">
        <w:rPr>
          <w:rFonts w:ascii="Palatino Linotype" w:eastAsia="Palatino Linotype" w:hAnsi="Palatino Linotype" w:cs="Palatino Linotype"/>
          <w:lang w:val="en-GB"/>
        </w:rPr>
        <w:t>limited</w:t>
      </w:r>
      <w:r>
        <w:rPr>
          <w:rFonts w:ascii="Palatino Linotype" w:eastAsia="Palatino Linotype" w:hAnsi="Palatino Linotype" w:cs="Palatino Linotype"/>
          <w:lang w:val="en-GB"/>
        </w:rPr>
        <w:t xml:space="preserve">. … </w:t>
      </w:r>
      <w:r w:rsidR="00647DB0">
        <w:rPr>
          <w:rFonts w:ascii="Palatino Linotype" w:eastAsia="Palatino Linotype" w:hAnsi="Palatino Linotype" w:cs="Palatino Linotype"/>
          <w:lang w:val="en-GB"/>
        </w:rPr>
        <w:t>[</w:t>
      </w:r>
      <w:r>
        <w:rPr>
          <w:rFonts w:ascii="Palatino Linotype" w:eastAsia="Palatino Linotype" w:hAnsi="Palatino Linotype" w:cs="Palatino Linotype"/>
          <w:lang w:val="en-GB"/>
        </w:rPr>
        <w:t>describe Clarke, Mahon, Irvine and Hunt, 2016</w:t>
      </w:r>
      <w:r w:rsidR="00647DB0">
        <w:rPr>
          <w:rFonts w:ascii="Palatino Linotype" w:eastAsia="Palatino Linotype" w:hAnsi="Palatino Linotype" w:cs="Palatino Linotype"/>
          <w:lang w:val="en-GB"/>
        </w:rPr>
        <w:t>]</w:t>
      </w:r>
      <w:r w:rsidR="002C777F">
        <w:rPr>
          <w:rFonts w:ascii="Palatino Linotype" w:eastAsia="Palatino Linotype" w:hAnsi="Palatino Linotype" w:cs="Palatino Linotype"/>
          <w:lang w:val="en-GB"/>
        </w:rPr>
        <w:t>.</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B</w:t>
      </w:r>
      <w:r w:rsidR="00647DB0">
        <w:rPr>
          <w:rFonts w:ascii="Palatino Linotype" w:eastAsia="Palatino Linotype" w:hAnsi="Palatino Linotype" w:cs="Palatino Linotype"/>
          <w:lang w:val="en-GB"/>
        </w:rPr>
        <w:t>ased on th</w:t>
      </w:r>
      <w:r w:rsidR="002C777F">
        <w:rPr>
          <w:rFonts w:ascii="Palatino Linotype" w:eastAsia="Palatino Linotype" w:hAnsi="Palatino Linotype" w:cs="Palatino Linotype"/>
          <w:lang w:val="en-GB"/>
        </w:rPr>
        <w:t>ese results</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we</w:t>
      </w:r>
      <w:r w:rsidR="00647DB0">
        <w:rPr>
          <w:rFonts w:ascii="Palatino Linotype" w:eastAsia="Palatino Linotype" w:hAnsi="Palatino Linotype" w:cs="Palatino Linotype"/>
          <w:lang w:val="en-GB"/>
        </w:rPr>
        <w:t xml:space="preserve"> reached the conclusion that people have many strategies at their disposal to boost accuracy when asked to report on their own eye movements, but when these strategies</w:t>
      </w:r>
      <w:r w:rsidR="002C777F">
        <w:rPr>
          <w:rFonts w:ascii="Palatino Linotype" w:eastAsia="Palatino Linotype" w:hAnsi="Palatino Linotype" w:cs="Palatino Linotype"/>
          <w:lang w:val="en-GB"/>
        </w:rPr>
        <w:t xml:space="preserve"> are not available</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 xml:space="preserve">the accuracy of </w:t>
      </w:r>
      <w:r w:rsidR="00647DB0">
        <w:rPr>
          <w:rFonts w:ascii="Palatino Linotype" w:eastAsia="Palatino Linotype" w:hAnsi="Palatino Linotype" w:cs="Palatino Linotype"/>
          <w:lang w:val="en-GB"/>
        </w:rPr>
        <w:t xml:space="preserve">reports </w:t>
      </w:r>
      <w:r w:rsidR="002C777F">
        <w:rPr>
          <w:rFonts w:ascii="Palatino Linotype" w:eastAsia="Palatino Linotype" w:hAnsi="Palatino Linotype" w:cs="Palatino Linotype"/>
          <w:lang w:val="en-GB"/>
        </w:rPr>
        <w:t>is</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close</w:t>
      </w:r>
      <w:r w:rsidR="00647DB0">
        <w:rPr>
          <w:rFonts w:ascii="Palatino Linotype" w:eastAsia="Palatino Linotype" w:hAnsi="Palatino Linotype" w:cs="Palatino Linotype"/>
          <w:lang w:val="en-GB"/>
        </w:rPr>
        <w:t xml:space="preserve"> </w:t>
      </w:r>
      <w:r w:rsidR="002C777F">
        <w:rPr>
          <w:rFonts w:ascii="Palatino Linotype" w:eastAsia="Palatino Linotype" w:hAnsi="Palatino Linotype" w:cs="Palatino Linotype"/>
          <w:lang w:val="en-GB"/>
        </w:rPr>
        <w:t xml:space="preserve">to </w:t>
      </w:r>
      <w:r w:rsidR="00647DB0">
        <w:rPr>
          <w:rFonts w:ascii="Palatino Linotype" w:eastAsia="Palatino Linotype" w:hAnsi="Palatino Linotype" w:cs="Palatino Linotype"/>
          <w:lang w:val="en-GB"/>
        </w:rPr>
        <w:t xml:space="preserve">chance. This is consistent </w:t>
      </w:r>
      <w:r w:rsidR="002C777F">
        <w:rPr>
          <w:rFonts w:ascii="Palatino Linotype" w:eastAsia="Palatino Linotype" w:hAnsi="Palatino Linotype" w:cs="Palatino Linotype"/>
          <w:lang w:val="en-GB"/>
        </w:rPr>
        <w:t xml:space="preserve">with </w:t>
      </w:r>
      <w:r w:rsidR="00647DB0">
        <w:rPr>
          <w:rFonts w:ascii="Palatino Linotype" w:eastAsia="Palatino Linotype" w:hAnsi="Palatino Linotype" w:cs="Palatino Linotype"/>
          <w:lang w:val="en-GB"/>
        </w:rPr>
        <w:t xml:space="preserve">previous studies </w:t>
      </w:r>
      <w:r w:rsidR="00B80178">
        <w:rPr>
          <w:rFonts w:ascii="Palatino Linotype" w:eastAsia="Palatino Linotype" w:hAnsi="Palatino Linotype" w:cs="Palatino Linotype"/>
          <w:lang w:val="en-GB"/>
        </w:rPr>
        <w:t xml:space="preserve">in </w:t>
      </w:r>
      <w:r w:rsidR="00647DB0">
        <w:rPr>
          <w:rFonts w:ascii="Palatino Linotype" w:eastAsia="Palatino Linotype" w:hAnsi="Palatino Linotype" w:cs="Palatino Linotype"/>
          <w:lang w:val="en-GB"/>
        </w:rPr>
        <w:t>which alternative strategies</w:t>
      </w:r>
      <w:r w:rsidR="00B80178">
        <w:rPr>
          <w:rFonts w:ascii="Palatino Linotype" w:eastAsia="Palatino Linotype" w:hAnsi="Palatino Linotype" w:cs="Palatino Linotype"/>
          <w:lang w:val="en-GB"/>
        </w:rPr>
        <w:t xml:space="preserve"> were available,</w:t>
      </w:r>
      <w:r w:rsidR="00647DB0">
        <w:rPr>
          <w:rFonts w:ascii="Palatino Linotype" w:eastAsia="Palatino Linotype" w:hAnsi="Palatino Linotype" w:cs="Palatino Linotype"/>
          <w:lang w:val="en-GB"/>
        </w:rPr>
        <w:t xml:space="preserve"> </w:t>
      </w:r>
      <w:r w:rsidR="00B80178">
        <w:rPr>
          <w:rFonts w:ascii="Palatino Linotype" w:eastAsia="Palatino Linotype" w:hAnsi="Palatino Linotype" w:cs="Palatino Linotype"/>
          <w:lang w:val="en-GB"/>
        </w:rPr>
        <w:t>which found p</w:t>
      </w:r>
      <w:r w:rsidR="00647DB0">
        <w:rPr>
          <w:rFonts w:ascii="Palatino Linotype" w:eastAsia="Palatino Linotype" w:hAnsi="Palatino Linotype" w:cs="Palatino Linotype"/>
          <w:lang w:val="en-GB"/>
        </w:rPr>
        <w:t>eople to be moderately above chance in their ability to report on their own eye movements (</w:t>
      </w:r>
      <w:proofErr w:type="spellStart"/>
      <w:r w:rsidR="00647DB0">
        <w:rPr>
          <w:rFonts w:ascii="Palatino Linotype" w:eastAsia="Palatino Linotype" w:hAnsi="Palatino Linotype" w:cs="Palatino Linotype"/>
          <w:lang w:val="en-GB"/>
        </w:rPr>
        <w:t>Foulsham</w:t>
      </w:r>
      <w:proofErr w:type="spellEnd"/>
      <w:r w:rsidR="00647DB0">
        <w:rPr>
          <w:rFonts w:ascii="Palatino Linotype" w:eastAsia="Palatino Linotype" w:hAnsi="Palatino Linotype" w:cs="Palatino Linotype"/>
          <w:lang w:val="en-GB"/>
        </w:rPr>
        <w:t xml:space="preserve"> and Kingstone, </w:t>
      </w:r>
      <w:r w:rsidR="005B4D99" w:rsidRPr="00F414A2">
        <w:rPr>
          <w:rFonts w:ascii="Palatino Linotype" w:eastAsia="Palatino Linotype" w:hAnsi="Palatino Linotype" w:cs="Palatino Linotype"/>
          <w:lang w:val="en-GB"/>
        </w:rPr>
        <w:t>2013</w:t>
      </w:r>
      <w:r w:rsidR="00647DB0">
        <w:rPr>
          <w:rFonts w:ascii="Palatino Linotype" w:eastAsia="Palatino Linotype" w:hAnsi="Palatino Linotype" w:cs="Palatino Linotype"/>
          <w:lang w:val="en-GB"/>
        </w:rPr>
        <w:t>; Marti et al., 2015)</w:t>
      </w:r>
      <w:r w:rsidR="005B4D99">
        <w:rPr>
          <w:rFonts w:ascii="Palatino Linotype" w:eastAsia="Palatino Linotype" w:hAnsi="Palatino Linotype" w:cs="Palatino Linotype"/>
          <w:lang w:val="en-GB"/>
        </w:rPr>
        <w:t xml:space="preserve">. </w:t>
      </w:r>
    </w:p>
    <w:p w14:paraId="12A80761" w14:textId="5BCE5D9B" w:rsidR="00D21032" w:rsidRPr="00A2645A" w:rsidRDefault="00A2645A" w:rsidP="005716E6">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lastRenderedPageBreak/>
        <w:t>In contrast to goal-directed eye movements, involuntary</w:t>
      </w:r>
      <w:r w:rsidR="001C0522">
        <w:rPr>
          <w:rFonts w:ascii="Palatino Linotype" w:eastAsia="Palatino Linotype" w:hAnsi="Palatino Linotype" w:cs="Palatino Linotype"/>
          <w:lang w:val="en-GB"/>
        </w:rPr>
        <w:t xml:space="preserve"> exogenous</w:t>
      </w:r>
      <w:r w:rsidRPr="00F414A2">
        <w:rPr>
          <w:rFonts w:ascii="Palatino Linotype" w:eastAsia="Palatino Linotype" w:hAnsi="Palatino Linotype" w:cs="Palatino Linotype"/>
          <w:lang w:val="en-GB"/>
        </w:rPr>
        <w:t xml:space="preserve"> movements are generally triggered by a sudden or abrupt event, independent of the observer’s goal. As these movements may disrupt the execution of pre</w:t>
      </w:r>
      <w:r w:rsidR="001C0522">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 xml:space="preserve">planned endogenous saccades, and the completion of a goal, it could be expected that individuals should have more awareness of these, especially if they occur as an error. Two paradigms in particular have been used to examine </w:t>
      </w:r>
      <w:r w:rsidR="008314C2">
        <w:rPr>
          <w:rFonts w:ascii="Palatino Linotype" w:eastAsia="Palatino Linotype" w:hAnsi="Palatino Linotype" w:cs="Palatino Linotype"/>
          <w:lang w:val="en-GB"/>
        </w:rPr>
        <w:t>awareness of</w:t>
      </w:r>
      <w:r w:rsidRPr="00F414A2">
        <w:rPr>
          <w:rFonts w:ascii="Palatino Linotype" w:eastAsia="Palatino Linotype" w:hAnsi="Palatino Linotype" w:cs="Palatino Linotype"/>
          <w:lang w:val="en-GB"/>
        </w:rPr>
        <w:t xml:space="preserve"> </w:t>
      </w:r>
      <w:r w:rsidR="008314C2">
        <w:rPr>
          <w:rFonts w:ascii="Palatino Linotype" w:eastAsia="Palatino Linotype" w:hAnsi="Palatino Linotype" w:cs="Palatino Linotype"/>
          <w:lang w:val="en-GB"/>
        </w:rPr>
        <w:t>erroneous exogenous</w:t>
      </w:r>
      <w:r w:rsidRPr="00F414A2">
        <w:rPr>
          <w:rFonts w:ascii="Palatino Linotype" w:eastAsia="Palatino Linotype" w:hAnsi="Palatino Linotype" w:cs="Palatino Linotype"/>
          <w:lang w:val="en-GB"/>
        </w:rPr>
        <w:t xml:space="preserve"> saccades</w:t>
      </w:r>
      <w:r w:rsidR="008314C2">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 xml:space="preserve"> </w:t>
      </w:r>
      <w:r w:rsidR="008314C2">
        <w:rPr>
          <w:rFonts w:ascii="Palatino Linotype" w:eastAsia="Palatino Linotype" w:hAnsi="Palatino Linotype" w:cs="Palatino Linotype"/>
          <w:lang w:val="en-GB"/>
        </w:rPr>
        <w:t xml:space="preserve">the </w:t>
      </w:r>
      <w:r w:rsidRPr="00F414A2">
        <w:rPr>
          <w:rFonts w:ascii="Palatino Linotype" w:eastAsia="Palatino Linotype" w:hAnsi="Palatino Linotype" w:cs="Palatino Linotype"/>
          <w:lang w:val="en-GB"/>
        </w:rPr>
        <w:t>anti-saccad</w:t>
      </w:r>
      <w:r w:rsidR="001C0522">
        <w:rPr>
          <w:rFonts w:ascii="Palatino Linotype" w:eastAsia="Palatino Linotype" w:hAnsi="Palatino Linotype" w:cs="Palatino Linotype"/>
          <w:lang w:val="en-GB"/>
        </w:rPr>
        <w:t>e and oculomotor capture tasks.</w:t>
      </w:r>
      <w:r w:rsidR="005716E6">
        <w:rPr>
          <w:rFonts w:ascii="Palatino Linotype" w:eastAsia="Palatino Linotype" w:hAnsi="Palatino Linotype" w:cs="Palatino Linotype"/>
          <w:lang w:val="en-GB"/>
        </w:rPr>
        <w:t xml:space="preserve"> </w:t>
      </w:r>
      <w:proofErr w:type="spellStart"/>
      <w:r w:rsidRPr="00F414A2">
        <w:rPr>
          <w:rFonts w:ascii="Palatino Linotype" w:eastAsia="Palatino Linotype" w:hAnsi="Palatino Linotype" w:cs="Palatino Linotype"/>
          <w:lang w:val="en-GB"/>
        </w:rPr>
        <w:t>Mokler</w:t>
      </w:r>
      <w:proofErr w:type="spellEnd"/>
      <w:r w:rsidRPr="00F414A2">
        <w:rPr>
          <w:rFonts w:ascii="Palatino Linotype" w:eastAsia="Palatino Linotype" w:hAnsi="Palatino Linotype" w:cs="Palatino Linotype"/>
          <w:lang w:val="en-GB"/>
        </w:rPr>
        <w:t xml:space="preserve"> and Fischer (1999) examined the recognit</w:t>
      </w:r>
      <w:r w:rsidR="001C0522">
        <w:rPr>
          <w:rFonts w:ascii="Palatino Linotype" w:eastAsia="Palatino Linotype" w:hAnsi="Palatino Linotype" w:cs="Palatino Linotype"/>
          <w:lang w:val="en-GB"/>
        </w:rPr>
        <w:t>ion, and correction, of</w:t>
      </w:r>
      <w:r w:rsidRPr="00F414A2">
        <w:rPr>
          <w:rFonts w:ascii="Palatino Linotype" w:eastAsia="Palatino Linotype" w:hAnsi="Palatino Linotype" w:cs="Palatino Linotype"/>
          <w:lang w:val="en-GB"/>
        </w:rPr>
        <w:t xml:space="preserve"> involuntary </w:t>
      </w:r>
      <w:proofErr w:type="spellStart"/>
      <w:r w:rsidRPr="00F414A2">
        <w:rPr>
          <w:rFonts w:ascii="Palatino Linotype" w:eastAsia="Palatino Linotype" w:hAnsi="Palatino Linotype" w:cs="Palatino Linotype"/>
          <w:lang w:val="en-GB"/>
        </w:rPr>
        <w:t>prosaccades</w:t>
      </w:r>
      <w:proofErr w:type="spellEnd"/>
      <w:r w:rsidRPr="00F414A2">
        <w:rPr>
          <w:rFonts w:ascii="Palatino Linotype" w:eastAsia="Palatino Linotype" w:hAnsi="Palatino Linotype" w:cs="Palatino Linotype"/>
          <w:lang w:val="en-GB"/>
        </w:rPr>
        <w:t xml:space="preserve"> executed during an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task. Previous research indicated that when required to produce an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i.e. saccade to the opposite side of an onset target, participants produced incorrect </w:t>
      </w:r>
      <w:proofErr w:type="spellStart"/>
      <w:r w:rsidRPr="00F414A2">
        <w:rPr>
          <w:rFonts w:ascii="Palatino Linotype" w:eastAsia="Palatino Linotype" w:hAnsi="Palatino Linotype" w:cs="Palatino Linotype"/>
          <w:lang w:val="en-GB"/>
        </w:rPr>
        <w:t>prosaccades</w:t>
      </w:r>
      <w:proofErr w:type="spellEnd"/>
      <w:r w:rsidRPr="00F414A2">
        <w:rPr>
          <w:rFonts w:ascii="Palatino Linotype" w:eastAsia="Palatino Linotype" w:hAnsi="Palatino Linotype" w:cs="Palatino Linotype"/>
          <w:lang w:val="en-GB"/>
        </w:rPr>
        <w:t xml:space="preserve"> to the target (Halle, 1978; Fischer &amp; Weber, 1992) of whic</w:t>
      </w:r>
      <w:r w:rsidR="008314C2">
        <w:rPr>
          <w:rFonts w:ascii="Palatino Linotype" w:eastAsia="Palatino Linotype" w:hAnsi="Palatino Linotype" w:cs="Palatino Linotype"/>
          <w:lang w:val="en-GB"/>
        </w:rPr>
        <w:t>h they were generally unaware</w:t>
      </w:r>
      <w:r w:rsidRPr="00F414A2">
        <w:rPr>
          <w:rFonts w:ascii="Palatino Linotype" w:eastAsia="Palatino Linotype" w:hAnsi="Palatino Linotype" w:cs="Palatino Linotype"/>
          <w:lang w:val="en-GB"/>
        </w:rPr>
        <w:t xml:space="preserve">, even when the onset target was </w:t>
      </w:r>
      <w:proofErr w:type="spellStart"/>
      <w:r w:rsidRPr="00F414A2">
        <w:rPr>
          <w:rFonts w:ascii="Palatino Linotype" w:eastAsia="Palatino Linotype" w:hAnsi="Palatino Linotype" w:cs="Palatino Linotype"/>
          <w:lang w:val="en-GB"/>
        </w:rPr>
        <w:t>precued</w:t>
      </w:r>
      <w:proofErr w:type="spellEnd"/>
      <w:r w:rsidRPr="00F414A2">
        <w:rPr>
          <w:rFonts w:ascii="Palatino Linotype" w:eastAsia="Palatino Linotype" w:hAnsi="Palatino Linotype" w:cs="Palatino Linotype"/>
          <w:lang w:val="en-GB"/>
        </w:rPr>
        <w:t xml:space="preserve"> (Fischer &amp; Weber, 1996). In their experiment participants were required to indicate on a trial-by-trial basis, across 36,767 trials, whether they made a correct </w:t>
      </w:r>
      <w:proofErr w:type="spellStart"/>
      <w:r w:rsidRPr="00F414A2">
        <w:rPr>
          <w:rFonts w:ascii="Palatino Linotype" w:eastAsia="Palatino Linotype" w:hAnsi="Palatino Linotype" w:cs="Palatino Linotype"/>
          <w:lang w:val="en-GB"/>
        </w:rPr>
        <w:t>antisaccade</w:t>
      </w:r>
      <w:proofErr w:type="spellEnd"/>
      <w:r w:rsidRPr="00F414A2">
        <w:rPr>
          <w:rFonts w:ascii="Palatino Linotype" w:eastAsia="Palatino Linotype" w:hAnsi="Palatino Linotype" w:cs="Palatino Linotype"/>
          <w:lang w:val="en-GB"/>
        </w:rPr>
        <w:t xml:space="preserve"> or incorrect </w:t>
      </w:r>
      <w:proofErr w:type="spellStart"/>
      <w:r w:rsidRPr="00F414A2">
        <w:rPr>
          <w:rFonts w:ascii="Palatino Linotype" w:eastAsia="Palatino Linotype" w:hAnsi="Palatino Linotype" w:cs="Palatino Linotype"/>
          <w:lang w:val="en-GB"/>
        </w:rPr>
        <w:t>prosaccade</w:t>
      </w:r>
      <w:proofErr w:type="spellEnd"/>
      <w:r w:rsidRPr="00F414A2">
        <w:rPr>
          <w:rFonts w:ascii="Palatino Linotype" w:eastAsia="Palatino Linotype" w:hAnsi="Palatino Linotype" w:cs="Palatino Linotype"/>
          <w:lang w:val="en-GB"/>
        </w:rPr>
        <w:t xml:space="preserve"> to the onset target. On average, they report participants did not recognise errors in 50+</w:t>
      </w:r>
      <w:r w:rsidR="00A004DD">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25% of trials.</w:t>
      </w:r>
    </w:p>
    <w:p w14:paraId="56287405" w14:textId="3DBDE261"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proofErr w:type="spellStart"/>
      <w:r w:rsidRPr="00A2645A">
        <w:rPr>
          <w:rFonts w:ascii="Palatino Linotype" w:eastAsia="Palatino Linotype" w:hAnsi="Palatino Linotype" w:cs="Palatino Linotype"/>
          <w:lang w:val="en-GB"/>
        </w:rPr>
        <w:t>Theeuwes</w:t>
      </w:r>
      <w:proofErr w:type="spellEnd"/>
      <w:r w:rsidRPr="00A2645A">
        <w:rPr>
          <w:rFonts w:ascii="Palatino Linotype" w:eastAsia="Palatino Linotype" w:hAnsi="Palatino Linotype" w:cs="Palatino Linotype"/>
          <w:lang w:val="en-GB"/>
        </w:rPr>
        <w:t xml:space="preserve"> and colleagues (1998, 1999)</w:t>
      </w:r>
      <w:r w:rsidR="001C0522">
        <w:rPr>
          <w:rFonts w:ascii="Palatino Linotype" w:eastAsia="Palatino Linotype" w:hAnsi="Palatino Linotype" w:cs="Palatino Linotype"/>
          <w:lang w:val="en-GB"/>
        </w:rPr>
        <w:t xml:space="preserve"> </w:t>
      </w:r>
      <w:r w:rsidR="00194D17">
        <w:rPr>
          <w:rFonts w:ascii="Palatino Linotype" w:eastAsia="Palatino Linotype" w:hAnsi="Palatino Linotype" w:cs="Palatino Linotype"/>
          <w:lang w:val="en-GB"/>
        </w:rPr>
        <w:t>developed an</w:t>
      </w:r>
      <w:r w:rsidR="001C0522">
        <w:rPr>
          <w:rFonts w:ascii="Palatino Linotype" w:eastAsia="Palatino Linotype" w:hAnsi="Palatino Linotype" w:cs="Palatino Linotype"/>
          <w:lang w:val="en-GB"/>
        </w:rPr>
        <w:t xml:space="preserve"> oculomotor capture design to </w:t>
      </w:r>
      <w:r w:rsidR="00194D17">
        <w:rPr>
          <w:rFonts w:ascii="Palatino Linotype" w:eastAsia="Palatino Linotype" w:hAnsi="Palatino Linotype" w:cs="Palatino Linotype"/>
          <w:lang w:val="en-GB"/>
        </w:rPr>
        <w:t>inves</w:t>
      </w:r>
      <w:r w:rsidR="001C0522">
        <w:rPr>
          <w:rFonts w:ascii="Palatino Linotype" w:eastAsia="Palatino Linotype" w:hAnsi="Palatino Linotype" w:cs="Palatino Linotype"/>
          <w:lang w:val="en-GB"/>
        </w:rPr>
        <w:t>t</w:t>
      </w:r>
      <w:r w:rsidR="00194D17">
        <w:rPr>
          <w:rFonts w:ascii="Palatino Linotype" w:eastAsia="Palatino Linotype" w:hAnsi="Palatino Linotype" w:cs="Palatino Linotype"/>
          <w:lang w:val="en-GB"/>
        </w:rPr>
        <w:t>igat</w:t>
      </w:r>
      <w:r w:rsidR="001C0522">
        <w:rPr>
          <w:rFonts w:ascii="Palatino Linotype" w:eastAsia="Palatino Linotype" w:hAnsi="Palatino Linotype" w:cs="Palatino Linotype"/>
          <w:lang w:val="en-GB"/>
        </w:rPr>
        <w:t>e erroneous eye movements</w:t>
      </w:r>
      <w:r w:rsidR="00194D17">
        <w:rPr>
          <w:rFonts w:ascii="Palatino Linotype" w:eastAsia="Palatino Linotype" w:hAnsi="Palatino Linotype" w:cs="Palatino Linotype"/>
          <w:lang w:val="en-GB"/>
        </w:rPr>
        <w:t xml:space="preserve"> executed towards </w:t>
      </w:r>
      <w:r w:rsidR="001C0522">
        <w:rPr>
          <w:rFonts w:ascii="Palatino Linotype" w:eastAsia="Palatino Linotype" w:hAnsi="Palatino Linotype" w:cs="Palatino Linotype"/>
          <w:lang w:val="en-GB"/>
        </w:rPr>
        <w:t>abrupt</w:t>
      </w:r>
      <w:r w:rsidR="00194D17">
        <w:rPr>
          <w:rFonts w:ascii="Palatino Linotype" w:eastAsia="Palatino Linotype" w:hAnsi="Palatino Linotype" w:cs="Palatino Linotype"/>
          <w:lang w:val="en-GB"/>
        </w:rPr>
        <w:t xml:space="preserve"> or sudden</w:t>
      </w:r>
      <w:r w:rsidR="001C0522">
        <w:rPr>
          <w:rFonts w:ascii="Palatino Linotype" w:eastAsia="Palatino Linotype" w:hAnsi="Palatino Linotype" w:cs="Palatino Linotype"/>
          <w:lang w:val="en-GB"/>
        </w:rPr>
        <w:t xml:space="preserve"> onsets but also indirectly looked at the effect of this on eye movement awareness</w:t>
      </w:r>
      <w:r w:rsidRPr="00A2645A">
        <w:rPr>
          <w:rFonts w:ascii="Palatino Linotype" w:eastAsia="Palatino Linotype" w:hAnsi="Palatino Linotype" w:cs="Palatino Linotype"/>
          <w:lang w:val="en-GB"/>
        </w:rPr>
        <w:t>. Participants were shown a preview of six grey circles arranged in a circle, each with a premask figure-e</w:t>
      </w:r>
      <w:r w:rsidR="00194D17">
        <w:rPr>
          <w:rFonts w:ascii="Palatino Linotype" w:eastAsia="Palatino Linotype" w:hAnsi="Palatino Linotype" w:cs="Palatino Linotype"/>
          <w:lang w:val="en-GB"/>
        </w:rPr>
        <w:t xml:space="preserve">ight at the </w:t>
      </w:r>
      <w:proofErr w:type="spellStart"/>
      <w:r w:rsidR="00194D17">
        <w:rPr>
          <w:rFonts w:ascii="Palatino Linotype" w:eastAsia="Palatino Linotype" w:hAnsi="Palatino Linotype" w:cs="Palatino Linotype"/>
          <w:lang w:val="en-GB"/>
        </w:rPr>
        <w:t>center</w:t>
      </w:r>
      <w:proofErr w:type="spellEnd"/>
      <w:r w:rsidR="00194D17">
        <w:rPr>
          <w:rFonts w:ascii="Palatino Linotype" w:eastAsia="Palatino Linotype" w:hAnsi="Palatino Linotype" w:cs="Palatino Linotype"/>
          <w:lang w:val="en-GB"/>
        </w:rPr>
        <w:t>. After 1,000</w:t>
      </w:r>
      <w:r w:rsidRPr="00A2645A">
        <w:rPr>
          <w:rFonts w:ascii="Palatino Linotype" w:eastAsia="Palatino Linotype" w:hAnsi="Palatino Linotype" w:cs="Palatino Linotype"/>
          <w:lang w:val="en-GB"/>
        </w:rPr>
        <w:t xml:space="preserve">ms the 8’s changed to letters and all the circles changed to red except for one circle which remained grey (the colour singleton).  Participants were instructed to execute a saccade towards the colour singleton and to determine if the letter, a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xml:space="preserve">, was presented facing forwards or in reverse. On half of the trials, with the onset of the colour change, an additional red circle appeared at random between the existing circles. In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a control condition was used which included an additional non-onset distractor displayed at the beginning of the trials. Both studies found that the eyes were captured by the sudden onset targe</w:t>
      </w:r>
      <w:r w:rsidR="005716E6">
        <w:rPr>
          <w:rFonts w:ascii="Palatino Linotype" w:eastAsia="Palatino Linotype" w:hAnsi="Palatino Linotype" w:cs="Palatino Linotype"/>
          <w:lang w:val="en-GB"/>
        </w:rPr>
        <w:t>t on 30-40% of trials. O</w:t>
      </w:r>
      <w:r w:rsidRPr="000A240A">
        <w:rPr>
          <w:rFonts w:ascii="Palatino Linotype" w:eastAsia="Palatino Linotype" w:hAnsi="Palatino Linotype" w:cs="Palatino Linotype"/>
          <w:lang w:val="en-GB"/>
        </w:rPr>
        <w:t xml:space="preserve">culomotor capture occurred </w:t>
      </w:r>
      <w:r w:rsidR="005716E6">
        <w:rPr>
          <w:rFonts w:ascii="Palatino Linotype" w:eastAsia="Palatino Linotype" w:hAnsi="Palatino Linotype" w:cs="Palatino Linotype"/>
          <w:lang w:val="en-GB"/>
        </w:rPr>
        <w:t xml:space="preserve">most frequently </w:t>
      </w:r>
      <w:r w:rsidRPr="000A240A">
        <w:rPr>
          <w:rFonts w:ascii="Palatino Linotype" w:eastAsia="Palatino Linotype" w:hAnsi="Palatino Linotype" w:cs="Palatino Linotype"/>
          <w:lang w:val="en-GB"/>
        </w:rPr>
        <w:t xml:space="preserve">when the onset was presented at 30 degrees from the target. These results, under different experimental conditions, have been replicated many times (e.g.,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Born et al. 2011;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2002b, 2003; Hunt et al. 2007; Wu and Remington 2003</w:t>
      </w:r>
      <w:r w:rsidRPr="000A240A">
        <w:rPr>
          <w:lang w:val="en-GB"/>
        </w:rPr>
        <w:t xml:space="preserve">). </w:t>
      </w:r>
      <w:r w:rsidRPr="000A240A">
        <w:rPr>
          <w:rFonts w:ascii="Palatino Linotype" w:eastAsia="Palatino Linotype" w:hAnsi="Palatino Linotype" w:cs="Palatino Linotype"/>
          <w:lang w:val="en-GB"/>
        </w:rPr>
        <w:t xml:space="preserve">At the end of their experiment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asked participants if the sudden onset affected their eye movement behaviour. It was reported that most were not aware of an abrupt onset and no participants reported that their eye movements were affected or captured by it. As participants were only asked at the end of the experiment it could be argued that individuals may no longer have access to this information.</w:t>
      </w:r>
    </w:p>
    <w:p w14:paraId="2C5F9DA8" w14:textId="2F888914" w:rsidR="005716E6" w:rsidRPr="000A240A" w:rsidRDefault="009307AE" w:rsidP="005716E6">
      <w:pPr>
        <w:pStyle w:val="BodyA"/>
        <w:spacing w:after="200" w:line="276" w:lineRule="auto"/>
        <w:ind w:firstLine="720"/>
        <w:jc w:val="both"/>
        <w:rPr>
          <w:rFonts w:ascii="Palatino Linotype" w:eastAsia="Palatino Linotype" w:hAnsi="Palatino Linotype" w:cs="Palatino Linotype"/>
          <w:lang w:val="en-GB"/>
        </w:rPr>
      </w:pP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Kramer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(2008) similarly used an oculomotor</w:t>
      </w:r>
      <w:r w:rsidR="00762F27">
        <w:rPr>
          <w:rFonts w:ascii="Palatino Linotype" w:eastAsia="Palatino Linotype" w:hAnsi="Palatino Linotype" w:cs="Palatino Linotype"/>
          <w:lang w:val="en-GB"/>
        </w:rPr>
        <w:t xml:space="preserve"> </w:t>
      </w:r>
      <w:r w:rsidR="00194D17">
        <w:rPr>
          <w:rFonts w:ascii="Palatino Linotype" w:eastAsia="Palatino Linotype" w:hAnsi="Palatino Linotype" w:cs="Palatino Linotype"/>
          <w:lang w:val="en-GB"/>
        </w:rPr>
        <w:t>task</w:t>
      </w:r>
      <w:r w:rsidRPr="000A240A">
        <w:rPr>
          <w:rFonts w:ascii="Palatino Linotype" w:eastAsia="Palatino Linotype" w:hAnsi="Palatino Linotype" w:cs="Palatino Linotype"/>
          <w:lang w:val="en-GB"/>
        </w:rPr>
        <w:t>. In their experiment the distractor was presented on 75% of trials with an onset grey premask presented on the remaining trials. The distractor onset was limited to 90 or 150 degrees from the colour singleton target.  After each trial participants were asked if they looked directly to the target and to rate their confidence in their response. They found that on nearly two-third of trials participants executed correct movements. In 16% of trials participants looked at the onset, correctly reporting this around two-thirds of the time. Of trials where observers looked at a circle other than the target or onset, which occurred on 19% of trials, participants only reported that their eyes wer</w:t>
      </w:r>
      <w:r w:rsidR="005716E6">
        <w:rPr>
          <w:rFonts w:ascii="Palatino Linotype" w:eastAsia="Palatino Linotype" w:hAnsi="Palatino Linotype" w:cs="Palatino Linotype"/>
          <w:lang w:val="en-GB"/>
        </w:rPr>
        <w:t xml:space="preserve">e captured </w:t>
      </w:r>
      <w:r w:rsidR="005716E6">
        <w:rPr>
          <w:rFonts w:ascii="Palatino Linotype" w:eastAsia="Palatino Linotype" w:hAnsi="Palatino Linotype" w:cs="Palatino Linotype"/>
          <w:lang w:val="en-GB"/>
        </w:rPr>
        <w:lastRenderedPageBreak/>
        <w:t>on 5% of these. Although results vary these</w:t>
      </w:r>
      <w:r w:rsidRPr="000A240A">
        <w:rPr>
          <w:rFonts w:ascii="Palatino Linotype" w:eastAsia="Palatino Linotype" w:hAnsi="Palatino Linotype" w:cs="Palatino Linotype"/>
          <w:lang w:val="en-GB"/>
        </w:rPr>
        <w:t xml:space="preserve"> studies </w:t>
      </w:r>
      <w:r w:rsidR="005716E6">
        <w:rPr>
          <w:rFonts w:ascii="Palatino Linotype" w:eastAsia="Palatino Linotype" w:hAnsi="Palatino Linotype" w:cs="Palatino Linotype"/>
          <w:lang w:val="en-GB"/>
        </w:rPr>
        <w:t xml:space="preserve">generally </w:t>
      </w:r>
      <w:r w:rsidRPr="000A240A">
        <w:rPr>
          <w:rFonts w:ascii="Palatino Linotype" w:eastAsia="Palatino Linotype" w:hAnsi="Palatino Linotype" w:cs="Palatino Linotype"/>
          <w:lang w:val="en-GB"/>
        </w:rPr>
        <w:t xml:space="preserve">suggest that people have limited awareness of their own eye movements, even when they are aware they </w:t>
      </w:r>
      <w:r w:rsidR="005716E6">
        <w:rPr>
          <w:rFonts w:ascii="Palatino Linotype" w:eastAsia="Palatino Linotype" w:hAnsi="Palatino Linotype" w:cs="Palatino Linotype"/>
          <w:lang w:val="en-GB"/>
        </w:rPr>
        <w:t>will be asked to report on them or when these movements occur as an error and negatively impact their performance.</w:t>
      </w:r>
    </w:p>
    <w:p w14:paraId="28CF2558" w14:textId="46F7C2AF" w:rsidR="00D21032" w:rsidRPr="000A240A" w:rsidRDefault="009307AE" w:rsidP="00762F27">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While the above studies looked at eye movement </w:t>
      </w:r>
      <w:r w:rsidR="006D2045" w:rsidRPr="000A240A">
        <w:rPr>
          <w:rFonts w:ascii="Palatino Linotype" w:eastAsia="Palatino Linotype" w:hAnsi="Palatino Linotype" w:cs="Palatino Linotype"/>
          <w:lang w:val="en-GB"/>
        </w:rPr>
        <w:t>awareness regarding end</w:t>
      </w:r>
      <w:r w:rsidR="005716E6">
        <w:rPr>
          <w:rFonts w:ascii="Palatino Linotype" w:eastAsia="Palatino Linotype" w:hAnsi="Palatino Linotype" w:cs="Palatino Linotype"/>
          <w:lang w:val="en-GB"/>
        </w:rPr>
        <w:t xml:space="preserve">ogenous and exogenous saccades </w:t>
      </w:r>
      <w:r w:rsidRPr="000A240A">
        <w:rPr>
          <w:rFonts w:ascii="Palatino Linotype" w:eastAsia="Palatino Linotype" w:hAnsi="Palatino Linotype" w:cs="Palatino Linotype"/>
          <w:lang w:val="en-GB"/>
        </w:rPr>
        <w:t>participants may be reporting covert shifts of attention as opposed to</w:t>
      </w:r>
      <w:r w:rsidR="005716E6">
        <w:rPr>
          <w:rFonts w:ascii="Palatino Linotype" w:eastAsia="Palatino Linotype" w:hAnsi="Palatino Linotype" w:cs="Palatino Linotype"/>
          <w:lang w:val="en-GB"/>
        </w:rPr>
        <w:t xml:space="preserve"> eye movements. </w:t>
      </w:r>
      <w:r w:rsidRPr="000A240A">
        <w:rPr>
          <w:rFonts w:ascii="Palatino Linotype" w:eastAsia="Palatino Linotype" w:hAnsi="Palatino Linotype" w:cs="Palatino Linotype"/>
          <w:lang w:val="en-GB"/>
        </w:rPr>
        <w:t xml:space="preserve">Abrupt salient sudden-onset targets capture not only our eyes (e.g.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1999) but also our attention (e.g. Yantis &amp;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1984; </w:t>
      </w:r>
      <w:proofErr w:type="spellStart"/>
      <w:r w:rsidRPr="000A240A">
        <w:rPr>
          <w:rFonts w:ascii="Palatino Linotype" w:eastAsia="Palatino Linotype" w:hAnsi="Palatino Linotype" w:cs="Palatino Linotype"/>
          <w:lang w:val="en-GB"/>
        </w:rPr>
        <w:t>Jonides</w:t>
      </w:r>
      <w:proofErr w:type="spellEnd"/>
      <w:r w:rsidRPr="000A240A">
        <w:rPr>
          <w:rFonts w:ascii="Palatino Linotype" w:eastAsia="Palatino Linotype" w:hAnsi="Palatino Linotype" w:cs="Palatino Linotype"/>
          <w:lang w:val="en-GB"/>
        </w:rPr>
        <w:t xml:space="preserve"> &amp; Yantis, 1988;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1994, 1995, 1999). </w:t>
      </w:r>
      <w:proofErr w:type="spellStart"/>
      <w:r w:rsidRPr="000A240A">
        <w:rPr>
          <w:rFonts w:ascii="Palatino Linotype" w:eastAsia="Palatino Linotype" w:hAnsi="Palatino Linotype" w:cs="Palatino Linotype"/>
          <w:lang w:val="en-GB"/>
        </w:rPr>
        <w:t>Godijn</w:t>
      </w:r>
      <w:proofErr w:type="spellEnd"/>
      <w:r w:rsidRPr="000A240A">
        <w:rPr>
          <w:rFonts w:ascii="Palatino Linotype" w:eastAsia="Palatino Linotype" w:hAnsi="Palatino Linotype" w:cs="Palatino Linotype"/>
          <w:lang w:val="en-GB"/>
        </w:rPr>
        <w:t xml:space="preserve">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(2002) demonstrated that inhibition of return effects </w:t>
      </w:r>
      <w:proofErr w:type="gramStart"/>
      <w:r w:rsidRPr="000A240A">
        <w:rPr>
          <w:rFonts w:ascii="Palatino Linotype" w:eastAsia="Palatino Linotype" w:hAnsi="Palatino Linotype" w:cs="Palatino Linotype"/>
          <w:lang w:val="en-GB"/>
        </w:rPr>
        <w:t>were</w:t>
      </w:r>
      <w:proofErr w:type="gramEnd"/>
      <w:r w:rsidRPr="000A240A">
        <w:rPr>
          <w:rFonts w:ascii="Palatino Linotype" w:eastAsia="Palatino Linotype" w:hAnsi="Palatino Linotype" w:cs="Palatino Linotype"/>
          <w:lang w:val="en-GB"/>
        </w:rPr>
        <w:t xml:space="preserve"> seen even if the eyes were not captured by a sudden onset target, suggesting that although oculomotor capture had not occurred, attentional capture had.</w:t>
      </w:r>
      <w:r w:rsidR="00762F27">
        <w:rPr>
          <w:rFonts w:ascii="Palatino Linotype" w:eastAsia="Palatino Linotype" w:hAnsi="Palatino Linotype" w:cs="Palatino Linotype"/>
          <w:lang w:val="en-GB"/>
        </w:rPr>
        <w:t xml:space="preserve"> The oculomotor capture paradigm, in fact, grew from a previous paradigm developed by </w:t>
      </w:r>
      <w:proofErr w:type="spellStart"/>
      <w:r w:rsidR="00157BCE">
        <w:rPr>
          <w:rFonts w:ascii="Palatino Linotype" w:eastAsia="Palatino Linotype" w:hAnsi="Palatino Linotype" w:cs="Palatino Linotype"/>
          <w:lang w:val="en-GB"/>
        </w:rPr>
        <w:t>Theeuwes</w:t>
      </w:r>
      <w:proofErr w:type="spellEnd"/>
      <w:r w:rsidR="00157BCE">
        <w:rPr>
          <w:rFonts w:ascii="Palatino Linotype" w:eastAsia="Palatino Linotype" w:hAnsi="Palatino Linotype" w:cs="Palatino Linotype"/>
          <w:lang w:val="en-GB"/>
        </w:rPr>
        <w:t xml:space="preserve"> (1991</w:t>
      </w:r>
      <w:r w:rsidR="00A004DD">
        <w:rPr>
          <w:rFonts w:ascii="Palatino Linotype" w:eastAsia="Palatino Linotype" w:hAnsi="Palatino Linotype" w:cs="Palatino Linotype"/>
          <w:lang w:val="en-GB"/>
        </w:rPr>
        <w:t>a</w:t>
      </w:r>
      <w:r w:rsidR="00157BCE">
        <w:rPr>
          <w:rFonts w:ascii="Palatino Linotype" w:eastAsia="Palatino Linotype" w:hAnsi="Palatino Linotype" w:cs="Palatino Linotype"/>
          <w:lang w:val="en-GB"/>
        </w:rPr>
        <w:t>, 1992, 1994)</w:t>
      </w:r>
      <w:r w:rsidR="002362B3">
        <w:rPr>
          <w:rFonts w:ascii="Palatino Linotype" w:eastAsia="Palatino Linotype" w:hAnsi="Palatino Linotype" w:cs="Palatino Linotype"/>
          <w:lang w:val="en-GB"/>
        </w:rPr>
        <w:t xml:space="preserve">, </w:t>
      </w:r>
      <w:r w:rsidR="00B3732C">
        <w:rPr>
          <w:rFonts w:ascii="Palatino Linotype" w:eastAsia="Palatino Linotype" w:hAnsi="Palatino Linotype" w:cs="Palatino Linotype"/>
          <w:lang w:val="en-GB"/>
        </w:rPr>
        <w:t xml:space="preserve">commonly </w:t>
      </w:r>
      <w:proofErr w:type="spellStart"/>
      <w:r w:rsidR="00B3732C">
        <w:rPr>
          <w:rFonts w:ascii="Palatino Linotype" w:eastAsia="Palatino Linotype" w:hAnsi="Palatino Linotype" w:cs="Palatino Linotype"/>
          <w:lang w:val="en-GB"/>
        </w:rPr>
        <w:t>refereed</w:t>
      </w:r>
      <w:proofErr w:type="spellEnd"/>
      <w:r w:rsidR="00B3732C">
        <w:rPr>
          <w:rFonts w:ascii="Palatino Linotype" w:eastAsia="Palatino Linotype" w:hAnsi="Palatino Linotype" w:cs="Palatino Linotype"/>
          <w:lang w:val="en-GB"/>
        </w:rPr>
        <w:t xml:space="preserve"> to </w:t>
      </w:r>
      <w:r w:rsidR="002362B3">
        <w:rPr>
          <w:rFonts w:ascii="Palatino Linotype" w:eastAsia="Palatino Linotype" w:hAnsi="Palatino Linotype" w:cs="Palatino Linotype"/>
          <w:lang w:val="en-GB"/>
        </w:rPr>
        <w:t>as the</w:t>
      </w:r>
      <w:r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 xml:space="preserve">‘irrelevant </w:t>
      </w:r>
      <w:proofErr w:type="gramStart"/>
      <w:r w:rsidR="002362B3">
        <w:rPr>
          <w:rFonts w:ascii="Palatino Linotype" w:eastAsia="Palatino Linotype" w:hAnsi="Palatino Linotype" w:cs="Palatino Linotype"/>
          <w:lang w:val="en-GB"/>
        </w:rPr>
        <w:t>singleton</w:t>
      </w:r>
      <w:r w:rsidRPr="000A240A">
        <w:rPr>
          <w:rFonts w:ascii="Palatino Linotype" w:eastAsia="Palatino Linotype" w:hAnsi="Palatino Linotype" w:cs="Palatino Linotype"/>
          <w:lang w:val="en-GB"/>
        </w:rPr>
        <w:t>‘</w:t>
      </w:r>
      <w:r w:rsidR="00A004DD">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w:t>
      </w:r>
      <w:proofErr w:type="gramEnd"/>
      <w:r w:rsidR="002362B3">
        <w:rPr>
          <w:rFonts w:ascii="Palatino Linotype" w:eastAsia="Palatino Linotype" w:hAnsi="Palatino Linotype" w:cs="Palatino Linotype"/>
          <w:lang w:val="en-GB"/>
        </w:rPr>
        <w:t xml:space="preserve">Yantis &amp; </w:t>
      </w:r>
      <w:proofErr w:type="spellStart"/>
      <w:r w:rsidR="002362B3">
        <w:rPr>
          <w:rFonts w:ascii="Palatino Linotype" w:eastAsia="Palatino Linotype" w:hAnsi="Palatino Linotype" w:cs="Palatino Linotype"/>
          <w:lang w:val="en-GB"/>
        </w:rPr>
        <w:t>Egeth</w:t>
      </w:r>
      <w:proofErr w:type="spellEnd"/>
      <w:r w:rsidR="002362B3">
        <w:rPr>
          <w:rFonts w:ascii="Palatino Linotype" w:eastAsia="Palatino Linotype" w:hAnsi="Palatino Linotype" w:cs="Palatino Linotype"/>
          <w:lang w:val="en-GB"/>
        </w:rPr>
        <w:t>, 1999) or ‘additional singleton’ paradigm (e.g., Simons, 2000)</w:t>
      </w:r>
      <w:r w:rsidR="00762F27">
        <w:rPr>
          <w:rFonts w:ascii="Palatino Linotype" w:eastAsia="Palatino Linotype" w:hAnsi="Palatino Linotype" w:cs="Palatino Linotype"/>
          <w:lang w:val="en-GB"/>
        </w:rPr>
        <w:t>.</w:t>
      </w:r>
      <w:r w:rsidR="006D2045" w:rsidRPr="000A240A">
        <w:rPr>
          <w:rFonts w:ascii="Palatino Linotype" w:eastAsia="Palatino Linotype" w:hAnsi="Palatino Linotype" w:cs="Palatino Linotype"/>
          <w:lang w:val="en-GB"/>
        </w:rPr>
        <w:t xml:space="preserve"> </w:t>
      </w:r>
      <w:r w:rsidR="00762F27">
        <w:rPr>
          <w:rFonts w:ascii="Palatino Linotype" w:eastAsia="Palatino Linotype" w:hAnsi="Palatino Linotype" w:cs="Palatino Linotype"/>
          <w:lang w:val="en-GB"/>
        </w:rPr>
        <w:t>S</w:t>
      </w:r>
      <w:r w:rsidR="003E107D">
        <w:rPr>
          <w:rFonts w:ascii="Palatino Linotype" w:eastAsia="Palatino Linotype" w:hAnsi="Palatino Linotype" w:cs="Palatino Linotype"/>
          <w:lang w:val="en-GB"/>
        </w:rPr>
        <w:t xml:space="preserve">imilar to the oculomotor </w:t>
      </w:r>
      <w:proofErr w:type="gramStart"/>
      <w:r w:rsidR="003E107D">
        <w:rPr>
          <w:rFonts w:ascii="Palatino Linotype" w:eastAsia="Palatino Linotype" w:hAnsi="Palatino Linotype" w:cs="Palatino Linotype"/>
          <w:lang w:val="en-GB"/>
        </w:rPr>
        <w:t xml:space="preserve">design, </w:t>
      </w:r>
      <w:r w:rsidR="002362B3">
        <w:rPr>
          <w:rFonts w:ascii="Palatino Linotype" w:eastAsia="Palatino Linotype" w:hAnsi="Palatino Linotype" w:cs="Palatino Linotype"/>
          <w:lang w:val="en-GB"/>
        </w:rPr>
        <w:t xml:space="preserve"> an</w:t>
      </w:r>
      <w:proofErr w:type="gramEnd"/>
      <w:r w:rsidR="002362B3">
        <w:rPr>
          <w:rFonts w:ascii="Palatino Linotype" w:eastAsia="Palatino Linotype" w:hAnsi="Palatino Linotype" w:cs="Palatino Linotype"/>
          <w:lang w:val="en-GB"/>
        </w:rPr>
        <w:t xml:space="preserve"> irrelevant distractor singleton is shown with a relevant target singleton. </w:t>
      </w:r>
      <w:r w:rsidR="003E107D">
        <w:rPr>
          <w:rFonts w:ascii="Palatino Linotype" w:eastAsia="Palatino Linotype" w:hAnsi="Palatino Linotype" w:cs="Palatino Linotype"/>
          <w:lang w:val="en-GB"/>
        </w:rPr>
        <w:t>If the distractor has captured the participant</w:t>
      </w:r>
      <w:r w:rsidR="00A004DD">
        <w:rPr>
          <w:rFonts w:ascii="Palatino Linotype" w:eastAsia="Palatino Linotype" w:hAnsi="Palatino Linotype" w:cs="Palatino Linotype"/>
          <w:lang w:val="en-GB"/>
        </w:rPr>
        <w:t>’</w:t>
      </w:r>
      <w:r w:rsidR="003E107D">
        <w:rPr>
          <w:rFonts w:ascii="Palatino Linotype" w:eastAsia="Palatino Linotype" w:hAnsi="Palatino Linotype" w:cs="Palatino Linotype"/>
          <w:lang w:val="en-GB"/>
        </w:rPr>
        <w:t>s attention they produce slower reaction times towards the</w:t>
      </w:r>
      <w:r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target singleton compared to no distractor trials (</w:t>
      </w:r>
      <w:proofErr w:type="spellStart"/>
      <w:r w:rsidR="002362B3" w:rsidRPr="000A240A">
        <w:rPr>
          <w:rFonts w:ascii="Palatino Linotype" w:eastAsia="Palatino Linotype" w:hAnsi="Palatino Linotype" w:cs="Palatino Linotype"/>
          <w:lang w:val="en-GB"/>
        </w:rPr>
        <w:t>Theeuwes</w:t>
      </w:r>
      <w:proofErr w:type="spellEnd"/>
      <w:r w:rsidR="002362B3" w:rsidRPr="000A240A">
        <w:rPr>
          <w:rFonts w:ascii="Palatino Linotype" w:eastAsia="Palatino Linotype" w:hAnsi="Palatino Linotype" w:cs="Palatino Linotype"/>
          <w:lang w:val="en-GB"/>
        </w:rPr>
        <w:t xml:space="preserve">, 1991; 1992; 1994; 2000; </w:t>
      </w:r>
      <w:proofErr w:type="spellStart"/>
      <w:r w:rsidR="002362B3" w:rsidRPr="000A240A">
        <w:rPr>
          <w:rFonts w:ascii="Palatino Linotype" w:eastAsia="Palatino Linotype" w:hAnsi="Palatino Linotype" w:cs="Palatino Linotype"/>
          <w:lang w:val="en-GB"/>
        </w:rPr>
        <w:t>Theeuwes</w:t>
      </w:r>
      <w:proofErr w:type="spellEnd"/>
      <w:r w:rsidR="002362B3" w:rsidRPr="000A240A">
        <w:rPr>
          <w:rFonts w:ascii="Palatino Linotype" w:eastAsia="Palatino Linotype" w:hAnsi="Palatino Linotype" w:cs="Palatino Linotype"/>
          <w:lang w:val="en-GB"/>
        </w:rPr>
        <w:t xml:space="preserve"> &amp; </w:t>
      </w:r>
      <w:proofErr w:type="spellStart"/>
      <w:r w:rsidR="002362B3" w:rsidRPr="000A240A">
        <w:rPr>
          <w:rFonts w:ascii="Palatino Linotype" w:eastAsia="Palatino Linotype" w:hAnsi="Palatino Linotype" w:cs="Palatino Linotype"/>
          <w:lang w:val="en-GB"/>
        </w:rPr>
        <w:t>Godijn</w:t>
      </w:r>
      <w:proofErr w:type="spellEnd"/>
      <w:r w:rsidR="002362B3" w:rsidRPr="000A240A">
        <w:rPr>
          <w:rFonts w:ascii="Palatino Linotype" w:eastAsia="Palatino Linotype" w:hAnsi="Palatino Linotype" w:cs="Palatino Linotype"/>
          <w:lang w:val="en-GB"/>
        </w:rPr>
        <w:t>, 2001)</w:t>
      </w:r>
      <w:r w:rsidRPr="000A240A">
        <w:rPr>
          <w:rFonts w:ascii="Palatino Linotype" w:eastAsia="Palatino Linotype" w:hAnsi="Palatino Linotype" w:cs="Palatino Linotype"/>
          <w:lang w:val="en-GB"/>
        </w:rPr>
        <w:t xml:space="preserve">. </w:t>
      </w:r>
      <w:r w:rsidR="00A004DD">
        <w:rPr>
          <w:rFonts w:ascii="Palatino Linotype" w:eastAsia="Palatino Linotype" w:hAnsi="Palatino Linotype" w:cs="Palatino Linotype"/>
          <w:lang w:val="en-GB"/>
        </w:rPr>
        <w:t>A</w:t>
      </w:r>
      <w:r w:rsidRPr="000A240A">
        <w:rPr>
          <w:rFonts w:ascii="Palatino Linotype" w:eastAsia="Palatino Linotype" w:hAnsi="Palatino Linotype" w:cs="Palatino Linotype"/>
          <w:lang w:val="en-GB"/>
        </w:rPr>
        <w:t>ttention</w:t>
      </w:r>
      <w:r w:rsidR="00A004DD">
        <w:rPr>
          <w:rFonts w:ascii="Palatino Linotype" w:eastAsia="Palatino Linotype" w:hAnsi="Palatino Linotype" w:cs="Palatino Linotype"/>
          <w:lang w:val="en-GB"/>
        </w:rPr>
        <w:t xml:space="preserve"> is allocated</w:t>
      </w:r>
      <w:r w:rsidRPr="000A240A">
        <w:rPr>
          <w:rFonts w:ascii="Palatino Linotype" w:eastAsia="Palatino Linotype" w:hAnsi="Palatino Linotype" w:cs="Palatino Linotype"/>
          <w:lang w:val="en-GB"/>
        </w:rPr>
        <w:t xml:space="preserve"> exogenously </w:t>
      </w:r>
      <w:r w:rsidR="00F01A5E">
        <w:rPr>
          <w:rFonts w:ascii="Palatino Linotype" w:eastAsia="Palatino Linotype" w:hAnsi="Palatino Linotype" w:cs="Palatino Linotype"/>
          <w:lang w:val="en-GB"/>
        </w:rPr>
        <w:t xml:space="preserve">to the distractor singleton before it can be allocated to the target singleton </w:t>
      </w:r>
      <w:r w:rsidRPr="000A240A">
        <w:rPr>
          <w:rFonts w:ascii="Palatino Linotype" w:eastAsia="Palatino Linotype" w:hAnsi="Palatino Linotype" w:cs="Palatino Linotype"/>
          <w:lang w:val="en-GB"/>
        </w:rPr>
        <w:t>causing increased reaction times</w:t>
      </w:r>
      <w:r w:rsidR="003E107D">
        <w:rPr>
          <w:rFonts w:ascii="Palatino Linotype" w:eastAsia="Palatino Linotype" w:hAnsi="Palatino Linotype" w:cs="Palatino Linotype"/>
          <w:lang w:val="en-GB"/>
        </w:rPr>
        <w:t xml:space="preserve">. </w:t>
      </w:r>
      <w:r w:rsidR="00F01A5E">
        <w:rPr>
          <w:rFonts w:ascii="Palatino Linotype" w:eastAsia="Palatino Linotype" w:hAnsi="Palatino Linotype" w:cs="Palatino Linotype"/>
          <w:lang w:val="en-GB"/>
        </w:rPr>
        <w:t>Thi</w:t>
      </w:r>
      <w:r w:rsidR="00A004DD">
        <w:rPr>
          <w:rFonts w:ascii="Palatino Linotype" w:eastAsia="Palatino Linotype" w:hAnsi="Palatino Linotype" w:cs="Palatino Linotype"/>
          <w:lang w:val="en-GB"/>
        </w:rPr>
        <w:t>s finding was further demonstrated</w:t>
      </w:r>
      <w:r w:rsidR="00F01A5E">
        <w:rPr>
          <w:rFonts w:ascii="Palatino Linotype" w:eastAsia="Palatino Linotype" w:hAnsi="Palatino Linotype" w:cs="Palatino Linotype"/>
          <w:lang w:val="en-GB"/>
        </w:rPr>
        <w:t xml:space="preserve"> by </w:t>
      </w:r>
      <w:proofErr w:type="spellStart"/>
      <w:r w:rsidR="00F01A5E">
        <w:rPr>
          <w:rFonts w:ascii="Palatino Linotype" w:eastAsia="Palatino Linotype" w:hAnsi="Palatino Linotype" w:cs="Palatino Linotype"/>
          <w:lang w:val="en-GB"/>
        </w:rPr>
        <w:t>Theeuwes</w:t>
      </w:r>
      <w:proofErr w:type="spellEnd"/>
      <w:r w:rsidR="00F01A5E">
        <w:rPr>
          <w:rFonts w:ascii="Palatino Linotype" w:eastAsia="Palatino Linotype" w:hAnsi="Palatino Linotype" w:cs="Palatino Linotype"/>
          <w:lang w:val="en-GB"/>
        </w:rPr>
        <w:t xml:space="preserve"> (1996) by manipulating the congruency of a character presented at the distractor and target singletons. Trials were divided into no distractor, congruent meaning the character presented at the distractor location matched the target and incongruent meaning the opposite. Incongruent trials were significantly </w:t>
      </w:r>
      <w:r w:rsidR="00A004DD">
        <w:rPr>
          <w:rFonts w:ascii="Palatino Linotype" w:eastAsia="Palatino Linotype" w:hAnsi="Palatino Linotype" w:cs="Palatino Linotype"/>
          <w:lang w:val="en-GB"/>
        </w:rPr>
        <w:t>slower than</w:t>
      </w:r>
      <w:r w:rsidR="00F01A5E">
        <w:rPr>
          <w:rFonts w:ascii="Palatino Linotype" w:eastAsia="Palatino Linotype" w:hAnsi="Palatino Linotype" w:cs="Palatino Linotype"/>
          <w:lang w:val="en-GB"/>
        </w:rPr>
        <w:t xml:space="preserve"> congruent, suggesting the target within the distractor target was processed demonstrating </w:t>
      </w:r>
      <w:r w:rsidR="00A004DD">
        <w:rPr>
          <w:rFonts w:ascii="Palatino Linotype" w:eastAsia="Palatino Linotype" w:hAnsi="Palatino Linotype" w:cs="Palatino Linotype"/>
          <w:lang w:val="en-GB"/>
        </w:rPr>
        <w:t xml:space="preserve">the allocation of spatial attention. </w:t>
      </w:r>
      <w:r w:rsidRPr="000A240A">
        <w:rPr>
          <w:rFonts w:ascii="Palatino Linotype" w:eastAsia="Palatino Linotype" w:hAnsi="Palatino Linotype" w:cs="Palatino Linotype"/>
          <w:lang w:val="en-GB"/>
        </w:rPr>
        <w:t xml:space="preserve">Although the additional distractor influences </w:t>
      </w:r>
      <w:r w:rsidR="004D6DF6" w:rsidRPr="000A240A">
        <w:rPr>
          <w:rFonts w:ascii="Palatino Linotype" w:eastAsia="Palatino Linotype" w:hAnsi="Palatino Linotype" w:cs="Palatino Linotype"/>
          <w:lang w:val="en-GB"/>
        </w:rPr>
        <w:t>participant’s</w:t>
      </w:r>
      <w:r w:rsidR="00A004DD">
        <w:rPr>
          <w:rFonts w:ascii="Palatino Linotype" w:eastAsia="Palatino Linotype" w:hAnsi="Palatino Linotype" w:cs="Palatino Linotype"/>
          <w:lang w:val="en-GB"/>
        </w:rPr>
        <w:t xml:space="preserve"> performance by slowing</w:t>
      </w:r>
      <w:r w:rsidRPr="000A240A">
        <w:rPr>
          <w:rFonts w:ascii="Palatino Linotype" w:eastAsia="Palatino Linotype" w:hAnsi="Palatino Linotype" w:cs="Palatino Linotype"/>
          <w:lang w:val="en-GB"/>
        </w:rPr>
        <w:t xml:space="preserve"> their reaction times, participants still report very little awareness, often not noticing the irrelevant target had been presented</w:t>
      </w:r>
      <w:r w:rsidR="006D2045" w:rsidRPr="000A240A">
        <w:rPr>
          <w:rFonts w:ascii="Palatino Linotype" w:eastAsia="Palatino Linotype" w:hAnsi="Palatino Linotype" w:cs="Palatino Linotype"/>
          <w:lang w:val="en-GB"/>
        </w:rPr>
        <w:t xml:space="preserve"> (Yantis, 1993; Kramer et al., 2000;</w:t>
      </w:r>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Belopolsky</w:t>
      </w:r>
      <w:proofErr w:type="spellEnd"/>
      <w:r w:rsidRPr="000A240A">
        <w:rPr>
          <w:rFonts w:ascii="Palatino Linotype" w:eastAsia="Palatino Linotype" w:hAnsi="Palatino Linotype" w:cs="Palatino Linotype"/>
          <w:lang w:val="en-GB"/>
        </w:rPr>
        <w:t xml:space="preserve"> et al., 2008). In everyday circumstances a lack of awareness to sudden onsets within our environment can have detrimental effects. Are individuals not aware of attentional capture even if it impacts our behaviour? </w:t>
      </w:r>
    </w:p>
    <w:p w14:paraId="63683155" w14:textId="259FD028" w:rsidR="00897098" w:rsidRPr="00762F27" w:rsidRDefault="009307AE" w:rsidP="00762F27">
      <w:pPr>
        <w:pStyle w:val="BodyA"/>
        <w:spacing w:after="200" w:line="276" w:lineRule="auto"/>
        <w:ind w:firstLine="720"/>
        <w:jc w:val="both"/>
        <w:rPr>
          <w:rFonts w:ascii="Palatino Linotype" w:eastAsia="Palatino Linotype" w:hAnsi="Palatino Linotype" w:cs="Palatino Linotype"/>
          <w:b/>
          <w:bCs/>
          <w:sz w:val="28"/>
          <w:szCs w:val="28"/>
          <w:lang w:val="en-GB"/>
        </w:rPr>
      </w:pPr>
      <w:r w:rsidRPr="000A240A">
        <w:rPr>
          <w:rFonts w:ascii="Palatino Linotype" w:eastAsia="Palatino Linotype" w:hAnsi="Palatino Linotype" w:cs="Palatino Linotype"/>
          <w:lang w:val="en-GB"/>
        </w:rPr>
        <w:t xml:space="preserve">The present study will present three experiments assessing the role of oculomotor capture and attentional capture of eye movement awareness as well as the influence of pre-determined knowledge of both on awareness. All three experiments use a variation of the oculomotor </w:t>
      </w:r>
      <w:r w:rsidR="006D2045" w:rsidRPr="000A240A">
        <w:rPr>
          <w:rFonts w:ascii="Palatino Linotype" w:eastAsia="Palatino Linotype" w:hAnsi="Palatino Linotype" w:cs="Palatino Linotype"/>
          <w:lang w:val="en-GB"/>
        </w:rPr>
        <w:t xml:space="preserve">paradigm used by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1998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et al., 1999. In Experiment 1</w:t>
      </w:r>
      <w:r w:rsidR="00447347"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t>we looked at the influence of oculomotor capture on self</w:t>
      </w:r>
      <w:r w:rsidR="006D2045" w:rsidRPr="000A240A">
        <w:rPr>
          <w:rFonts w:ascii="Palatino Linotype" w:eastAsia="Palatino Linotype" w:hAnsi="Palatino Linotype" w:cs="Palatino Linotype"/>
          <w:lang w:val="en-GB"/>
        </w:rPr>
        <w:t>-reported eye movement accuracy by presenting an abrupt</w:t>
      </w:r>
      <w:r w:rsidRPr="000A240A">
        <w:rPr>
          <w:rFonts w:ascii="Palatino Linotype" w:eastAsia="Palatino Linotype" w:hAnsi="Palatino Linotype" w:cs="Palatino Linotype"/>
          <w:lang w:val="en-GB"/>
        </w:rPr>
        <w:t xml:space="preserve"> onset </w:t>
      </w:r>
      <w:r w:rsidR="006D2045" w:rsidRPr="000A240A">
        <w:rPr>
          <w:rFonts w:ascii="Palatino Linotype" w:eastAsia="Palatino Linotype" w:hAnsi="Palatino Linotype" w:cs="Palatino Linotype"/>
          <w:lang w:val="en-GB"/>
        </w:rPr>
        <w:t>distractor on half of the trials, simultaneously with the presentation of</w:t>
      </w:r>
      <w:r w:rsidRPr="000A240A">
        <w:rPr>
          <w:rFonts w:ascii="Palatino Linotype" w:eastAsia="Palatino Linotype" w:hAnsi="Palatino Linotype" w:cs="Palatino Linotype"/>
          <w:lang w:val="en-GB"/>
        </w:rPr>
        <w:t xml:space="preserve"> </w:t>
      </w:r>
      <w:r w:rsidR="006D2045" w:rsidRPr="000A240A">
        <w:rPr>
          <w:rFonts w:ascii="Palatino Linotype" w:eastAsia="Palatino Linotype" w:hAnsi="Palatino Linotype" w:cs="Palatino Linotype"/>
          <w:lang w:val="en-GB"/>
        </w:rPr>
        <w:t xml:space="preserve">the </w:t>
      </w:r>
      <w:r w:rsidRPr="000A240A">
        <w:rPr>
          <w:rFonts w:ascii="Palatino Linotype" w:eastAsia="Palatino Linotype" w:hAnsi="Palatino Linotype" w:cs="Palatino Linotype"/>
          <w:lang w:val="en-GB"/>
        </w:rPr>
        <w:t>target</w:t>
      </w:r>
      <w:r w:rsidR="006D2045" w:rsidRPr="000A240A">
        <w:rPr>
          <w:rFonts w:ascii="Palatino Linotype" w:eastAsia="Palatino Linotype" w:hAnsi="Palatino Linotype" w:cs="Palatino Linotype"/>
          <w:lang w:val="en-GB"/>
        </w:rPr>
        <w:t xml:space="preserve"> colour singleton which had a discrimination target presented within it. After each trial participants reported whether they had executed a correct eye movement </w:t>
      </w:r>
      <w:r w:rsidR="00447347" w:rsidRPr="000A240A">
        <w:rPr>
          <w:rFonts w:ascii="Palatino Linotype" w:eastAsia="Palatino Linotype" w:hAnsi="Palatino Linotype" w:cs="Palatino Linotype"/>
          <w:lang w:val="en-GB"/>
        </w:rPr>
        <w:t>or not</w:t>
      </w:r>
      <w:r w:rsidR="006D2045" w:rsidRPr="000A240A">
        <w:rPr>
          <w:rFonts w:ascii="Palatino Linotype" w:eastAsia="Palatino Linotype" w:hAnsi="Palatino Linotype" w:cs="Palatino Linotype"/>
          <w:lang w:val="en-GB"/>
        </w:rPr>
        <w:t>.</w:t>
      </w:r>
      <w:r w:rsidR="00796896">
        <w:rPr>
          <w:rFonts w:ascii="Palatino Linotype" w:eastAsia="Palatino Linotype" w:hAnsi="Palatino Linotype" w:cs="Palatino Linotype"/>
          <w:lang w:val="en-GB"/>
        </w:rPr>
        <w:t xml:space="preserve"> Experiment 2</w:t>
      </w:r>
      <w:r w:rsidRPr="000A240A">
        <w:rPr>
          <w:rFonts w:ascii="Palatino Linotype" w:eastAsia="Palatino Linotype" w:hAnsi="Palatino Linotype" w:cs="Palatino Linotype"/>
          <w:lang w:val="en-GB"/>
        </w:rPr>
        <w:t xml:space="preserve"> looked the influence of attentional ca</w:t>
      </w:r>
      <w:r w:rsidR="00BF7C59" w:rsidRPr="000A240A">
        <w:rPr>
          <w:rFonts w:ascii="Palatino Linotype" w:eastAsia="Palatino Linotype" w:hAnsi="Palatino Linotype" w:cs="Palatino Linotype"/>
          <w:lang w:val="en-GB"/>
        </w:rPr>
        <w:t>pture on eye movement awareness.</w:t>
      </w:r>
      <w:r w:rsidRPr="000A240A">
        <w:rPr>
          <w:rFonts w:ascii="Palatino Linotype" w:eastAsia="Palatino Linotype" w:hAnsi="Palatino Linotype" w:cs="Palatino Linotype"/>
          <w:lang w:val="en-GB"/>
        </w:rPr>
        <w:t xml:space="preserve"> Do covert</w:t>
      </w:r>
      <w:r w:rsidR="00BF7C59" w:rsidRPr="000A240A">
        <w:rPr>
          <w:rFonts w:ascii="Palatino Linotype" w:eastAsia="Palatino Linotype" w:hAnsi="Palatino Linotype" w:cs="Palatino Linotype"/>
          <w:lang w:val="en-GB"/>
        </w:rPr>
        <w:t xml:space="preserve"> shifts of attention cause participants to think they executed eye movements?</w:t>
      </w:r>
    </w:p>
    <w:p w14:paraId="2F396D76" w14:textId="12640898" w:rsidR="00D21032" w:rsidRPr="00BC082B" w:rsidRDefault="009307AE" w:rsidP="00BC082B">
      <w:pPr>
        <w:pStyle w:val="BodyA"/>
        <w:spacing w:after="200" w:line="276" w:lineRule="auto"/>
        <w:jc w:val="both"/>
        <w:rPr>
          <w:rFonts w:ascii="Palatino Linotype" w:eastAsia="Palatino Linotype" w:hAnsi="Palatino Linotype" w:cs="Palatino Linotype"/>
          <w:lang w:val="en-GB"/>
        </w:rPr>
      </w:pPr>
      <w:r w:rsidRPr="000A240A">
        <w:rPr>
          <w:rFonts w:ascii="Palatino Linotype" w:eastAsia="Palatino Linotype" w:hAnsi="Palatino Linotype" w:cs="Palatino Linotype"/>
          <w:sz w:val="32"/>
          <w:szCs w:val="32"/>
          <w:lang w:val="en-GB"/>
        </w:rPr>
        <w:t>General Methods</w:t>
      </w:r>
    </w:p>
    <w:p w14:paraId="49290AB4" w14:textId="77777777" w:rsidR="00D21032" w:rsidRPr="000A240A" w:rsidRDefault="00D21032" w:rsidP="008D2AAF">
      <w:pPr>
        <w:pStyle w:val="BodyAA"/>
        <w:ind w:firstLine="720"/>
        <w:rPr>
          <w:lang w:val="en-GB"/>
        </w:rPr>
      </w:pPr>
    </w:p>
    <w:p w14:paraId="468C7621"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lastRenderedPageBreak/>
        <w:t>Set-up</w:t>
      </w:r>
    </w:p>
    <w:p w14:paraId="159CA88E" w14:textId="24D08DD6" w:rsidR="00D21032"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The research presented was</w:t>
      </w:r>
      <w:r w:rsidR="00762F27">
        <w:rPr>
          <w:rFonts w:ascii="Palatino Linotype" w:eastAsia="Palatino Linotype" w:hAnsi="Palatino Linotype" w:cs="Palatino Linotype"/>
          <w:lang w:val="en-GB"/>
        </w:rPr>
        <w:t xml:space="preserve"> [or will be]</w:t>
      </w:r>
      <w:r w:rsidRPr="00A2645A">
        <w:rPr>
          <w:rFonts w:ascii="Palatino Linotype" w:eastAsia="Palatino Linotype" w:hAnsi="Palatino Linotype" w:cs="Palatino Linotype"/>
          <w:lang w:val="en-GB"/>
        </w:rPr>
        <w:t xml:space="preserve"> conducted in the Eye Movements and Attention laboratory at t</w:t>
      </w:r>
      <w:r w:rsidR="00762F27">
        <w:rPr>
          <w:rFonts w:ascii="Palatino Linotype" w:eastAsia="Palatino Linotype" w:hAnsi="Palatino Linotype" w:cs="Palatino Linotype"/>
          <w:lang w:val="en-GB"/>
        </w:rPr>
        <w:t xml:space="preserve">he University of Aberdeen. </w:t>
      </w:r>
      <w:r w:rsidRPr="00A2645A">
        <w:rPr>
          <w:rFonts w:ascii="Palatino Linotype" w:eastAsia="Palatino Linotype" w:hAnsi="Palatino Linotype" w:cs="Palatino Linotype"/>
          <w:lang w:val="en-GB"/>
        </w:rPr>
        <w:t xml:space="preserve">Experimental scripts were created and run using </w:t>
      </w:r>
      <w:proofErr w:type="spellStart"/>
      <w:r w:rsidRPr="00A2645A">
        <w:rPr>
          <w:rFonts w:ascii="Palatino Linotype" w:eastAsia="Palatino Linotype" w:hAnsi="Palatino Linotype" w:cs="Palatino Linotype"/>
          <w:lang w:val="en-GB"/>
        </w:rPr>
        <w:t>MatLab</w:t>
      </w:r>
      <w:proofErr w:type="spellEnd"/>
      <w:r w:rsidRPr="00A2645A">
        <w:rPr>
          <w:rFonts w:ascii="Palatino Linotype" w:eastAsia="Palatino Linotype" w:hAnsi="Palatino Linotype" w:cs="Palatino Linotype"/>
          <w:lang w:val="en-GB"/>
        </w:rPr>
        <w:t xml:space="preserve"> </w:t>
      </w:r>
      <w:r w:rsidR="001D1AAF" w:rsidRPr="00A2645A">
        <w:rPr>
          <w:rFonts w:ascii="Palatino Linotype" w:eastAsia="Palatino Linotype" w:hAnsi="Palatino Linotype" w:cs="Palatino Linotype"/>
          <w:lang w:val="en-GB"/>
        </w:rPr>
        <w:t xml:space="preserve">with the </w:t>
      </w:r>
      <w:proofErr w:type="spellStart"/>
      <w:r w:rsidR="001D1AAF" w:rsidRPr="00A2645A">
        <w:rPr>
          <w:rFonts w:ascii="Palatino Linotype" w:eastAsia="Palatino Linotype" w:hAnsi="Palatino Linotype" w:cs="Palatino Linotype"/>
          <w:lang w:val="en-GB"/>
        </w:rPr>
        <w:t>PsychToolBox</w:t>
      </w:r>
      <w:proofErr w:type="spellEnd"/>
      <w:r w:rsidR="001D1AAF" w:rsidRPr="00A2645A">
        <w:rPr>
          <w:rFonts w:ascii="Palatino Linotype" w:eastAsia="Palatino Linotype" w:hAnsi="Palatino Linotype" w:cs="Palatino Linotype"/>
          <w:lang w:val="en-GB"/>
        </w:rPr>
        <w:t xml:space="preserve"> (cite) </w:t>
      </w:r>
      <w:r w:rsidRPr="00A2645A">
        <w:rPr>
          <w:rFonts w:ascii="Palatino Linotype" w:eastAsia="Palatino Linotype" w:hAnsi="Palatino Linotype" w:cs="Palatino Linotype"/>
          <w:lang w:val="en-GB"/>
        </w:rPr>
        <w:t xml:space="preserve">and run on a PowerMac 10.8.2. Stimuli were presented on a Sony </w:t>
      </w:r>
      <w:proofErr w:type="spellStart"/>
      <w:r w:rsidRPr="00A2645A">
        <w:rPr>
          <w:rFonts w:ascii="Palatino Linotype" w:eastAsia="Palatino Linotype" w:hAnsi="Palatino Linotype" w:cs="Palatino Linotype"/>
          <w:lang w:val="en-GB"/>
        </w:rPr>
        <w:t>Trimaster</w:t>
      </w:r>
      <w:proofErr w:type="spellEnd"/>
      <w:r w:rsidRPr="00A2645A">
        <w:rPr>
          <w:rFonts w:ascii="Palatino Linotype" w:eastAsia="Palatino Linotype" w:hAnsi="Palatino Linotype" w:cs="Palatino Linotype"/>
          <w:lang w:val="en-GB"/>
        </w:rPr>
        <w:t xml:space="preserve"> EL computer screen, 1080 x 1920. Participant responses were recorded using an Apple keyboard with numeric keyboard. Eye-tracking across all three experiments was conducted using the </w:t>
      </w:r>
      <w:proofErr w:type="spellStart"/>
      <w:r w:rsidRPr="00A2645A">
        <w:rPr>
          <w:rFonts w:ascii="Palatino Linotype" w:eastAsia="Palatino Linotype" w:hAnsi="Palatino Linotype" w:cs="Palatino Linotype"/>
          <w:lang w:val="en-GB"/>
        </w:rPr>
        <w:t>EyeLink</w:t>
      </w:r>
      <w:proofErr w:type="spellEnd"/>
      <w:r w:rsidRPr="00A2645A">
        <w:rPr>
          <w:rFonts w:ascii="Palatino Linotype" w:eastAsia="Palatino Linotype" w:hAnsi="Palatino Linotype" w:cs="Palatino Linotype"/>
          <w:lang w:val="en-GB"/>
        </w:rPr>
        <w:t xml:space="preserve"> 1000.</w:t>
      </w:r>
    </w:p>
    <w:p w14:paraId="35FB1DE3" w14:textId="77777777" w:rsidR="00D21032" w:rsidRPr="00A2645A" w:rsidRDefault="00D21032" w:rsidP="008D2AAF">
      <w:pPr>
        <w:pStyle w:val="BodyA"/>
        <w:spacing w:after="200" w:line="276" w:lineRule="auto"/>
        <w:ind w:firstLine="720"/>
        <w:jc w:val="both"/>
        <w:rPr>
          <w:lang w:val="en-GB"/>
        </w:rPr>
      </w:pPr>
    </w:p>
    <w:p w14:paraId="7DB6602F" w14:textId="77777777" w:rsidR="00D21032" w:rsidRPr="00E81BDA"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2645A">
        <w:rPr>
          <w:rFonts w:ascii="Palatino Linotype" w:eastAsia="Palatino Linotype" w:hAnsi="Palatino Linotype" w:cs="Palatino Linotype"/>
          <w:b w:val="0"/>
          <w:bCs w:val="0"/>
          <w:smallCaps/>
          <w:sz w:val="26"/>
          <w:szCs w:val="26"/>
        </w:rPr>
        <w:t>Participants</w:t>
      </w:r>
    </w:p>
    <w:p w14:paraId="6160F394" w14:textId="205548DB" w:rsidR="00D21032" w:rsidRPr="00122EEE" w:rsidRDefault="009307AE" w:rsidP="00122EEE">
      <w:pPr>
        <w:pStyle w:val="BodyA"/>
        <w:spacing w:after="200" w:line="276" w:lineRule="auto"/>
        <w:ind w:firstLine="720"/>
        <w:jc w:val="both"/>
        <w:rPr>
          <w:rFonts w:ascii="Palatino Linotype" w:eastAsia="Palatino Linotype" w:hAnsi="Palatino Linotype" w:cs="Palatino Linotype"/>
          <w:i/>
          <w:lang w:val="en-GB"/>
        </w:rPr>
      </w:pPr>
      <w:r w:rsidRPr="00A2645A">
        <w:rPr>
          <w:rFonts w:ascii="Palatino Linotype" w:eastAsia="Palatino Linotype" w:hAnsi="Palatino Linotype" w:cs="Palatino Linotype"/>
          <w:lang w:val="en-GB"/>
        </w:rPr>
        <w:t xml:space="preserve">Participants included students and academic staff at the University of Aberdeen. All experiments were conducted with the full understanding and signed consent of each participant and were approved by the Psychology Research Ethics Committee, University of Aberdeen. All participants had normal or corrected-to-normal vision. In </w:t>
      </w:r>
      <w:r w:rsidR="00122EEE">
        <w:rPr>
          <w:rFonts w:ascii="Palatino Linotype" w:eastAsia="Palatino Linotype" w:hAnsi="Palatino Linotype" w:cs="Palatino Linotype"/>
          <w:lang w:val="en-GB"/>
        </w:rPr>
        <w:t>E</w:t>
      </w:r>
      <w:r w:rsidRPr="00A2645A">
        <w:rPr>
          <w:rFonts w:ascii="Palatino Linotype" w:eastAsia="Palatino Linotype" w:hAnsi="Palatino Linotype" w:cs="Palatino Linotype"/>
          <w:lang w:val="en-GB"/>
        </w:rPr>
        <w:t xml:space="preserve">xperiment 1 </w:t>
      </w:r>
      <w:r w:rsidR="00122EEE">
        <w:rPr>
          <w:rFonts w:ascii="Palatino Linotype" w:eastAsia="Palatino Linotype" w:hAnsi="Palatino Linotype" w:cs="Palatino Linotype"/>
          <w:lang w:val="en-GB"/>
        </w:rPr>
        <w:t xml:space="preserve">naïve </w:t>
      </w:r>
      <w:r w:rsidRPr="00A2645A">
        <w:rPr>
          <w:rFonts w:ascii="Palatino Linotype" w:eastAsia="Palatino Linotype" w:hAnsi="Palatino Linotype" w:cs="Palatino Linotype"/>
          <w:lang w:val="en-GB"/>
        </w:rPr>
        <w:t xml:space="preserve">participants were remunerated £5 for their time. </w:t>
      </w:r>
      <w:r w:rsidRPr="00122EEE">
        <w:rPr>
          <w:rFonts w:ascii="Palatino Linotype" w:eastAsia="Palatino Linotype" w:hAnsi="Palatino Linotype" w:cs="Palatino Linotype"/>
          <w:i/>
          <w:lang w:val="en-GB"/>
        </w:rPr>
        <w:t>No participants took part in multiple experiments.</w:t>
      </w:r>
    </w:p>
    <w:p w14:paraId="5F6D4CBB"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t>Analysis</w:t>
      </w:r>
    </w:p>
    <w:p w14:paraId="7F258536" w14:textId="0EBEFC92" w:rsidR="00A54A15"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 xml:space="preserve">We have chosen to follow recent advice from Cumming (2013) on the reporting of results in psychology research. Namely, we will avoid using </w:t>
      </w:r>
      <w:r w:rsidRPr="00A2645A">
        <w:rPr>
          <w:rFonts w:ascii="Palatino Linotype" w:eastAsia="Palatino Linotype" w:hAnsi="Palatino Linotype" w:cs="Palatino Linotype"/>
          <w:i/>
          <w:iCs/>
          <w:lang w:val="en-GB"/>
        </w:rPr>
        <w:t>p</w:t>
      </w:r>
      <w:r w:rsidRPr="00A2645A">
        <w:rPr>
          <w:rFonts w:ascii="Palatino Linotype" w:eastAsia="Palatino Linotype" w:hAnsi="Palatino Linotype" w:cs="Palatino Linotype"/>
          <w:lang w:val="en-GB"/>
        </w:rPr>
        <w:t xml:space="preserve">-values and null-hypothesis significance testing wherever possible. We expect to find a range of abilities for different observers, and our aim is to measure and report that range under different tasks and conditions. Where appropriate, we use general linear mixed-effect models (from the </w:t>
      </w:r>
      <w:r w:rsidRPr="00A2645A">
        <w:rPr>
          <w:rFonts w:ascii="Palatino Linotype" w:eastAsia="Palatino Linotype" w:hAnsi="Palatino Linotype" w:cs="Palatino Linotype"/>
          <w:b/>
          <w:bCs/>
          <w:i/>
          <w:iCs/>
          <w:lang w:val="en-GB"/>
        </w:rPr>
        <w:t>lme4</w:t>
      </w:r>
      <w:r w:rsidRPr="00A2645A">
        <w:rPr>
          <w:rFonts w:ascii="Palatino Linotype" w:eastAsia="Palatino Linotype" w:hAnsi="Palatino Linotype" w:cs="Palatino Linotype"/>
          <w:lang w:val="en-GB"/>
        </w:rPr>
        <w:t xml:space="preserve"> package for </w:t>
      </w:r>
      <w:r w:rsidRPr="00A2645A">
        <w:rPr>
          <w:rFonts w:ascii="Palatino Linotype" w:eastAsia="Palatino Linotype" w:hAnsi="Palatino Linotype" w:cs="Palatino Linotype"/>
          <w:b/>
          <w:bCs/>
          <w:i/>
          <w:iCs/>
          <w:lang w:val="en-GB"/>
        </w:rPr>
        <w:t>R</w:t>
      </w:r>
      <w:r w:rsidR="00A004DD">
        <w:rPr>
          <w:rFonts w:ascii="Palatino Linotype" w:eastAsia="Palatino Linotype" w:hAnsi="Palatino Linotype" w:cs="Palatino Linotype"/>
          <w:b/>
          <w:bCs/>
          <w:i/>
          <w:iCs/>
          <w:lang w:val="en-GB"/>
        </w:rPr>
        <w:t xml:space="preserve"> Version 3.2.3</w:t>
      </w:r>
      <w:r w:rsidRPr="00A2645A">
        <w:rPr>
          <w:rFonts w:ascii="Palatino Linotype" w:eastAsia="Palatino Linotype" w:hAnsi="Palatino Linotype" w:cs="Palatino Linotype"/>
          <w:lang w:val="en-GB"/>
        </w:rPr>
        <w:t xml:space="preserve">) to estimate effect sizes and standard errors while factoring our random effects associated with differences between individual observers and images. 95% confidence intervals will be obtained by bootstrapping using the </w:t>
      </w:r>
      <w:proofErr w:type="spellStart"/>
      <w:r w:rsidRPr="00A2645A">
        <w:rPr>
          <w:rFonts w:ascii="Palatino Linotype" w:eastAsia="Palatino Linotype" w:hAnsi="Palatino Linotype" w:cs="Palatino Linotype"/>
          <w:b/>
          <w:bCs/>
          <w:i/>
          <w:iCs/>
          <w:lang w:val="en-GB"/>
        </w:rPr>
        <w:t>confint</w:t>
      </w:r>
      <w:proofErr w:type="spellEnd"/>
      <w:r w:rsidRPr="00A2645A">
        <w:rPr>
          <w:rFonts w:ascii="Palatino Linotype" w:eastAsia="Palatino Linotype" w:hAnsi="Palatino Linotype" w:cs="Palatino Linotype"/>
          <w:lang w:val="en-GB"/>
        </w:rPr>
        <w:t xml:space="preserve"> function.</w:t>
      </w:r>
    </w:p>
    <w:p w14:paraId="5D745C4E" w14:textId="5221BD06" w:rsidR="00A54A15" w:rsidRPr="00A2645A" w:rsidRDefault="00122EEE" w:rsidP="008D2AAF">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 both</w:t>
      </w:r>
      <w:r w:rsidR="00A54A15" w:rsidRPr="00A2645A">
        <w:rPr>
          <w:rFonts w:ascii="Palatino Linotype" w:eastAsia="Palatino Linotype" w:hAnsi="Palatino Linotype" w:cs="Palatino Linotype"/>
          <w:lang w:val="en-GB"/>
        </w:rPr>
        <w:t xml:space="preserve"> experiments</w:t>
      </w:r>
      <w:r>
        <w:rPr>
          <w:rFonts w:ascii="Palatino Linotype" w:eastAsia="Palatino Linotype" w:hAnsi="Palatino Linotype" w:cs="Palatino Linotype"/>
          <w:lang w:val="en-GB"/>
        </w:rPr>
        <w:t>,</w:t>
      </w:r>
      <w:r w:rsidR="00A54A15" w:rsidRPr="00A2645A">
        <w:rPr>
          <w:rFonts w:ascii="Palatino Linotype" w:eastAsia="Palatino Linotype" w:hAnsi="Palatino Linotype" w:cs="Palatino Linotype"/>
          <w:lang w:val="en-GB"/>
        </w:rPr>
        <w:t xml:space="preserve"> partici</w:t>
      </w:r>
      <w:r w:rsidR="00A34224" w:rsidRPr="00A2645A">
        <w:rPr>
          <w:rFonts w:ascii="Palatino Linotype" w:eastAsia="Palatino Linotype" w:hAnsi="Palatino Linotype" w:cs="Palatino Linotype"/>
          <w:lang w:val="en-GB"/>
        </w:rPr>
        <w:t xml:space="preserve">pants are required to provide </w:t>
      </w:r>
      <w:r w:rsidR="00A54A15" w:rsidRPr="00A2645A">
        <w:rPr>
          <w:rFonts w:ascii="Palatino Linotype" w:eastAsia="Palatino Linotype" w:hAnsi="Palatino Linotype" w:cs="Palatino Linotype"/>
          <w:lang w:val="en-GB"/>
        </w:rPr>
        <w:t>binary response</w:t>
      </w:r>
      <w:r w:rsidR="00A34224" w:rsidRPr="00A2645A">
        <w:rPr>
          <w:rFonts w:ascii="Palatino Linotype" w:eastAsia="Palatino Linotype" w:hAnsi="Palatino Linotype" w:cs="Palatino Linotype"/>
          <w:lang w:val="en-GB"/>
        </w:rPr>
        <w:t>s</w:t>
      </w:r>
      <w:r>
        <w:rPr>
          <w:rFonts w:ascii="Palatino Linotype" w:eastAsia="Palatino Linotype" w:hAnsi="Palatino Linotype" w:cs="Palatino Linotype"/>
          <w:lang w:val="en-GB"/>
        </w:rPr>
        <w:t xml:space="preserve"> about whether their eye movement was “good” or not</w:t>
      </w:r>
      <w:r w:rsidR="00A54A15" w:rsidRPr="00A2645A">
        <w:rPr>
          <w:rFonts w:ascii="Palatino Linotype" w:eastAsia="Palatino Linotype" w:hAnsi="Palatino Linotype" w:cs="Palatino Linotype"/>
          <w:lang w:val="en-GB"/>
        </w:rPr>
        <w:t>. As such</w:t>
      </w:r>
      <w:r w:rsidR="00A34224" w:rsidRPr="00A2645A">
        <w:rPr>
          <w:rFonts w:ascii="Palatino Linotype" w:eastAsia="Palatino Linotype" w:hAnsi="Palatino Linotype" w:cs="Palatino Linotype"/>
          <w:lang w:val="en-GB"/>
        </w:rPr>
        <w:t xml:space="preserve"> we will be using the classification technique used in Clarke, Mahon, Irvine and Hunt (2016). A</w:t>
      </w:r>
      <w:r w:rsidR="00A54A15" w:rsidRPr="00A2645A">
        <w:rPr>
          <w:rFonts w:ascii="Palatino Linotype" w:eastAsia="Palatino Linotype" w:hAnsi="Palatino Linotype" w:cs="Palatino Linotype"/>
          <w:lang w:val="en-GB"/>
        </w:rPr>
        <w:t xml:space="preserve"> simple accuracy measure such as percent correct is not suitable for characterising performance, because individual participants may have a response bias that could run the same or the opposite way of the bias in what is the correct response. For example, if there is a general bias to say yes to the question of whether or not </w:t>
      </w:r>
      <w:r w:rsidR="00A34224" w:rsidRPr="00A2645A">
        <w:rPr>
          <w:rFonts w:ascii="Palatino Linotype" w:eastAsia="Palatino Linotype" w:hAnsi="Palatino Linotype" w:cs="Palatino Linotype"/>
          <w:lang w:val="en-GB"/>
        </w:rPr>
        <w:t xml:space="preserve">participants say they made correct eye movements we should be able to counterbalance this. This method provides a more </w:t>
      </w:r>
      <w:r w:rsidR="00A54A15" w:rsidRPr="00A2645A">
        <w:rPr>
          <w:rFonts w:ascii="Palatino Linotype" w:eastAsia="Palatino Linotype" w:hAnsi="Palatino Linotype" w:cs="Palatino Linotype"/>
          <w:lang w:val="en-GB"/>
        </w:rPr>
        <w:t xml:space="preserve">appropriate measure of how well people can discriminate their accurate from their inaccurate eye movements. Hence we will present our results using two statistics commonly used in the classification literature: precision and recall. If we are trying to classify A </w:t>
      </w:r>
      <w:proofErr w:type="gramStart"/>
      <w:r w:rsidR="00A54A15" w:rsidRPr="00A2645A">
        <w:rPr>
          <w:rFonts w:ascii="Palatino Linotype" w:eastAsia="Palatino Linotype" w:hAnsi="Palatino Linotype" w:cs="Palatino Linotype"/>
          <w:lang w:val="en-GB"/>
        </w:rPr>
        <w:t>from</w:t>
      </w:r>
      <w:proofErr w:type="gramEnd"/>
      <w:r w:rsidR="00A54A15" w:rsidRPr="00A2645A">
        <w:rPr>
          <w:rFonts w:ascii="Palatino Linotype" w:eastAsia="Palatino Linotype" w:hAnsi="Palatino Linotype" w:cs="Palatino Linotype"/>
          <w:lang w:val="en-GB"/>
        </w:rPr>
        <w:t xml:space="preserve"> B, then the definitions are as follows: </w:t>
      </w:r>
    </w:p>
    <w:p w14:paraId="5406078F"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Accuracy: the proportion of all items successfully classified.</w:t>
      </w:r>
    </w:p>
    <w:p w14:paraId="065CD005"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 xml:space="preserve">Precision: the proportion items classified as A that are actually A. </w:t>
      </w:r>
    </w:p>
    <w:p w14:paraId="22DDE186" w14:textId="58EB25A3" w:rsidR="00D21032" w:rsidRPr="00A2645A" w:rsidRDefault="00A54A15" w:rsidP="00C5499A">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Recall: the proportion of items belonging to class A that are classified as A.</w:t>
      </w:r>
    </w:p>
    <w:p w14:paraId="3521920B" w14:textId="77777777" w:rsidR="00D21032" w:rsidRPr="00A2645A" w:rsidRDefault="009307AE" w:rsidP="00DC2614">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lastRenderedPageBreak/>
        <w:t>Experiment 1: Oculomotor Capture</w:t>
      </w:r>
    </w:p>
    <w:p w14:paraId="63EC8AF5" w14:textId="77777777" w:rsidR="00897098" w:rsidRPr="00A2645A" w:rsidRDefault="00897098" w:rsidP="008D2AAF">
      <w:pPr>
        <w:pStyle w:val="BodyA"/>
        <w:jc w:val="both"/>
        <w:rPr>
          <w:lang w:val="en-GB"/>
        </w:rPr>
      </w:pPr>
    </w:p>
    <w:p w14:paraId="049BC67A" w14:textId="6B7C0AB4" w:rsidR="00897098" w:rsidRDefault="00CD42F3" w:rsidP="008D2AAF">
      <w:pPr>
        <w:pStyle w:val="Body"/>
        <w:rPr>
          <w:sz w:val="22"/>
          <w:szCs w:val="22"/>
          <w:lang w:val="en-GB"/>
        </w:rPr>
      </w:pPr>
      <w:r w:rsidRPr="00A2645A">
        <w:rPr>
          <w:sz w:val="22"/>
          <w:szCs w:val="22"/>
          <w:lang w:val="en-GB"/>
        </w:rPr>
        <w:t>It has been suggested that</w:t>
      </w:r>
      <w:r w:rsidR="00AE2ADD" w:rsidRPr="00A2645A">
        <w:rPr>
          <w:sz w:val="22"/>
          <w:szCs w:val="22"/>
          <w:lang w:val="en-GB"/>
        </w:rPr>
        <w:t xml:space="preserve"> participants in oculomotor capture experiments are not aware of their eyes persistently being misdirected towards i</w:t>
      </w:r>
      <w:r w:rsidRPr="00A2645A">
        <w:rPr>
          <w:sz w:val="22"/>
          <w:szCs w:val="22"/>
          <w:lang w:val="en-GB"/>
        </w:rPr>
        <w:t>rrelevant sudden onsets when</w:t>
      </w:r>
      <w:r w:rsidR="00093B15" w:rsidRPr="00A2645A">
        <w:rPr>
          <w:sz w:val="22"/>
          <w:szCs w:val="22"/>
          <w:lang w:val="en-GB"/>
        </w:rPr>
        <w:t xml:space="preserve"> instructed</w:t>
      </w:r>
      <w:r w:rsidRPr="00A2645A">
        <w:rPr>
          <w:sz w:val="22"/>
          <w:szCs w:val="22"/>
          <w:lang w:val="en-GB"/>
        </w:rPr>
        <w:t xml:space="preserve"> </w:t>
      </w:r>
      <w:r w:rsidR="00AE2ADD" w:rsidRPr="00A2645A">
        <w:rPr>
          <w:sz w:val="22"/>
          <w:szCs w:val="22"/>
          <w:lang w:val="en-GB"/>
        </w:rPr>
        <w:t xml:space="preserve">to look at a </w:t>
      </w:r>
      <w:proofErr w:type="spellStart"/>
      <w:r w:rsidR="00AE2ADD" w:rsidRPr="00A2645A">
        <w:rPr>
          <w:sz w:val="22"/>
          <w:szCs w:val="22"/>
          <w:lang w:val="en-GB"/>
        </w:rPr>
        <w:t>color</w:t>
      </w:r>
      <w:proofErr w:type="spellEnd"/>
      <w:r w:rsidR="00AE2ADD" w:rsidRPr="00A2645A">
        <w:rPr>
          <w:sz w:val="22"/>
          <w:szCs w:val="22"/>
          <w:lang w:val="en-GB"/>
        </w:rPr>
        <w:t xml:space="preserve"> singleton</w:t>
      </w:r>
      <w:r w:rsidRPr="00A2645A">
        <w:rPr>
          <w:sz w:val="22"/>
          <w:szCs w:val="22"/>
          <w:lang w:val="en-GB"/>
        </w:rPr>
        <w:t xml:space="preserve"> (reference)</w:t>
      </w:r>
      <w:r w:rsidR="00AE2ADD" w:rsidRPr="00A2645A">
        <w:rPr>
          <w:sz w:val="22"/>
          <w:szCs w:val="22"/>
          <w:lang w:val="en-GB"/>
        </w:rPr>
        <w:t>. Th</w:t>
      </w:r>
      <w:r w:rsidRPr="00A2645A">
        <w:rPr>
          <w:sz w:val="22"/>
          <w:szCs w:val="22"/>
          <w:lang w:val="en-GB"/>
        </w:rPr>
        <w:t>is was originally</w:t>
      </w:r>
      <w:r w:rsidR="00AE2ADD" w:rsidRPr="00A2645A">
        <w:rPr>
          <w:sz w:val="22"/>
          <w:szCs w:val="22"/>
          <w:lang w:val="en-GB"/>
        </w:rPr>
        <w:t xml:space="preserve"> based on subjective reports collected from simply asking participants during debriefing if they were aware of their errors during the experiment</w:t>
      </w:r>
      <w:r w:rsidRPr="00A2645A">
        <w:rPr>
          <w:sz w:val="22"/>
          <w:szCs w:val="22"/>
          <w:lang w:val="en-GB"/>
        </w:rPr>
        <w:t xml:space="preserve"> (</w:t>
      </w:r>
      <w:proofErr w:type="spellStart"/>
      <w:r w:rsidRPr="00A2645A">
        <w:rPr>
          <w:sz w:val="22"/>
          <w:szCs w:val="22"/>
          <w:lang w:val="en-GB"/>
        </w:rPr>
        <w:t>Theeuwes</w:t>
      </w:r>
      <w:proofErr w:type="spellEnd"/>
      <w:r w:rsidRPr="00A2645A">
        <w:rPr>
          <w:sz w:val="22"/>
          <w:szCs w:val="22"/>
          <w:lang w:val="en-GB"/>
        </w:rPr>
        <w:t xml:space="preserve"> et al., 1998)</w:t>
      </w:r>
      <w:r w:rsidR="00AE2ADD" w:rsidRPr="00A2645A">
        <w:rPr>
          <w:sz w:val="22"/>
          <w:szCs w:val="22"/>
          <w:lang w:val="en-GB"/>
        </w:rPr>
        <w:t xml:space="preserve">. </w:t>
      </w:r>
      <w:r w:rsidRPr="00A2645A">
        <w:rPr>
          <w:sz w:val="22"/>
          <w:szCs w:val="22"/>
          <w:lang w:val="en-GB"/>
        </w:rPr>
        <w:t xml:space="preserve">More recently </w:t>
      </w:r>
      <w:proofErr w:type="spellStart"/>
      <w:r w:rsidRPr="00A2645A">
        <w:rPr>
          <w:sz w:val="22"/>
          <w:szCs w:val="22"/>
          <w:lang w:val="en-GB"/>
        </w:rPr>
        <w:t>Belopolsky</w:t>
      </w:r>
      <w:proofErr w:type="spellEnd"/>
      <w:r w:rsidRPr="00A2645A">
        <w:rPr>
          <w:sz w:val="22"/>
          <w:szCs w:val="22"/>
          <w:lang w:val="en-GB"/>
        </w:rPr>
        <w:t xml:space="preserve">, Kramer and </w:t>
      </w:r>
      <w:proofErr w:type="spellStart"/>
      <w:r w:rsidRPr="00A2645A">
        <w:rPr>
          <w:sz w:val="22"/>
          <w:szCs w:val="22"/>
          <w:lang w:val="en-GB"/>
        </w:rPr>
        <w:t>Theeuwes</w:t>
      </w:r>
      <w:proofErr w:type="spellEnd"/>
      <w:r w:rsidRPr="00A2645A">
        <w:rPr>
          <w:sz w:val="22"/>
          <w:szCs w:val="22"/>
          <w:lang w:val="en-GB"/>
        </w:rPr>
        <w:t xml:space="preserve"> (2008) conducted an oculomotor task in which they asked participants if they looked directly to the target after each trial. Participants correctly reported looking at the distractor target on around two-third of trials however if participants executed an </w:t>
      </w:r>
      <w:r w:rsidR="004D6DF6" w:rsidRPr="00A2645A">
        <w:rPr>
          <w:sz w:val="22"/>
          <w:szCs w:val="22"/>
          <w:lang w:val="en-GB"/>
        </w:rPr>
        <w:t>erroneous</w:t>
      </w:r>
      <w:r w:rsidRPr="00A2645A">
        <w:rPr>
          <w:sz w:val="22"/>
          <w:szCs w:val="22"/>
          <w:lang w:val="en-GB"/>
        </w:rPr>
        <w:t xml:space="preserve"> movement to a circle other than the target or distracto</w:t>
      </w:r>
      <w:r w:rsidR="00093B15" w:rsidRPr="00A2645A">
        <w:rPr>
          <w:sz w:val="22"/>
          <w:szCs w:val="22"/>
          <w:lang w:val="en-GB"/>
        </w:rPr>
        <w:t>r they correctly identified these errors in</w:t>
      </w:r>
      <w:r w:rsidRPr="00A2645A">
        <w:rPr>
          <w:sz w:val="22"/>
          <w:szCs w:val="22"/>
          <w:lang w:val="en-GB"/>
        </w:rPr>
        <w:t xml:space="preserve"> 5% of trials. Within this study distractor onsets were limited to 90</w:t>
      </w:r>
      <w:r w:rsidR="00C5499A" w:rsidRPr="00A2645A">
        <w:rPr>
          <w:sz w:val="22"/>
          <w:szCs w:val="22"/>
          <w:lang w:val="en-GB"/>
        </w:rPr>
        <w:sym w:font="Symbol" w:char="F0B0"/>
      </w:r>
      <w:r w:rsidRPr="00A2645A">
        <w:rPr>
          <w:sz w:val="22"/>
          <w:szCs w:val="22"/>
          <w:lang w:val="en-GB"/>
        </w:rPr>
        <w:t xml:space="preserve"> or 150</w:t>
      </w:r>
      <w:r w:rsidR="00C5499A" w:rsidRPr="00A2645A">
        <w:rPr>
          <w:sz w:val="22"/>
          <w:szCs w:val="22"/>
          <w:lang w:val="en-GB"/>
        </w:rPr>
        <w:sym w:font="Symbol" w:char="F0B0"/>
      </w:r>
      <w:r w:rsidRPr="00A2645A">
        <w:rPr>
          <w:sz w:val="22"/>
          <w:szCs w:val="22"/>
          <w:lang w:val="en-GB"/>
        </w:rPr>
        <w:t xml:space="preserve"> from the colour singleton. It has been previously shown that oculomotor capture occurs most when the distractor is presented at 30</w:t>
      </w:r>
      <w:r w:rsidR="00C5499A" w:rsidRPr="00A2645A">
        <w:rPr>
          <w:sz w:val="22"/>
          <w:szCs w:val="22"/>
          <w:lang w:val="en-GB"/>
        </w:rPr>
        <w:sym w:font="Symbol" w:char="F0B0"/>
      </w:r>
      <w:r w:rsidRPr="00A2645A">
        <w:rPr>
          <w:sz w:val="22"/>
          <w:szCs w:val="22"/>
          <w:lang w:val="en-GB"/>
        </w:rPr>
        <w:t xml:space="preserve"> from th</w:t>
      </w:r>
      <w:r w:rsidR="00093B15" w:rsidRPr="00A2645A">
        <w:rPr>
          <w:sz w:val="22"/>
          <w:szCs w:val="22"/>
          <w:lang w:val="en-GB"/>
        </w:rPr>
        <w:t>e colour singleton however this location and others</w:t>
      </w:r>
      <w:r w:rsidR="00AB75D2">
        <w:rPr>
          <w:sz w:val="22"/>
          <w:szCs w:val="22"/>
          <w:lang w:val="en-GB"/>
        </w:rPr>
        <w:t xml:space="preserve"> were not examined. Experiment 1a</w:t>
      </w:r>
      <w:r w:rsidR="00893A16" w:rsidRPr="00A2645A">
        <w:rPr>
          <w:sz w:val="22"/>
          <w:szCs w:val="22"/>
          <w:lang w:val="en-GB"/>
        </w:rPr>
        <w:t xml:space="preserve"> </w:t>
      </w:r>
      <w:r w:rsidR="00AE2ADD" w:rsidRPr="00A2645A">
        <w:rPr>
          <w:sz w:val="22"/>
          <w:szCs w:val="22"/>
          <w:lang w:val="en-GB"/>
        </w:rPr>
        <w:t>sought to gather a more precise and immediate estimate of how aware participants are of their own erroneous saccades. If pa</w:t>
      </w:r>
      <w:r w:rsidR="00893A16" w:rsidRPr="00A2645A">
        <w:rPr>
          <w:sz w:val="22"/>
          <w:szCs w:val="22"/>
          <w:lang w:val="en-GB"/>
        </w:rPr>
        <w:t xml:space="preserve">rticipants are truly unaware their eyes being </w:t>
      </w:r>
      <w:r w:rsidR="00AE2ADD" w:rsidRPr="00A2645A">
        <w:rPr>
          <w:sz w:val="22"/>
          <w:szCs w:val="22"/>
          <w:lang w:val="en-GB"/>
        </w:rPr>
        <w:t>capture</w:t>
      </w:r>
      <w:r w:rsidR="00893A16" w:rsidRPr="00A2645A">
        <w:rPr>
          <w:sz w:val="22"/>
          <w:szCs w:val="22"/>
          <w:lang w:val="en-GB"/>
        </w:rPr>
        <w:t>d</w:t>
      </w:r>
      <w:r w:rsidR="00AE2ADD" w:rsidRPr="00A2645A">
        <w:rPr>
          <w:sz w:val="22"/>
          <w:szCs w:val="22"/>
          <w:lang w:val="en-GB"/>
        </w:rPr>
        <w:t xml:space="preserve">, as the </w:t>
      </w:r>
      <w:proofErr w:type="spellStart"/>
      <w:r w:rsidR="00AE2ADD" w:rsidRPr="00A2645A">
        <w:rPr>
          <w:sz w:val="22"/>
          <w:szCs w:val="22"/>
          <w:lang w:val="en-GB"/>
        </w:rPr>
        <w:t>Theeuwes</w:t>
      </w:r>
      <w:proofErr w:type="spellEnd"/>
      <w:r w:rsidR="00AE2ADD" w:rsidRPr="00A2645A">
        <w:rPr>
          <w:sz w:val="22"/>
          <w:szCs w:val="22"/>
          <w:lang w:val="en-GB"/>
        </w:rPr>
        <w:t xml:space="preserve"> et al (1998) anecdotal reports suggest, then participants should identify the vast majority of the trials as “good”, even when the eyes were misdirected to the irrelevant onset.</w:t>
      </w:r>
    </w:p>
    <w:p w14:paraId="6719F841" w14:textId="52D7ACAF" w:rsidR="00897098" w:rsidRPr="00AB75D2" w:rsidRDefault="00AB75D2" w:rsidP="00AB75D2">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bdr w:val="none" w:sz="0" w:space="0" w:color="auto"/>
          <w:lang w:val="en-GB" w:eastAsia="en-US"/>
        </w:rPr>
        <w:t xml:space="preserve">Experiment 1b aimed to examine the effect of distractor awareness on oculomotor capture and eye movement awareness. </w:t>
      </w:r>
      <w:r w:rsidRPr="000A240A">
        <w:rPr>
          <w:rFonts w:ascii="Palatino Linotype" w:eastAsia="Palatino Linotype" w:hAnsi="Palatino Linotype" w:cs="Palatino Linotype"/>
          <w:lang w:val="en-GB"/>
        </w:rPr>
        <w:t xml:space="preserve">Kramer, Hahn, Irwin and </w:t>
      </w:r>
      <w:proofErr w:type="spellStart"/>
      <w:r w:rsidRPr="000A240A">
        <w:rPr>
          <w:rFonts w:ascii="Palatino Linotype" w:eastAsia="Palatino Linotype" w:hAnsi="Palatino Linotype" w:cs="Palatino Linotype"/>
          <w:lang w:val="en-GB"/>
        </w:rPr>
        <w:t>Theeuwes</w:t>
      </w:r>
      <w:proofErr w:type="spellEnd"/>
      <w:r w:rsidRPr="000A240A">
        <w:rPr>
          <w:rFonts w:ascii="Palatino Linotype" w:eastAsia="Palatino Linotype" w:hAnsi="Palatino Linotype" w:cs="Palatino Linotype"/>
          <w:lang w:val="en-GB"/>
        </w:rPr>
        <w:t xml:space="preserve"> (2000) found that the interference caused by distractors was reduced if participants were aware of to-be-ignored information. In their study distractors appeared as </w:t>
      </w:r>
      <w:proofErr w:type="spellStart"/>
      <w:r w:rsidRPr="000A240A">
        <w:rPr>
          <w:rFonts w:ascii="Palatino Linotype" w:eastAsia="Palatino Linotype" w:hAnsi="Palatino Linotype" w:cs="Palatino Linotype"/>
          <w:lang w:val="en-GB"/>
        </w:rPr>
        <w:t>equiluminant</w:t>
      </w:r>
      <w:proofErr w:type="spellEnd"/>
      <w:r w:rsidRPr="000A240A">
        <w:rPr>
          <w:rFonts w:ascii="Palatino Linotype" w:eastAsia="Palatino Linotype" w:hAnsi="Palatino Linotype" w:cs="Palatino Linotype"/>
          <w:lang w:val="en-GB"/>
        </w:rPr>
        <w:t xml:space="preserve"> to the target, making them unaware to the participant or more salient than the target, allowing participants to become aware of the distractor. In younger adults, being aware of the distractor reduced oculomotor capture, with the result being reversed in older adults. They suggested awareness of the distractor allowed participants to actively inhibit the target, a process requiring working memory, which can decline with age explaining the difference in scores. The attentional white bear phenomenon (</w:t>
      </w:r>
      <w:proofErr w:type="spellStart"/>
      <w:r w:rsidRPr="000A240A">
        <w:rPr>
          <w:rFonts w:ascii="Palatino Linotype" w:eastAsia="Palatino Linotype" w:hAnsi="Palatino Linotype" w:cs="Palatino Linotype"/>
          <w:lang w:val="en-GB"/>
        </w:rPr>
        <w:t>Lahav</w:t>
      </w:r>
      <w:proofErr w:type="spellEnd"/>
      <w:r w:rsidRPr="000A240A">
        <w:rPr>
          <w:rFonts w:ascii="Palatino Linotype" w:eastAsia="Palatino Linotype" w:hAnsi="Palatino Linotype" w:cs="Palatino Linotype"/>
          <w:lang w:val="en-GB"/>
        </w:rPr>
        <w:t xml:space="preserve">,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2012, </w:t>
      </w:r>
      <w:proofErr w:type="spellStart"/>
      <w:r w:rsidRPr="000A240A">
        <w:rPr>
          <w:rFonts w:ascii="Palatino Linotype" w:eastAsia="Palatino Linotype" w:hAnsi="Palatino Linotype" w:cs="Palatino Linotype"/>
          <w:lang w:val="en-GB"/>
        </w:rPr>
        <w:t>Tsal</w:t>
      </w:r>
      <w:proofErr w:type="spellEnd"/>
      <w:r w:rsidRPr="000A240A">
        <w:rPr>
          <w:rFonts w:ascii="Palatino Linotype" w:eastAsia="Palatino Linotype" w:hAnsi="Palatino Linotype" w:cs="Palatino Linotype"/>
          <w:lang w:val="en-GB"/>
        </w:rPr>
        <w:t xml:space="preserve"> &amp; </w:t>
      </w:r>
      <w:proofErr w:type="spellStart"/>
      <w:r w:rsidRPr="000A240A">
        <w:rPr>
          <w:rFonts w:ascii="Palatino Linotype" w:eastAsia="Palatino Linotype" w:hAnsi="Palatino Linotype" w:cs="Palatino Linotype"/>
          <w:lang w:val="en-GB"/>
        </w:rPr>
        <w:t>Makovski</w:t>
      </w:r>
      <w:proofErr w:type="spellEnd"/>
      <w:r w:rsidRPr="000A240A">
        <w:rPr>
          <w:rFonts w:ascii="Palatino Linotype" w:eastAsia="Palatino Linotype" w:hAnsi="Palatino Linotype" w:cs="Palatino Linotype"/>
          <w:lang w:val="en-GB"/>
        </w:rPr>
        <w:t xml:space="preserve">, 2006) has however gone on to show that in order to inhibit an object we must first attend it and as such awareness of to-be-ignored distractors will negatively affect performance in oculomotor tasks. Chisholm and Kingstone (2014) directly investigated the influence of awareness on oculomotor capture by manipulating the information given to participants prior to completing an oculomotor experiment. They had three groups; participants who were told that a distractor would appear (aware), a group where they were provided with no information regarding the distractor (unaware) and a third group where participants were informed that a distractor would appear and were instructed to avoid being captured by it (avoid group). Participants within the aware group had the lowest level of oculomotor capture. They concluded that although some awareness of distractors can benefit performance and help avoid capture (Kramer et al., 2000) over emphasis on the distractors, for example instructing participants to actively ignore them, can hinder performance and increase oculomotor capture. </w:t>
      </w:r>
    </w:p>
    <w:p w14:paraId="4BB9568C" w14:textId="79095DC7" w:rsidR="000A18D5" w:rsidRPr="000A240A" w:rsidRDefault="000A18D5" w:rsidP="000A18D5">
      <w:pPr>
        <w:pStyle w:val="Heading"/>
        <w:keepLines/>
        <w:spacing w:before="480"/>
        <w:jc w:val="both"/>
        <w:rPr>
          <w:rFonts w:ascii="Palatino Linotype" w:eastAsia="Palatino Linotype" w:hAnsi="Palatino Linotype" w:cs="Palatino Linotype"/>
          <w:color w:val="3170A8"/>
          <w:sz w:val="32"/>
          <w:szCs w:val="32"/>
          <w:u w:color="3170A8"/>
          <w:lang w:val="en-GB"/>
        </w:rPr>
      </w:pPr>
      <w:r>
        <w:rPr>
          <w:rFonts w:ascii="Palatino Linotype" w:eastAsia="Palatino Linotype" w:hAnsi="Palatino Linotype" w:cs="Palatino Linotype"/>
          <w:sz w:val="32"/>
          <w:szCs w:val="32"/>
          <w:lang w:val="en-GB"/>
        </w:rPr>
        <w:lastRenderedPageBreak/>
        <w:t>Experiment 1</w:t>
      </w:r>
      <w:r w:rsidRPr="000A240A">
        <w:rPr>
          <w:rFonts w:ascii="Palatino Linotype" w:eastAsia="Palatino Linotype" w:hAnsi="Palatino Linotype" w:cs="Palatino Linotype"/>
          <w:sz w:val="32"/>
          <w:szCs w:val="32"/>
          <w:lang w:val="en-GB"/>
        </w:rPr>
        <w:t xml:space="preserve">: </w:t>
      </w:r>
      <w:r>
        <w:rPr>
          <w:rFonts w:ascii="Palatino Linotype" w:eastAsia="Palatino Linotype" w:hAnsi="Palatino Linotype" w:cs="Palatino Linotype"/>
          <w:sz w:val="32"/>
          <w:szCs w:val="32"/>
          <w:lang w:val="en-GB"/>
        </w:rPr>
        <w:t>Oculomotor</w:t>
      </w:r>
      <w:r w:rsidRPr="000A240A">
        <w:rPr>
          <w:rFonts w:ascii="Palatino Linotype" w:eastAsia="Palatino Linotype" w:hAnsi="Palatino Linotype" w:cs="Palatino Linotype"/>
          <w:sz w:val="32"/>
          <w:szCs w:val="32"/>
          <w:lang w:val="en-GB"/>
        </w:rPr>
        <w:t xml:space="preserve"> Capture</w:t>
      </w:r>
      <w:r w:rsidRPr="000A240A">
        <w:rPr>
          <w:rFonts w:ascii="Palatino Linotype" w:eastAsia="Palatino Linotype" w:hAnsi="Palatino Linotype" w:cs="Palatino Linotype"/>
          <w:color w:val="3170A8"/>
          <w:sz w:val="32"/>
          <w:szCs w:val="32"/>
          <w:u w:color="3170A8"/>
          <w:lang w:val="en-GB"/>
        </w:rPr>
        <w:t xml:space="preserve"> </w:t>
      </w:r>
    </w:p>
    <w:p w14:paraId="6A55CFD2" w14:textId="77777777" w:rsidR="00AA66A5" w:rsidRPr="00A2645A" w:rsidRDefault="00AA66A5"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A2645A">
        <w:rPr>
          <w:rFonts w:ascii="Palatino Linotype" w:eastAsia="Palatino Linotype" w:hAnsi="Palatino Linotype" w:cs="Palatino Linotype"/>
          <w:b/>
          <w:bCs/>
          <w:iCs/>
          <w:smallCaps/>
          <w:sz w:val="26"/>
          <w:szCs w:val="26"/>
          <w:lang w:val="en-GB"/>
        </w:rPr>
        <w:t>Methods</w:t>
      </w:r>
    </w:p>
    <w:p w14:paraId="79128EF1" w14:textId="77777777" w:rsidR="00D21032" w:rsidRPr="00A2645A" w:rsidRDefault="009307AE" w:rsidP="00DC2614">
      <w:pPr>
        <w:pStyle w:val="Heading3"/>
        <w:pBdr>
          <w:top w:val="nil"/>
        </w:pBdr>
        <w:spacing w:before="200" w:after="0" w:line="271" w:lineRule="auto"/>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Participants</w:t>
      </w:r>
    </w:p>
    <w:p w14:paraId="5802A3B8" w14:textId="4CA89E79" w:rsidR="00D21032" w:rsidRPr="00A2645A" w:rsidRDefault="009307AE" w:rsidP="008D2AAF">
      <w:pPr>
        <w:pStyle w:val="BodyAA"/>
        <w:rPr>
          <w:lang w:val="en-GB"/>
        </w:rPr>
      </w:pPr>
      <w:r w:rsidRPr="00A2645A">
        <w:rPr>
          <w:lang w:val="en-GB"/>
        </w:rPr>
        <w:t xml:space="preserve">Ten </w:t>
      </w:r>
      <w:r w:rsidR="00AB75D2">
        <w:rPr>
          <w:lang w:val="en-GB"/>
        </w:rPr>
        <w:t xml:space="preserve">naïve </w:t>
      </w:r>
      <w:r w:rsidRPr="00A2645A">
        <w:rPr>
          <w:lang w:val="en-GB"/>
        </w:rPr>
        <w:t>participants (_ females, median age _, range = _ - _ years old</w:t>
      </w:r>
      <w:proofErr w:type="gramStart"/>
      <w:r w:rsidRPr="00A2645A">
        <w:rPr>
          <w:lang w:val="en-GB"/>
        </w:rPr>
        <w:t>, )</w:t>
      </w:r>
      <w:proofErr w:type="gramEnd"/>
      <w:r w:rsidRPr="00A2645A">
        <w:rPr>
          <w:lang w:val="en-GB"/>
        </w:rPr>
        <w:t xml:space="preserve"> </w:t>
      </w:r>
      <w:r w:rsidR="000B4BF5">
        <w:rPr>
          <w:lang w:val="en-GB"/>
        </w:rPr>
        <w:t>took part in the Experiment 1</w:t>
      </w:r>
      <w:r w:rsidR="00AB75D2">
        <w:rPr>
          <w:lang w:val="en-GB"/>
        </w:rPr>
        <w:t>. Two authors of the current paper</w:t>
      </w:r>
      <w:r w:rsidR="000B4BF5">
        <w:rPr>
          <w:lang w:val="en-GB"/>
        </w:rPr>
        <w:t xml:space="preserve"> also</w:t>
      </w:r>
      <w:r w:rsidR="00AB75D2">
        <w:rPr>
          <w:lang w:val="en-GB"/>
        </w:rPr>
        <w:t xml:space="preserve"> participated.</w:t>
      </w:r>
    </w:p>
    <w:p w14:paraId="784FA088" w14:textId="77777777" w:rsidR="00D21032" w:rsidRPr="00A2645A" w:rsidRDefault="00D21032" w:rsidP="008D2AAF">
      <w:pPr>
        <w:pStyle w:val="BodyAA"/>
        <w:rPr>
          <w:lang w:val="en-GB"/>
        </w:rPr>
      </w:pPr>
    </w:p>
    <w:p w14:paraId="21CE87AE" w14:textId="77777777" w:rsidR="00D21032" w:rsidRDefault="009307AE" w:rsidP="00DC2614">
      <w:pPr>
        <w:pStyle w:val="Heading3"/>
        <w:pBdr>
          <w:top w:val="nil"/>
        </w:pBdr>
        <w:spacing w:before="200" w:after="0" w:line="271" w:lineRule="auto"/>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Stimuli and procedure</w:t>
      </w:r>
    </w:p>
    <w:p w14:paraId="0B37E4DF" w14:textId="3099A8DF" w:rsidR="00D21032" w:rsidRPr="00A2645A" w:rsidRDefault="009307AE" w:rsidP="008D2AAF">
      <w:pPr>
        <w:pStyle w:val="BodyAA"/>
        <w:rPr>
          <w:lang w:val="en-GB"/>
        </w:rPr>
      </w:pPr>
      <w:r w:rsidRPr="00A2645A">
        <w:rPr>
          <w:lang w:val="en-GB"/>
        </w:rPr>
        <w:t xml:space="preserve">Each trial began with a single central fixation calibration point on a blank grey screen ensuring </w:t>
      </w:r>
      <w:r w:rsidR="004D6DF6" w:rsidRPr="00A2645A">
        <w:rPr>
          <w:lang w:val="en-GB"/>
        </w:rPr>
        <w:t>participant’s</w:t>
      </w:r>
      <w:r w:rsidRPr="00A2645A">
        <w:rPr>
          <w:lang w:val="en-GB"/>
        </w:rPr>
        <w:t xml:space="preserve"> maintained central fixation. Participants were required to press </w:t>
      </w:r>
      <w:r w:rsidRPr="00A2645A">
        <w:rPr>
          <w:i/>
          <w:iCs/>
          <w:lang w:val="en-GB"/>
        </w:rPr>
        <w:t>spacebar</w:t>
      </w:r>
      <w:r w:rsidRPr="00A2645A">
        <w:rPr>
          <w:lang w:val="en-GB"/>
        </w:rPr>
        <w:t xml:space="preserve"> to complete calibration and to begin the trial. Stimuli consisted of six orange circles (radius 32 pixels) </w:t>
      </w:r>
      <w:r w:rsidR="008D2AAF" w:rsidRPr="00A2645A">
        <w:rPr>
          <w:lang w:val="en-GB"/>
        </w:rPr>
        <w:t>(</w:t>
      </w:r>
      <w:r w:rsidR="008D2AAF" w:rsidRPr="00A2645A">
        <w:rPr>
          <w:color w:val="C00000"/>
          <w:lang w:val="en-GB"/>
        </w:rPr>
        <w:t>N.B need these in degrees of visual angle)</w:t>
      </w:r>
      <w:r w:rsidR="008D2AAF" w:rsidRPr="00A2645A">
        <w:rPr>
          <w:lang w:val="en-GB"/>
        </w:rPr>
        <w:t xml:space="preserve"> </w:t>
      </w:r>
      <w:r w:rsidRPr="00A2645A">
        <w:rPr>
          <w:lang w:val="en-GB"/>
        </w:rPr>
        <w:t xml:space="preserve">evenly distributed around a central fixation cross, resembling a larger invisible circle, with a radius of 256 pixels. After 1000ms, all but one of the circles changed colour from orange to red. The target circle was defined as the one circle that maintained the original orange colour. A </w:t>
      </w:r>
      <w:r w:rsidR="00E33450">
        <w:rPr>
          <w:lang w:val="en-GB"/>
        </w:rPr>
        <w:t xml:space="preserve">discrimination target (DT), presented as a </w:t>
      </w:r>
      <w:r w:rsidRPr="00A2645A">
        <w:rPr>
          <w:lang w:val="en-GB"/>
        </w:rPr>
        <w:t xml:space="preserve">forwards or backwards </w:t>
      </w:r>
      <w:r w:rsidRPr="00A2645A">
        <w:rPr>
          <w:i/>
          <w:iCs/>
          <w:lang w:val="en-GB"/>
        </w:rPr>
        <w:t>c</w:t>
      </w:r>
      <w:r w:rsidRPr="00A2645A">
        <w:rPr>
          <w:lang w:val="en-GB"/>
        </w:rPr>
        <w:t xml:space="preserve"> appeared inside the target circle. Participants were instructed to look directly and as quickly as possible to the target circle. On half of trials an additional red distracter circle would appear, simultaneously with the colour change, in-between two existing circles. See Figure 1 below for an example. The target and distractor array was displayed for 800ms.</w:t>
      </w:r>
    </w:p>
    <w:p w14:paraId="7A53FD80" w14:textId="77777777" w:rsidR="00D21032" w:rsidRPr="00A2645A" w:rsidRDefault="00D21032" w:rsidP="008D2AAF">
      <w:pPr>
        <w:pStyle w:val="BodyAA"/>
        <w:widowControl w:val="0"/>
        <w:rPr>
          <w:lang w:val="en-GB"/>
        </w:rPr>
      </w:pPr>
    </w:p>
    <w:p w14:paraId="03310413" w14:textId="77777777" w:rsidR="00D21032" w:rsidRPr="00A2645A" w:rsidRDefault="00D21032" w:rsidP="008D2AAF">
      <w:pPr>
        <w:pStyle w:val="BodyAA"/>
        <w:widowControl w:val="0"/>
        <w:rPr>
          <w:lang w:val="en-GB"/>
        </w:rPr>
      </w:pPr>
    </w:p>
    <w:tbl>
      <w:tblPr>
        <w:tblW w:w="64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225"/>
        <w:gridCol w:w="3225"/>
      </w:tblGrid>
      <w:tr w:rsidR="00D21032" w:rsidRPr="00E81BDA" w14:paraId="482FBDE0" w14:textId="77777777">
        <w:trPr>
          <w:trHeight w:val="2915"/>
          <w:jc w:val="center"/>
        </w:trPr>
        <w:tc>
          <w:tcPr>
            <w:tcW w:w="3225" w:type="dxa"/>
            <w:tcBorders>
              <w:top w:val="nil"/>
              <w:left w:val="nil"/>
              <w:bottom w:val="nil"/>
              <w:right w:val="nil"/>
            </w:tcBorders>
            <w:shd w:val="clear" w:color="auto" w:fill="auto"/>
            <w:tcMar>
              <w:top w:w="80" w:type="dxa"/>
              <w:left w:w="80" w:type="dxa"/>
              <w:bottom w:w="80" w:type="dxa"/>
              <w:right w:w="80" w:type="dxa"/>
            </w:tcMar>
          </w:tcPr>
          <w:p w14:paraId="0A760806" w14:textId="77777777" w:rsidR="00D21032" w:rsidRPr="000A240A" w:rsidRDefault="009307AE" w:rsidP="008D2AAF">
            <w:pPr>
              <w:pStyle w:val="NoSpacing"/>
              <w:rPr>
                <w:lang w:val="en-GB"/>
              </w:rPr>
            </w:pPr>
            <w:r w:rsidRPr="000A240A">
              <w:rPr>
                <w:rFonts w:ascii="Palatino Linotype" w:eastAsia="Palatino Linotype" w:hAnsi="Palatino Linotype" w:cs="Palatino Linotype"/>
                <w:noProof/>
                <w:sz w:val="24"/>
                <w:szCs w:val="24"/>
                <w:u w:color="417A84"/>
                <w:lang w:eastAsia="en-US"/>
              </w:rPr>
              <w:drawing>
                <wp:inline distT="0" distB="0" distL="0" distR="0" wp14:anchorId="08113F5A" wp14:editId="18B81CB1">
                  <wp:extent cx="1800001" cy="1800001"/>
                  <wp:effectExtent l="0" t="0" r="0" b="0"/>
                  <wp:docPr id="1073741825"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09ac3:Documents:EyeMovementAwareness:AttentionalCapture:preview.png"/>
                          <pic:cNvPicPr>
                            <a:picLocks noChangeAspect="1"/>
                          </pic:cNvPicPr>
                        </pic:nvPicPr>
                        <pic:blipFill>
                          <a:blip r:embed="rId7">
                            <a:extLst/>
                          </a:blip>
                          <a:stretch>
                            <a:fillRect/>
                          </a:stretch>
                        </pic:blipFill>
                        <pic:spPr>
                          <a:xfrm>
                            <a:off x="0" y="0"/>
                            <a:ext cx="1800001" cy="1800001"/>
                          </a:xfrm>
                          <a:prstGeom prst="rect">
                            <a:avLst/>
                          </a:prstGeom>
                          <a:ln w="12700" cap="flat">
                            <a:noFill/>
                            <a:miter lim="400000"/>
                          </a:ln>
                          <a:effectLst/>
                        </pic:spPr>
                      </pic:pic>
                    </a:graphicData>
                  </a:graphic>
                </wp:inline>
              </w:drawing>
            </w:r>
          </w:p>
        </w:tc>
        <w:tc>
          <w:tcPr>
            <w:tcW w:w="3225" w:type="dxa"/>
            <w:tcBorders>
              <w:top w:val="nil"/>
              <w:left w:val="nil"/>
              <w:bottom w:val="nil"/>
              <w:right w:val="nil"/>
            </w:tcBorders>
            <w:shd w:val="clear" w:color="auto" w:fill="auto"/>
            <w:tcMar>
              <w:top w:w="80" w:type="dxa"/>
              <w:left w:w="80" w:type="dxa"/>
              <w:bottom w:w="80" w:type="dxa"/>
              <w:right w:w="80" w:type="dxa"/>
            </w:tcMar>
          </w:tcPr>
          <w:p w14:paraId="6D1E8DB8" w14:textId="77777777" w:rsidR="00D21032" w:rsidRPr="000A240A" w:rsidRDefault="009307AE" w:rsidP="008D2AAF">
            <w:pPr>
              <w:pStyle w:val="NoSpacing"/>
              <w:rPr>
                <w:lang w:val="en-GB"/>
              </w:rPr>
            </w:pPr>
            <w:commentRangeStart w:id="0"/>
            <w:r w:rsidRPr="000A240A">
              <w:rPr>
                <w:rFonts w:ascii="Palatino Linotype" w:eastAsia="Palatino Linotype" w:hAnsi="Palatino Linotype" w:cs="Palatino Linotype"/>
                <w:noProof/>
                <w:sz w:val="24"/>
                <w:szCs w:val="24"/>
                <w:u w:color="417A84"/>
                <w:lang w:eastAsia="en-US"/>
              </w:rPr>
              <w:drawing>
                <wp:inline distT="0" distB="0" distL="0" distR="0" wp14:anchorId="6A31603B" wp14:editId="03459E8A">
                  <wp:extent cx="1800001" cy="1800001"/>
                  <wp:effectExtent l="0" t="0" r="0" b="0"/>
                  <wp:docPr id="1073741826"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s09ac3:Documents:EyeMovementAwareness:AttentionalCapture:stimulus.png"/>
                          <pic:cNvPicPr>
                            <a:picLocks noChangeAspect="1"/>
                          </pic:cNvPicPr>
                        </pic:nvPicPr>
                        <pic:blipFill>
                          <a:blip r:embed="rId8">
                            <a:extLst/>
                          </a:blip>
                          <a:stretch>
                            <a:fillRect/>
                          </a:stretch>
                        </pic:blipFill>
                        <pic:spPr>
                          <a:xfrm>
                            <a:off x="0" y="0"/>
                            <a:ext cx="1800001" cy="1800001"/>
                          </a:xfrm>
                          <a:prstGeom prst="rect">
                            <a:avLst/>
                          </a:prstGeom>
                          <a:ln w="12700" cap="flat">
                            <a:noFill/>
                            <a:miter lim="400000"/>
                          </a:ln>
                          <a:effectLst/>
                        </pic:spPr>
                      </pic:pic>
                    </a:graphicData>
                  </a:graphic>
                </wp:inline>
              </w:drawing>
            </w:r>
            <w:commentRangeEnd w:id="0"/>
            <w:r w:rsidR="00DD773F" w:rsidRPr="000A240A">
              <w:rPr>
                <w:rStyle w:val="CommentReference"/>
                <w:rFonts w:ascii="Times New Roman" w:eastAsia="Arial Unicode MS" w:hAnsi="Times New Roman" w:cs="Times New Roman"/>
                <w:color w:val="auto"/>
                <w:lang w:val="en-GB" w:eastAsia="en-US"/>
              </w:rPr>
              <w:commentReference w:id="0"/>
            </w:r>
          </w:p>
        </w:tc>
      </w:tr>
    </w:tbl>
    <w:p w14:paraId="6A94169C" w14:textId="77777777" w:rsidR="00D21032" w:rsidRPr="000A240A" w:rsidRDefault="00D21032" w:rsidP="008D2AAF">
      <w:pPr>
        <w:pStyle w:val="BodyAA"/>
        <w:widowControl w:val="0"/>
        <w:rPr>
          <w:lang w:val="en-GB"/>
        </w:rPr>
      </w:pPr>
    </w:p>
    <w:p w14:paraId="4E344F83"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b/>
          <w:bCs/>
          <w:i/>
          <w:iCs/>
          <w:sz w:val="18"/>
          <w:szCs w:val="18"/>
          <w:lang w:val="en-GB"/>
        </w:rPr>
        <w:t>Figure 1</w:t>
      </w:r>
      <w:r w:rsidRPr="000A240A">
        <w:rPr>
          <w:rFonts w:ascii="Palatino Linotype" w:eastAsia="Palatino Linotype" w:hAnsi="Palatino Linotype" w:cs="Palatino Linotype"/>
          <w:sz w:val="18"/>
          <w:szCs w:val="18"/>
          <w:lang w:val="en-GB"/>
        </w:rPr>
        <w:t>: Ex</w:t>
      </w:r>
      <w:r w:rsidR="005954FE" w:rsidRPr="000A240A">
        <w:rPr>
          <w:rFonts w:ascii="Palatino Linotype" w:eastAsia="Palatino Linotype" w:hAnsi="Palatino Linotype" w:cs="Palatino Linotype"/>
          <w:sz w:val="18"/>
          <w:szCs w:val="18"/>
          <w:lang w:val="en-GB"/>
        </w:rPr>
        <w:t>a</w:t>
      </w:r>
      <w:r w:rsidR="002E7553" w:rsidRPr="000A240A">
        <w:rPr>
          <w:rFonts w:ascii="Palatino Linotype" w:eastAsia="Palatino Linotype" w:hAnsi="Palatino Linotype" w:cs="Palatino Linotype"/>
          <w:sz w:val="18"/>
          <w:szCs w:val="18"/>
          <w:lang w:val="en-GB"/>
        </w:rPr>
        <w:t>mple o</w:t>
      </w:r>
      <w:r w:rsidR="009F2E1F" w:rsidRPr="000A240A">
        <w:rPr>
          <w:rFonts w:ascii="Palatino Linotype" w:eastAsia="Palatino Linotype" w:hAnsi="Palatino Linotype" w:cs="Palatino Linotype"/>
          <w:sz w:val="18"/>
          <w:szCs w:val="18"/>
          <w:lang w:val="en-GB"/>
        </w:rPr>
        <w:t>f the preview and experiment stimuli</w:t>
      </w:r>
      <w:r w:rsidR="002E7553" w:rsidRPr="000A240A">
        <w:rPr>
          <w:rFonts w:ascii="Palatino Linotype" w:eastAsia="Palatino Linotype" w:hAnsi="Palatino Linotype" w:cs="Palatino Linotype"/>
          <w:sz w:val="18"/>
          <w:szCs w:val="18"/>
          <w:lang w:val="en-GB"/>
        </w:rPr>
        <w:t xml:space="preserve"> </w:t>
      </w:r>
      <w:r w:rsidR="009F2E1F" w:rsidRPr="000A240A">
        <w:rPr>
          <w:rFonts w:ascii="Palatino Linotype" w:eastAsia="Palatino Linotype" w:hAnsi="Palatino Linotype" w:cs="Palatino Linotype"/>
          <w:sz w:val="18"/>
          <w:szCs w:val="18"/>
          <w:lang w:val="en-GB"/>
        </w:rPr>
        <w:t>presented on</w:t>
      </w:r>
      <w:r w:rsidR="002E7553" w:rsidRPr="000A240A">
        <w:rPr>
          <w:rFonts w:ascii="Palatino Linotype" w:eastAsia="Palatino Linotype" w:hAnsi="Palatino Linotype" w:cs="Palatino Linotype"/>
          <w:sz w:val="18"/>
          <w:szCs w:val="18"/>
          <w:lang w:val="en-GB"/>
        </w:rPr>
        <w:t xml:space="preserve"> a </w:t>
      </w:r>
      <w:r w:rsidR="005954FE" w:rsidRPr="000A240A">
        <w:rPr>
          <w:rFonts w:ascii="Palatino Linotype" w:eastAsia="Palatino Linotype" w:hAnsi="Palatino Linotype" w:cs="Palatino Linotype"/>
          <w:sz w:val="18"/>
          <w:szCs w:val="18"/>
          <w:lang w:val="en-GB"/>
        </w:rPr>
        <w:t>distractor trial</w:t>
      </w:r>
      <w:r w:rsidR="002E7553" w:rsidRPr="000A240A">
        <w:rPr>
          <w:rFonts w:ascii="Palatino Linotype" w:eastAsia="Palatino Linotype" w:hAnsi="Palatino Linotype" w:cs="Palatino Linotype"/>
          <w:sz w:val="18"/>
          <w:szCs w:val="18"/>
          <w:lang w:val="en-GB"/>
        </w:rPr>
        <w:t xml:space="preserve">. Six orange circles are presented in a </w:t>
      </w:r>
      <w:r w:rsidR="009F2E1F" w:rsidRPr="000A240A">
        <w:rPr>
          <w:rFonts w:ascii="Palatino Linotype" w:eastAsia="Palatino Linotype" w:hAnsi="Palatino Linotype" w:cs="Palatino Linotype"/>
          <w:sz w:val="18"/>
          <w:szCs w:val="18"/>
          <w:lang w:val="en-GB"/>
        </w:rPr>
        <w:t>circular array</w:t>
      </w:r>
      <w:r w:rsidR="002E7553" w:rsidRPr="000A240A">
        <w:rPr>
          <w:rFonts w:ascii="Palatino Linotype" w:eastAsia="Palatino Linotype" w:hAnsi="Palatino Linotype" w:cs="Palatino Linotype"/>
          <w:sz w:val="18"/>
          <w:szCs w:val="18"/>
          <w:lang w:val="en-GB"/>
        </w:rPr>
        <w:t xml:space="preserve"> around a central fixation</w:t>
      </w:r>
      <w:r w:rsidR="009F2E1F" w:rsidRPr="000A240A">
        <w:rPr>
          <w:rFonts w:ascii="Palatino Linotype" w:eastAsia="Palatino Linotype" w:hAnsi="Palatino Linotype" w:cs="Palatino Linotype"/>
          <w:sz w:val="18"/>
          <w:szCs w:val="18"/>
          <w:lang w:val="en-GB"/>
        </w:rPr>
        <w:t xml:space="preserve"> cross, 5</w:t>
      </w:r>
      <w:r w:rsidR="002E7553" w:rsidRPr="000A240A">
        <w:rPr>
          <w:rFonts w:ascii="Palatino Linotype" w:eastAsia="Palatino Linotype" w:hAnsi="Palatino Linotype" w:cs="Palatino Linotype"/>
          <w:sz w:val="18"/>
          <w:szCs w:val="18"/>
          <w:lang w:val="en-GB"/>
        </w:rPr>
        <w:t xml:space="preserve"> circles </w:t>
      </w:r>
      <w:r w:rsidR="009F2E1F" w:rsidRPr="000A240A">
        <w:rPr>
          <w:rFonts w:ascii="Palatino Linotype" w:eastAsia="Palatino Linotype" w:hAnsi="Palatino Linotype" w:cs="Palatino Linotype"/>
          <w:sz w:val="18"/>
          <w:szCs w:val="18"/>
          <w:lang w:val="en-GB"/>
        </w:rPr>
        <w:t>change to red, 1</w:t>
      </w:r>
      <w:r w:rsidR="002E7553" w:rsidRPr="000A240A">
        <w:rPr>
          <w:rFonts w:ascii="Palatino Linotype" w:eastAsia="Palatino Linotype" w:hAnsi="Palatino Linotype" w:cs="Palatino Linotype"/>
          <w:sz w:val="18"/>
          <w:szCs w:val="18"/>
          <w:lang w:val="en-GB"/>
        </w:rPr>
        <w:t xml:space="preserve"> remains orange. Participants must saccade to the orange target and report the direction of the DT inside. As this is a distractor trial</w:t>
      </w:r>
      <w:r w:rsidR="005954FE" w:rsidRPr="000A240A">
        <w:rPr>
          <w:rFonts w:ascii="Palatino Linotype" w:eastAsia="Palatino Linotype" w:hAnsi="Palatino Linotype" w:cs="Palatino Linotype"/>
          <w:sz w:val="18"/>
          <w:szCs w:val="18"/>
          <w:lang w:val="en-GB"/>
        </w:rPr>
        <w:t xml:space="preserve"> an</w:t>
      </w:r>
      <w:r w:rsidRPr="000A240A">
        <w:rPr>
          <w:rFonts w:ascii="Palatino Linotype" w:eastAsia="Palatino Linotype" w:hAnsi="Palatino Linotype" w:cs="Palatino Linotype"/>
          <w:sz w:val="18"/>
          <w:szCs w:val="18"/>
          <w:lang w:val="en-GB"/>
        </w:rPr>
        <w:t xml:space="preserve"> ad</w:t>
      </w:r>
      <w:r w:rsidR="005954FE" w:rsidRPr="000A240A">
        <w:rPr>
          <w:rFonts w:ascii="Palatino Linotype" w:eastAsia="Palatino Linotype" w:hAnsi="Palatino Linotype" w:cs="Palatino Linotype"/>
          <w:sz w:val="18"/>
          <w:szCs w:val="18"/>
          <w:lang w:val="en-GB"/>
        </w:rPr>
        <w:t xml:space="preserve">ditional red circle </w:t>
      </w:r>
      <w:r w:rsidR="002E7553" w:rsidRPr="000A240A">
        <w:rPr>
          <w:rFonts w:ascii="Palatino Linotype" w:eastAsia="Palatino Linotype" w:hAnsi="Palatino Linotype" w:cs="Palatino Linotype"/>
          <w:sz w:val="18"/>
          <w:szCs w:val="18"/>
          <w:lang w:val="en-GB"/>
        </w:rPr>
        <w:t xml:space="preserve">is </w:t>
      </w:r>
      <w:r w:rsidR="005954FE" w:rsidRPr="000A240A">
        <w:rPr>
          <w:rFonts w:ascii="Palatino Linotype" w:eastAsia="Palatino Linotype" w:hAnsi="Palatino Linotype" w:cs="Palatino Linotype"/>
          <w:sz w:val="18"/>
          <w:szCs w:val="18"/>
          <w:lang w:val="en-GB"/>
        </w:rPr>
        <w:t>presented</w:t>
      </w:r>
      <w:r w:rsidRPr="000A240A">
        <w:rPr>
          <w:rFonts w:ascii="Palatino Linotype" w:eastAsia="Palatino Linotype" w:hAnsi="Palatino Linotype" w:cs="Palatino Linotype"/>
          <w:sz w:val="18"/>
          <w:szCs w:val="18"/>
          <w:lang w:val="en-GB"/>
        </w:rPr>
        <w:t xml:space="preserve"> between two previously presented circles.</w:t>
      </w:r>
    </w:p>
    <w:p w14:paraId="47DB438F" w14:textId="77777777" w:rsidR="00D21032" w:rsidRPr="000A240A" w:rsidRDefault="00D21032" w:rsidP="008D2AAF">
      <w:pPr>
        <w:pStyle w:val="BodyA"/>
        <w:jc w:val="both"/>
        <w:rPr>
          <w:rFonts w:ascii="Palatino Linotype" w:eastAsia="Palatino Linotype" w:hAnsi="Palatino Linotype" w:cs="Palatino Linotype"/>
          <w:lang w:val="en-GB"/>
        </w:rPr>
      </w:pPr>
    </w:p>
    <w:p w14:paraId="41BB9F2A" w14:textId="77777777" w:rsidR="00D21032" w:rsidRPr="000A240A" w:rsidRDefault="00D21032" w:rsidP="008D2AAF">
      <w:pPr>
        <w:pStyle w:val="BodyA"/>
        <w:jc w:val="both"/>
        <w:rPr>
          <w:rFonts w:ascii="Palatino Linotype" w:eastAsia="Palatino Linotype" w:hAnsi="Palatino Linotype" w:cs="Palatino Linotype"/>
          <w:lang w:val="en-GB"/>
        </w:rPr>
      </w:pPr>
    </w:p>
    <w:p w14:paraId="55D5DC68" w14:textId="4907E4D9" w:rsidR="00D21032" w:rsidRPr="000A240A" w:rsidRDefault="009307AE" w:rsidP="008D2AAF">
      <w:pPr>
        <w:pStyle w:val="BodyAA"/>
        <w:rPr>
          <w:lang w:val="en-GB"/>
        </w:rPr>
      </w:pPr>
      <w:r w:rsidRPr="000A240A">
        <w:rPr>
          <w:lang w:val="en-GB"/>
        </w:rPr>
        <w:t>During the experiment after each trial participants were asked, via the computer s</w:t>
      </w:r>
      <w:r w:rsidR="00E37F60" w:rsidRPr="000A240A">
        <w:rPr>
          <w:lang w:val="en-GB"/>
        </w:rPr>
        <w:t>creen, “Was this a good trial?”</w:t>
      </w:r>
      <w:r w:rsidRPr="000A240A">
        <w:rPr>
          <w:lang w:val="en-GB"/>
        </w:rPr>
        <w:t xml:space="preserve"> Participants responded by pressing a ‘y’ for “yes” or ’n’ for “no” on the keyboard. Before the experiment began, participants were told that we were interested in filtering out trials in which</w:t>
      </w:r>
      <w:r w:rsidR="007F5FBD">
        <w:rPr>
          <w:lang w:val="en-GB"/>
        </w:rPr>
        <w:t xml:space="preserve"> they made eye movement errors. </w:t>
      </w:r>
      <w:r w:rsidRPr="000A240A">
        <w:rPr>
          <w:lang w:val="en-GB"/>
        </w:rPr>
        <w:t xml:space="preserve">They were instructed that a “yes” response meant that during the previous trial their eyes went from the </w:t>
      </w:r>
      <w:proofErr w:type="spellStart"/>
      <w:r w:rsidR="004D6DF6" w:rsidRPr="000A240A">
        <w:rPr>
          <w:lang w:val="en-GB"/>
        </w:rPr>
        <w:t>center</w:t>
      </w:r>
      <w:proofErr w:type="spellEnd"/>
      <w:r w:rsidRPr="000A240A">
        <w:rPr>
          <w:lang w:val="en-GB"/>
        </w:rPr>
        <w:t xml:space="preserve"> of the display directly to the orange circle target, a “no” response was if their eyes did not move </w:t>
      </w:r>
      <w:r w:rsidRPr="000A240A">
        <w:rPr>
          <w:i/>
          <w:iCs/>
          <w:lang w:val="en-GB"/>
        </w:rPr>
        <w:t>directly</w:t>
      </w:r>
      <w:r w:rsidRPr="000A240A">
        <w:rPr>
          <w:lang w:val="en-GB"/>
        </w:rPr>
        <w:t xml:space="preserve"> to the target circle. If participants responded “yes”, they were then presented with a second question: to identify if the target </w:t>
      </w:r>
      <w:r w:rsidRPr="000A240A">
        <w:rPr>
          <w:i/>
          <w:iCs/>
          <w:lang w:val="en-GB"/>
        </w:rPr>
        <w:t>c</w:t>
      </w:r>
      <w:r w:rsidRPr="000A240A">
        <w:rPr>
          <w:lang w:val="en-GB"/>
        </w:rPr>
        <w:t xml:space="preserve">, </w:t>
      </w:r>
      <w:r w:rsidRPr="000A240A">
        <w:rPr>
          <w:lang w:val="en-GB"/>
        </w:rPr>
        <w:lastRenderedPageBreak/>
        <w:t>which was presented within the target circle, was facing either forwards or backwards, by typing ‘f’ for forwards or ‘b’ for backwards.</w:t>
      </w:r>
    </w:p>
    <w:p w14:paraId="08756CEF" w14:textId="77777777" w:rsidR="00FA48ED" w:rsidRPr="000A240A" w:rsidRDefault="00FA48ED" w:rsidP="008D2AAF">
      <w:pPr>
        <w:pStyle w:val="BodyAA"/>
        <w:rPr>
          <w:lang w:val="en-GB"/>
        </w:rPr>
      </w:pPr>
    </w:p>
    <w:p w14:paraId="1BE0B690" w14:textId="77777777" w:rsidR="00D21032" w:rsidRDefault="009307AE" w:rsidP="008D2AAF">
      <w:pPr>
        <w:pStyle w:val="BodyAA"/>
        <w:rPr>
          <w:lang w:val="en-GB"/>
        </w:rPr>
      </w:pPr>
      <w:r w:rsidRPr="000A240A">
        <w:rPr>
          <w:lang w:val="en-GB"/>
        </w:rPr>
        <w:t xml:space="preserve">There were six potential target locations and six potential distracter locations, so with three replications, this gave 108 trials. We included an equal number of trials with no sudden onset distracter to give a total of 216 trials. </w:t>
      </w:r>
    </w:p>
    <w:p w14:paraId="1268FF42" w14:textId="77777777" w:rsidR="00AB75D2" w:rsidRDefault="00AB75D2" w:rsidP="008D2AAF">
      <w:pPr>
        <w:pStyle w:val="BodyAA"/>
        <w:rPr>
          <w:lang w:val="en-GB"/>
        </w:rPr>
      </w:pPr>
    </w:p>
    <w:p w14:paraId="21F59C8C"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Results</w:t>
      </w:r>
    </w:p>
    <w:p w14:paraId="66836ABE" w14:textId="77777777" w:rsidR="00FA48ED" w:rsidRPr="000A240A" w:rsidRDefault="00FA48ED" w:rsidP="008D2AAF">
      <w:pPr>
        <w:pStyle w:val="BodyA"/>
        <w:jc w:val="both"/>
        <w:rPr>
          <w:lang w:val="en-GB"/>
        </w:rPr>
      </w:pPr>
    </w:p>
    <w:p w14:paraId="673CFB21" w14:textId="6D8D6728" w:rsidR="00D21032" w:rsidRPr="000A240A" w:rsidRDefault="00E33450" w:rsidP="008D2AAF">
      <w:pPr>
        <w:pStyle w:val="BodyA"/>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 Experiment 1 a</w:t>
      </w:r>
      <w:r w:rsidR="009307AE" w:rsidRPr="000A240A">
        <w:rPr>
          <w:rFonts w:ascii="Palatino Linotype" w:eastAsia="Palatino Linotype" w:hAnsi="Palatino Linotype" w:cs="Palatino Linotype"/>
          <w:lang w:val="en-GB"/>
        </w:rPr>
        <w:t xml:space="preserve">ll participants managed to successfully </w:t>
      </w:r>
      <w:r>
        <w:rPr>
          <w:rFonts w:ascii="Palatino Linotype" w:eastAsia="Palatino Linotype" w:hAnsi="Palatino Linotype" w:cs="Palatino Linotype"/>
          <w:lang w:val="en-GB"/>
        </w:rPr>
        <w:t>identify the DT</w:t>
      </w:r>
      <w:r w:rsidR="009307AE" w:rsidRPr="000A240A">
        <w:rPr>
          <w:rFonts w:ascii="Palatino Linotype" w:eastAsia="Palatino Linotype" w:hAnsi="Palatino Linotype" w:cs="Palatino Linotype"/>
          <w:lang w:val="en-GB"/>
        </w:rPr>
        <w:t xml:space="preserve">, a </w:t>
      </w:r>
      <w:r w:rsidR="009307AE"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or reversed </w:t>
      </w:r>
      <w:r w:rsidR="00E81BDA"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presented in the target circle, on at least 95% of the trials. </w:t>
      </w:r>
      <w:r>
        <w:rPr>
          <w:rFonts w:ascii="Palatino Linotype" w:eastAsia="Palatino Linotype" w:hAnsi="Palatino Linotype" w:cs="Palatino Linotype"/>
          <w:lang w:val="en-GB"/>
        </w:rPr>
        <w:t>However</w:t>
      </w:r>
      <w:r w:rsidR="000B4BF5">
        <w:rPr>
          <w:rFonts w:ascii="Palatino Linotype" w:eastAsia="Palatino Linotype" w:hAnsi="Palatino Linotype" w:cs="Palatino Linotype"/>
          <w:lang w:val="en-GB"/>
        </w:rPr>
        <w:t>,</w:t>
      </w:r>
      <w:r>
        <w:rPr>
          <w:rFonts w:ascii="Palatino Linotype" w:eastAsia="Palatino Linotype" w:hAnsi="Palatino Linotype" w:cs="Palatino Linotype"/>
          <w:lang w:val="en-GB"/>
        </w:rPr>
        <w:t xml:space="preserve"> p</w:t>
      </w:r>
      <w:r w:rsidR="009307AE" w:rsidRPr="000A240A">
        <w:rPr>
          <w:rFonts w:ascii="Palatino Linotype" w:eastAsia="Palatino Linotype" w:hAnsi="Palatino Linotype" w:cs="Palatino Linotype"/>
          <w:lang w:val="en-GB"/>
        </w:rPr>
        <w:t>articipants</w:t>
      </w:r>
      <w:r>
        <w:rPr>
          <w:rFonts w:ascii="Palatino Linotype" w:eastAsia="Palatino Linotype" w:hAnsi="Palatino Linotype" w:cs="Palatino Linotype"/>
          <w:lang w:val="en-GB"/>
        </w:rPr>
        <w:t xml:space="preserve"> </w:t>
      </w:r>
      <w:r w:rsidR="009307AE" w:rsidRPr="000A240A">
        <w:rPr>
          <w:rFonts w:ascii="Palatino Linotype" w:eastAsia="Palatino Linotype" w:hAnsi="Palatino Linotype" w:cs="Palatino Linotype"/>
          <w:lang w:val="en-GB"/>
        </w:rPr>
        <w:t xml:space="preserve">were less accurate in identifying the trials in which they made a “good” eye movement. </w:t>
      </w:r>
      <w:r w:rsidR="00554179" w:rsidRPr="000A240A">
        <w:rPr>
          <w:rFonts w:ascii="Palatino Linotype" w:eastAsia="Palatino Linotype" w:hAnsi="Palatino Linotype" w:cs="Palatino Linotype"/>
          <w:lang w:val="en-GB"/>
        </w:rPr>
        <w:t>T</w:t>
      </w:r>
      <w:r w:rsidR="009307AE" w:rsidRPr="000A240A">
        <w:rPr>
          <w:rFonts w:ascii="Palatino Linotype" w:eastAsia="Palatino Linotype" w:hAnsi="Palatino Linotype" w:cs="Palatino Linotype"/>
          <w:lang w:val="en-GB"/>
        </w:rPr>
        <w:t>o analyse this, we collapse over all target and distracter conditions and categorise</w:t>
      </w:r>
      <w:r w:rsidR="00815717">
        <w:rPr>
          <w:rFonts w:ascii="Palatino Linotype" w:eastAsia="Palatino Linotype" w:hAnsi="Palatino Linotype" w:cs="Palatino Linotype"/>
          <w:lang w:val="en-GB"/>
        </w:rPr>
        <w:t>d</w:t>
      </w:r>
      <w:r w:rsidR="009307AE" w:rsidRPr="000A240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proofErr w:type="spellStart"/>
      <w:r w:rsidR="004D6DF6" w:rsidRPr="000A240A">
        <w:rPr>
          <w:rFonts w:ascii="Palatino Linotype" w:eastAsia="Palatino Linotype" w:hAnsi="Palatino Linotype" w:cs="Palatino Linotype"/>
          <w:lang w:val="en-GB"/>
        </w:rPr>
        <w:t>center</w:t>
      </w:r>
      <w:proofErr w:type="spellEnd"/>
      <w:r w:rsidR="009307AE" w:rsidRPr="000A240A">
        <w:rPr>
          <w:rFonts w:ascii="Palatino Linotype" w:eastAsia="Palatino Linotype" w:hAnsi="Palatino Linotype" w:cs="Palatino Linotype"/>
          <w:lang w:val="en-GB"/>
        </w:rPr>
        <w:t xml:space="preserve"> of the target. We then classed trials in which the total path length was between 1-</w:t>
      </w:r>
      <w:proofErr w:type="gramStart"/>
      <w:r w:rsidR="009307AE" w:rsidRPr="000A240A">
        <w:rPr>
          <w:rFonts w:ascii="Palatino Linotype" w:eastAsia="Palatino Linotype" w:hAnsi="Palatino Linotype" w:cs="Palatino Linotype"/>
          <w:i/>
          <w:iCs/>
          <w:lang w:val="en-GB"/>
        </w:rPr>
        <w:t>a</w:t>
      </w:r>
      <w:proofErr w:type="gramEnd"/>
      <w:r w:rsidR="009307AE" w:rsidRPr="000A240A">
        <w:rPr>
          <w:rFonts w:ascii="Palatino Linotype" w:eastAsia="Palatino Linotype" w:hAnsi="Palatino Linotype" w:cs="Palatino Linotype"/>
          <w:lang w:val="en-GB"/>
        </w:rPr>
        <w:t xml:space="preserve"> and 1+</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 xml:space="preserve"> as “good” (</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=0.2 unit). Figure 2 shows the number of trials</w:t>
      </w:r>
      <w:r>
        <w:rPr>
          <w:rFonts w:ascii="Palatino Linotype" w:eastAsia="Palatino Linotype" w:hAnsi="Palatino Linotype" w:cs="Palatino Linotype"/>
          <w:lang w:val="en-GB"/>
        </w:rPr>
        <w:t xml:space="preserve"> that were </w:t>
      </w:r>
      <w:r w:rsidR="009307AE" w:rsidRPr="000A240A">
        <w:rPr>
          <w:rFonts w:ascii="Palatino Linotype" w:eastAsia="Palatino Linotype" w:hAnsi="Palatino Linotype" w:cs="Palatino Linotype"/>
          <w:lang w:val="en-GB"/>
        </w:rPr>
        <w:t>classified a</w:t>
      </w:r>
      <w:bookmarkStart w:id="1" w:name="_GoBack"/>
      <w:bookmarkEnd w:id="1"/>
      <w:r w:rsidR="009307AE" w:rsidRPr="000A240A">
        <w:rPr>
          <w:rFonts w:ascii="Palatino Linotype" w:eastAsia="Palatino Linotype" w:hAnsi="Palatino Linotype" w:cs="Palatino Linotype"/>
          <w:lang w:val="en-GB"/>
        </w:rPr>
        <w:t xml:space="preserve">s “good” and “bad” for each participant, and within each of these categories the number of trials the participant responded “yes” (good) or “no” (bad). </w:t>
      </w:r>
      <w:r w:rsidR="00AE78AB">
        <w:rPr>
          <w:rFonts w:ascii="Palatino Linotype" w:eastAsia="Palatino Linotype" w:hAnsi="Palatino Linotype" w:cs="Palatino Linotype"/>
          <w:lang w:val="en-GB"/>
        </w:rPr>
        <w:t xml:space="preserve">Data from the two participants who took part in Experiment 1b are presented as </w:t>
      </w:r>
      <w:r w:rsidR="00AE78AB" w:rsidRPr="00AE78AB">
        <w:rPr>
          <w:rFonts w:ascii="Palatino Linotype" w:eastAsia="Palatino Linotype" w:hAnsi="Palatino Linotype" w:cs="Palatino Linotype"/>
          <w:i/>
          <w:lang w:val="en-GB"/>
        </w:rPr>
        <w:t>A</w:t>
      </w:r>
      <w:r w:rsidR="00AE78AB">
        <w:rPr>
          <w:rFonts w:ascii="Palatino Linotype" w:eastAsia="Palatino Linotype" w:hAnsi="Palatino Linotype" w:cs="Palatino Linotype"/>
          <w:lang w:val="en-GB"/>
        </w:rPr>
        <w:t xml:space="preserve"> and </w:t>
      </w:r>
      <w:r w:rsidR="00AE78AB" w:rsidRPr="00AE78AB">
        <w:rPr>
          <w:rFonts w:ascii="Palatino Linotype" w:eastAsia="Palatino Linotype" w:hAnsi="Palatino Linotype" w:cs="Palatino Linotype"/>
          <w:i/>
          <w:lang w:val="en-GB"/>
        </w:rPr>
        <w:t>B.</w:t>
      </w:r>
    </w:p>
    <w:p w14:paraId="73000E9E" w14:textId="7760E211" w:rsidR="00555DB3" w:rsidRPr="000A240A" w:rsidRDefault="00DD773F" w:rsidP="00A2645A">
      <w:pPr>
        <w:pStyle w:val="BodyA"/>
        <w:jc w:val="center"/>
        <w:rPr>
          <w:rFonts w:ascii="Palatino Linotype" w:eastAsia="Palatino Linotype" w:hAnsi="Palatino Linotype" w:cs="Palatino Linotype"/>
          <w:lang w:val="en-GB"/>
        </w:rPr>
      </w:pPr>
      <w:r w:rsidRPr="000A240A">
        <w:rPr>
          <w:rStyle w:val="CommentReference"/>
          <w:rFonts w:ascii="Times New Roman" w:hAnsi="Times New Roman" w:cs="Times New Roman"/>
          <w:color w:val="auto"/>
          <w:lang w:val="en-GB" w:eastAsia="en-US"/>
        </w:rPr>
        <w:commentReference w:id="2"/>
      </w:r>
      <w:r w:rsidR="00A911F4">
        <w:rPr>
          <w:rFonts w:ascii="Palatino Linotype" w:eastAsia="Palatino Linotype" w:hAnsi="Palatino Linotype" w:cs="Palatino Linotype"/>
          <w:noProof/>
          <w:lang w:eastAsia="en-US"/>
        </w:rPr>
        <w:drawing>
          <wp:inline distT="0" distB="0" distL="0" distR="0" wp14:anchorId="09986049" wp14:editId="1FC583E0">
            <wp:extent cx="6118225" cy="3058795"/>
            <wp:effectExtent l="0" t="0" r="3175" b="0"/>
            <wp:docPr id="5" name="Picture 5" descr="Experiments/1_Original%20Experiment/graphs/capturedAndThough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eriments/1_Original%20Experiment/graphs/capturedAndThought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225" cy="3058795"/>
                    </a:xfrm>
                    <a:prstGeom prst="rect">
                      <a:avLst/>
                    </a:prstGeom>
                    <a:noFill/>
                    <a:ln>
                      <a:noFill/>
                    </a:ln>
                  </pic:spPr>
                </pic:pic>
              </a:graphicData>
            </a:graphic>
          </wp:inline>
        </w:drawing>
      </w:r>
    </w:p>
    <w:p w14:paraId="643DBA3C" w14:textId="7731EA55"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 xml:space="preserve">Figure 2: </w:t>
      </w:r>
      <w:r w:rsidR="00DB550A" w:rsidRPr="000A240A">
        <w:rPr>
          <w:rFonts w:ascii="Palatino Linotype" w:eastAsia="Palatino Linotype" w:hAnsi="Palatino Linotype" w:cs="Palatino Linotype"/>
          <w:sz w:val="18"/>
          <w:szCs w:val="18"/>
          <w:lang w:val="en-GB"/>
        </w:rPr>
        <w:t>Trials in which “good” and “bad” eye movements were executed by</w:t>
      </w:r>
      <w:r w:rsidR="000A1E3F" w:rsidRPr="000A240A">
        <w:rPr>
          <w:rFonts w:ascii="Palatino Linotype" w:eastAsia="Palatino Linotype" w:hAnsi="Palatino Linotype" w:cs="Palatino Linotype"/>
          <w:sz w:val="18"/>
          <w:szCs w:val="18"/>
          <w:lang w:val="en-GB"/>
        </w:rPr>
        <w:t xml:space="preserve"> each participant</w:t>
      </w:r>
      <w:r w:rsidR="00DB550A" w:rsidRPr="000A240A">
        <w:rPr>
          <w:rFonts w:ascii="Palatino Linotype" w:eastAsia="Palatino Linotype" w:hAnsi="Palatino Linotype" w:cs="Palatino Linotype"/>
          <w:sz w:val="18"/>
          <w:szCs w:val="18"/>
          <w:lang w:val="en-GB"/>
        </w:rPr>
        <w:t xml:space="preserve"> are shown above. Trials in which participants correctly identified as “true”, or incorrectly as “false”, are presented inside the data bars. </w:t>
      </w:r>
    </w:p>
    <w:p w14:paraId="2F1E6CEF" w14:textId="1BC9FBFA" w:rsidR="00D21032" w:rsidRPr="000A240A" w:rsidRDefault="00D21032" w:rsidP="008D2AAF">
      <w:pPr>
        <w:pStyle w:val="BodyA"/>
        <w:jc w:val="both"/>
        <w:rPr>
          <w:rFonts w:ascii="Palatino Linotype" w:eastAsia="Palatino Linotype" w:hAnsi="Palatino Linotype" w:cs="Palatino Linotype"/>
          <w:sz w:val="24"/>
          <w:szCs w:val="24"/>
          <w:lang w:val="en-GB"/>
        </w:rPr>
      </w:pPr>
    </w:p>
    <w:p w14:paraId="2911FC01" w14:textId="63C31A19" w:rsidR="00AE78AB" w:rsidRPr="000A240A" w:rsidRDefault="00555DB3" w:rsidP="00AE78AB">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It can be seen in Figure 2</w:t>
      </w:r>
      <w:r w:rsidR="009307AE" w:rsidRPr="000A240A">
        <w:rPr>
          <w:rFonts w:ascii="Palatino Linotype" w:eastAsia="Palatino Linotype" w:hAnsi="Palatino Linotype" w:cs="Palatino Linotype"/>
          <w:lang w:val="en-GB"/>
        </w:rPr>
        <w:t xml:space="preserve"> that participants in general </w:t>
      </w:r>
      <w:r w:rsidR="00705171" w:rsidRPr="000A240A">
        <w:rPr>
          <w:rFonts w:ascii="Palatino Linotype" w:eastAsia="Palatino Linotype" w:hAnsi="Palatino Linotype" w:cs="Palatino Linotype"/>
          <w:lang w:val="en-GB"/>
        </w:rPr>
        <w:t xml:space="preserve">correctly </w:t>
      </w:r>
      <w:r w:rsidR="009307AE" w:rsidRPr="000A240A">
        <w:rPr>
          <w:rFonts w:ascii="Palatino Linotype" w:eastAsia="Palatino Linotype" w:hAnsi="Palatino Linotype" w:cs="Palatino Linotype"/>
          <w:lang w:val="en-GB"/>
        </w:rPr>
        <w:t>believed they executed more “good” eye movements compared to “bad”. There are individual differences across participants in terms of not only their ability to inhibit the distractor to execute more correct eye movements directly to the target circle but also in self-awareness of their eye-movements. For the majority of participants, there appears to be very low eye movement awareness, with participants classifying some correctly executed eye movements as “bad” and vice versa.</w:t>
      </w:r>
      <w:r w:rsidR="00AE78AB">
        <w:rPr>
          <w:rFonts w:ascii="Palatino Linotype" w:eastAsia="Palatino Linotype" w:hAnsi="Palatino Linotype" w:cs="Palatino Linotype"/>
          <w:lang w:val="en-GB"/>
        </w:rPr>
        <w:t xml:space="preserve"> </w:t>
      </w:r>
      <w:r w:rsidR="000B4BF5">
        <w:rPr>
          <w:rFonts w:ascii="Palatino Linotype" w:eastAsia="Palatino Linotype" w:hAnsi="Palatino Linotype" w:cs="Palatino Linotype"/>
          <w:lang w:val="en-GB"/>
        </w:rPr>
        <w:t>This is true even for the data from the two authors of the experiment (A and B in Figure 2).</w:t>
      </w:r>
    </w:p>
    <w:p w14:paraId="25731D8B" w14:textId="653122D4" w:rsidR="00E33450" w:rsidRDefault="00E33450" w:rsidP="008D2AAF">
      <w:pPr>
        <w:pStyle w:val="BodyA"/>
        <w:jc w:val="both"/>
        <w:rPr>
          <w:rFonts w:ascii="Palatino Linotype" w:eastAsia="Palatino Linotype" w:hAnsi="Palatino Linotype" w:cs="Palatino Linotype"/>
          <w:lang w:val="en-GB"/>
        </w:rPr>
      </w:pPr>
    </w:p>
    <w:p w14:paraId="4AC36CB5" w14:textId="5AFBEA6F" w:rsidR="00D21032" w:rsidRPr="000A240A" w:rsidRDefault="00AE78AB" w:rsidP="008D2AAF">
      <w:pPr>
        <w:pStyle w:val="BodyAA"/>
        <w:rPr>
          <w:lang w:val="en-GB"/>
        </w:rPr>
      </w:pPr>
      <w:r>
        <w:rPr>
          <w:lang w:val="en-GB"/>
        </w:rPr>
        <w:t>The c</w:t>
      </w:r>
      <w:r w:rsidR="009307AE" w:rsidRPr="000A240A">
        <w:rPr>
          <w:lang w:val="en-GB"/>
        </w:rPr>
        <w:t>lassification accur</w:t>
      </w:r>
      <w:r w:rsidR="00555DB3" w:rsidRPr="000A240A">
        <w:rPr>
          <w:lang w:val="en-GB"/>
        </w:rPr>
        <w:t xml:space="preserve">acy scores </w:t>
      </w:r>
      <w:r>
        <w:rPr>
          <w:lang w:val="en-GB"/>
        </w:rPr>
        <w:t xml:space="preserve">for Experiment 1 </w:t>
      </w:r>
      <w:r w:rsidR="00555DB3" w:rsidRPr="000A240A">
        <w:rPr>
          <w:lang w:val="en-GB"/>
        </w:rPr>
        <w:t>presented in Figure 3</w:t>
      </w:r>
      <w:r>
        <w:rPr>
          <w:lang w:val="en-GB"/>
        </w:rPr>
        <w:t xml:space="preserve">, suggest that </w:t>
      </w:r>
      <w:r w:rsidR="009307AE" w:rsidRPr="000A240A">
        <w:rPr>
          <w:lang w:val="en-GB"/>
        </w:rPr>
        <w:t xml:space="preserve">participants have reasonably good precision scores, that is, around 75% of trials that they reported as not good </w:t>
      </w:r>
      <w:r w:rsidR="009307AE" w:rsidRPr="000A240A">
        <w:rPr>
          <w:lang w:val="en-GB"/>
        </w:rPr>
        <w:lastRenderedPageBreak/>
        <w:t xml:space="preserve">were indeed trials in which they made a saccadic error. However, median recall is much lower (25%). This tells us that participants are not sensitive to most of the saccadic errors they made during this experiment. </w:t>
      </w:r>
    </w:p>
    <w:p w14:paraId="462E2602" w14:textId="77777777" w:rsidR="00D21032" w:rsidRPr="000A240A" w:rsidRDefault="00D21032" w:rsidP="008D2AAF">
      <w:pPr>
        <w:pStyle w:val="BodyAA"/>
        <w:rPr>
          <w:lang w:val="en-GB"/>
        </w:rPr>
      </w:pPr>
    </w:p>
    <w:p w14:paraId="7374F4CA" w14:textId="5EDF5EC0" w:rsidR="00D21032" w:rsidRPr="000A240A" w:rsidRDefault="009307AE" w:rsidP="00A2645A">
      <w:pPr>
        <w:pStyle w:val="NoSpacing"/>
        <w:jc w:val="center"/>
        <w:rPr>
          <w:rFonts w:ascii="Palatino Linotype" w:eastAsia="Palatino Linotype" w:hAnsi="Palatino Linotype" w:cs="Palatino Linotype"/>
          <w:lang w:val="en-GB"/>
        </w:rPr>
      </w:pPr>
      <w:commentRangeStart w:id="3"/>
      <w:r w:rsidRPr="000A240A">
        <w:rPr>
          <w:rFonts w:ascii="Palatino Linotype" w:eastAsia="Palatino Linotype" w:hAnsi="Palatino Linotype" w:cs="Palatino Linotype"/>
          <w:noProof/>
          <w:lang w:eastAsia="en-US"/>
        </w:rPr>
        <w:drawing>
          <wp:inline distT="0" distB="0" distL="0" distR="0" wp14:anchorId="0C7D4CDD" wp14:editId="3DFA7375">
            <wp:extent cx="3895725" cy="2657475"/>
            <wp:effectExtent l="0" t="0" r="9525" b="9525"/>
            <wp:docPr id="1073741828" name="officeArt object" descr="Macintosh HD:Users:s09ac3:Documents:EyeMovementAwareness:AttentionalCapture:graphs:f1score.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s09ac3:Documents:EyeMovementAwareness:AttentionalCapture:graphs:f1score.pdf"/>
                    <pic:cNvPicPr>
                      <a:picLocks noChangeAspect="1"/>
                    </pic:cNvPicPr>
                  </pic:nvPicPr>
                  <pic:blipFill>
                    <a:blip r:embed="rId12">
                      <a:extLst/>
                    </a:blip>
                    <a:stretch>
                      <a:fillRect/>
                    </a:stretch>
                  </pic:blipFill>
                  <pic:spPr>
                    <a:xfrm>
                      <a:off x="0" y="0"/>
                      <a:ext cx="3903199" cy="2662573"/>
                    </a:xfrm>
                    <a:prstGeom prst="rect">
                      <a:avLst/>
                    </a:prstGeom>
                    <a:ln w="12700" cap="flat">
                      <a:noFill/>
                      <a:miter lim="400000"/>
                    </a:ln>
                    <a:effectLst/>
                  </pic:spPr>
                </pic:pic>
              </a:graphicData>
            </a:graphic>
          </wp:inline>
        </w:drawing>
      </w:r>
      <w:commentRangeEnd w:id="3"/>
      <w:r w:rsidR="00815717">
        <w:rPr>
          <w:rStyle w:val="CommentReference"/>
          <w:rFonts w:ascii="Times New Roman" w:eastAsia="Arial Unicode MS" w:hAnsi="Times New Roman" w:cs="Times New Roman"/>
          <w:color w:val="auto"/>
          <w:lang w:eastAsia="en-US"/>
        </w:rPr>
        <w:commentReference w:id="3"/>
      </w:r>
    </w:p>
    <w:p w14:paraId="68DFCFF5" w14:textId="77777777" w:rsidR="00D21032"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 3: Classification accuracy scores.</w:t>
      </w:r>
      <w:r w:rsidR="002E7553" w:rsidRPr="000A240A">
        <w:rPr>
          <w:rFonts w:ascii="Palatino Linotype" w:eastAsia="Palatino Linotype" w:hAnsi="Palatino Linotype" w:cs="Palatino Linotype"/>
          <w:sz w:val="18"/>
          <w:szCs w:val="18"/>
          <w:lang w:val="en-GB"/>
        </w:rPr>
        <w:t xml:space="preserve"> Although precision scores are relatively high, recall is low suggesting eye movement errors were not detected.</w:t>
      </w:r>
    </w:p>
    <w:p w14:paraId="2097900C" w14:textId="7A036A40"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7D3C41C"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3B039928" w14:textId="77777777" w:rsidR="00E33450" w:rsidRPr="000A240A" w:rsidRDefault="00E33450" w:rsidP="00E33450">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Discussion</w:t>
      </w:r>
    </w:p>
    <w:p w14:paraId="3F88E006" w14:textId="68C9449D" w:rsidR="002847B3" w:rsidRPr="000A240A" w:rsidRDefault="000A18D5" w:rsidP="000A18D5">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w:t>
      </w:r>
      <w:r w:rsidR="002847B3">
        <w:rPr>
          <w:rFonts w:ascii="Palatino Linotype" w:eastAsia="Palatino Linotype" w:hAnsi="Palatino Linotype" w:cs="Palatino Linotype"/>
          <w:lang w:val="en-GB"/>
        </w:rPr>
        <w:t xml:space="preserve"> Experiment </w:t>
      </w:r>
      <w:r>
        <w:rPr>
          <w:rFonts w:ascii="Palatino Linotype" w:eastAsia="Palatino Linotype" w:hAnsi="Palatino Linotype" w:cs="Palatino Linotype"/>
          <w:lang w:val="en-GB"/>
        </w:rPr>
        <w:t>1</w:t>
      </w:r>
      <w:r w:rsidR="002847B3">
        <w:rPr>
          <w:rFonts w:ascii="Palatino Linotype" w:eastAsia="Palatino Linotype" w:hAnsi="Palatino Linotype" w:cs="Palatino Linotype"/>
          <w:lang w:val="en-GB"/>
        </w:rPr>
        <w:t xml:space="preserve">, </w:t>
      </w:r>
      <w:r w:rsidR="00E33450" w:rsidRPr="000A240A">
        <w:rPr>
          <w:rFonts w:ascii="Palatino Linotype" w:eastAsia="Palatino Linotype" w:hAnsi="Palatino Linotype" w:cs="Palatino Linotype"/>
          <w:lang w:val="en-GB"/>
        </w:rPr>
        <w:t xml:space="preserve">oculomotor capture occurred on a large number of trials. </w:t>
      </w:r>
      <w:r>
        <w:rPr>
          <w:rFonts w:ascii="Palatino Linotype" w:eastAsia="Palatino Linotype" w:hAnsi="Palatino Linotype" w:cs="Palatino Linotype"/>
          <w:lang w:val="en-GB"/>
        </w:rPr>
        <w:t>M</w:t>
      </w:r>
      <w:r w:rsidR="00E33450" w:rsidRPr="000A240A">
        <w:rPr>
          <w:rFonts w:ascii="Palatino Linotype" w:eastAsia="Palatino Linotype" w:hAnsi="Palatino Linotype" w:cs="Palatino Linotype"/>
          <w:lang w:val="en-GB"/>
        </w:rPr>
        <w:t xml:space="preserve">any </w:t>
      </w:r>
      <w:r>
        <w:rPr>
          <w:rFonts w:ascii="Palatino Linotype" w:eastAsia="Palatino Linotype" w:hAnsi="Palatino Linotype" w:cs="Palatino Linotype"/>
          <w:lang w:val="en-GB"/>
        </w:rPr>
        <w:t xml:space="preserve">of these </w:t>
      </w:r>
      <w:r w:rsidR="00E33450" w:rsidRPr="000A240A">
        <w:rPr>
          <w:rFonts w:ascii="Palatino Linotype" w:eastAsia="Palatino Linotype" w:hAnsi="Palatino Linotype" w:cs="Palatino Linotype"/>
          <w:lang w:val="en-GB"/>
        </w:rPr>
        <w:t>trials were classified as “good” by participants, consiste</w:t>
      </w:r>
      <w:r>
        <w:rPr>
          <w:rFonts w:ascii="Palatino Linotype" w:eastAsia="Palatino Linotype" w:hAnsi="Palatino Linotype" w:cs="Palatino Linotype"/>
          <w:lang w:val="en-GB"/>
        </w:rPr>
        <w:t>nt with the general observation</w:t>
      </w:r>
      <w:r w:rsidR="00E33450" w:rsidRPr="000A240A">
        <w:rPr>
          <w:rFonts w:ascii="Palatino Linotype" w:eastAsia="Palatino Linotype" w:hAnsi="Palatino Linotype" w:cs="Palatino Linotype"/>
          <w:lang w:val="en-GB"/>
        </w:rPr>
        <w:t xml:space="preserve"> of </w:t>
      </w:r>
      <w:proofErr w:type="spellStart"/>
      <w:r w:rsidR="00E33450" w:rsidRPr="000A240A">
        <w:rPr>
          <w:rFonts w:ascii="Palatino Linotype" w:eastAsia="Palatino Linotype" w:hAnsi="Palatino Linotype" w:cs="Palatino Linotype"/>
          <w:lang w:val="en-GB"/>
        </w:rPr>
        <w:t>Theeuwes</w:t>
      </w:r>
      <w:proofErr w:type="spellEnd"/>
      <w:r w:rsidR="00E33450" w:rsidRPr="000A240A">
        <w:rPr>
          <w:rFonts w:ascii="Palatino Linotype" w:eastAsia="Palatino Linotype" w:hAnsi="Palatino Linotype" w:cs="Palatino Linotype"/>
          <w:lang w:val="en-GB"/>
        </w:rPr>
        <w:t xml:space="preserve"> et al (1998) that participants are unaware of their errors. However, the proportion of trials classified as “bad” was higher among “bad” than among “good trial”, suggesting </w:t>
      </w:r>
      <w:r>
        <w:rPr>
          <w:rFonts w:ascii="Palatino Linotype" w:eastAsia="Palatino Linotype" w:hAnsi="Palatino Linotype" w:cs="Palatino Linotype"/>
          <w:lang w:val="en-GB"/>
        </w:rPr>
        <w:t>participants were sensitive to some of</w:t>
      </w:r>
      <w:r w:rsidR="00E33450" w:rsidRPr="000A240A">
        <w:rPr>
          <w:rFonts w:ascii="Palatino Linotype" w:eastAsia="Palatino Linotype" w:hAnsi="Palatino Linotype" w:cs="Palatino Linotype"/>
          <w:lang w:val="en-GB"/>
        </w:rPr>
        <w:t xml:space="preserve"> their errors. </w:t>
      </w:r>
      <w:r w:rsidR="00AE476D" w:rsidRPr="000A240A">
        <w:rPr>
          <w:rFonts w:ascii="Palatino Linotype" w:eastAsia="Palatino Linotype" w:hAnsi="Palatino Linotype" w:cs="Palatino Linotype"/>
          <w:lang w:val="en-GB"/>
        </w:rPr>
        <w:t>Interestingly</w:t>
      </w:r>
      <w:r>
        <w:rPr>
          <w:rFonts w:ascii="Palatino Linotype" w:eastAsia="Palatino Linotype" w:hAnsi="Palatino Linotype" w:cs="Palatino Linotype"/>
          <w:lang w:val="en-GB"/>
        </w:rPr>
        <w:t>,</w:t>
      </w:r>
      <w:r w:rsidR="00AE476D" w:rsidRPr="000A240A">
        <w:rPr>
          <w:rFonts w:ascii="Palatino Linotype" w:eastAsia="Palatino Linotype" w:hAnsi="Palatino Linotype" w:cs="Palatino Linotype"/>
          <w:lang w:val="en-GB"/>
        </w:rPr>
        <w:t xml:space="preserve"> </w:t>
      </w:r>
      <w:r>
        <w:rPr>
          <w:rFonts w:ascii="Palatino Linotype" w:eastAsia="Palatino Linotype" w:hAnsi="Palatino Linotype" w:cs="Palatino Linotype"/>
          <w:lang w:val="en-GB"/>
        </w:rPr>
        <w:t xml:space="preserve">even the two authors, who were aware of the motivation for the experiment and the phenomenon of </w:t>
      </w:r>
      <w:proofErr w:type="spellStart"/>
      <w:r>
        <w:rPr>
          <w:rFonts w:ascii="Palatino Linotype" w:eastAsia="Palatino Linotype" w:hAnsi="Palatino Linotype" w:cs="Palatino Linotype"/>
          <w:lang w:val="en-GB"/>
        </w:rPr>
        <w:t>oculmotor</w:t>
      </w:r>
      <w:proofErr w:type="spellEnd"/>
      <w:r>
        <w:rPr>
          <w:rFonts w:ascii="Palatino Linotype" w:eastAsia="Palatino Linotype" w:hAnsi="Palatino Linotype" w:cs="Palatino Linotype"/>
          <w:lang w:val="en-GB"/>
        </w:rPr>
        <w:t xml:space="preserve"> capture</w:t>
      </w:r>
      <w:r w:rsidR="00AE476D" w:rsidRPr="000A240A">
        <w:rPr>
          <w:rFonts w:ascii="Palatino Linotype" w:eastAsia="Palatino Linotype" w:hAnsi="Palatino Linotype" w:cs="Palatino Linotype"/>
          <w:lang w:val="en-GB"/>
        </w:rPr>
        <w:t>, did not show a high level of awareness for when the</w:t>
      </w:r>
      <w:r w:rsidR="00594B98" w:rsidRPr="000A240A">
        <w:rPr>
          <w:rFonts w:ascii="Palatino Linotype" w:eastAsia="Palatino Linotype" w:hAnsi="Palatino Linotype" w:cs="Palatino Linotype"/>
          <w:lang w:val="en-GB"/>
        </w:rPr>
        <w:t>y</w:t>
      </w:r>
      <w:r w:rsidR="00AE476D" w:rsidRPr="000A240A">
        <w:rPr>
          <w:rFonts w:ascii="Palatino Linotype" w:eastAsia="Palatino Linotype" w:hAnsi="Palatino Linotype" w:cs="Palatino Linotype"/>
          <w:lang w:val="en-GB"/>
        </w:rPr>
        <w:t xml:space="preserve"> were and were not captured by the distractor. </w:t>
      </w:r>
      <w:r w:rsidR="00E226C7" w:rsidRPr="000A240A">
        <w:rPr>
          <w:rFonts w:ascii="Palatino Linotype" w:eastAsia="Palatino Linotype" w:hAnsi="Palatino Linotype" w:cs="Palatino Linotype"/>
          <w:lang w:val="en-GB"/>
        </w:rPr>
        <w:t xml:space="preserve">Awareness of distractors </w:t>
      </w:r>
      <w:r>
        <w:rPr>
          <w:rFonts w:ascii="Palatino Linotype" w:eastAsia="Palatino Linotype" w:hAnsi="Palatino Linotype" w:cs="Palatino Linotype"/>
          <w:lang w:val="en-GB"/>
        </w:rPr>
        <w:t xml:space="preserve">and knowledge about the frequency of eye movement errors </w:t>
      </w:r>
      <w:r w:rsidR="00E226C7" w:rsidRPr="000A240A">
        <w:rPr>
          <w:rFonts w:ascii="Palatino Linotype" w:eastAsia="Palatino Linotype" w:hAnsi="Palatino Linotype" w:cs="Palatino Linotype"/>
          <w:lang w:val="en-GB"/>
        </w:rPr>
        <w:t>appea</w:t>
      </w:r>
      <w:r w:rsidR="002847B3">
        <w:rPr>
          <w:rFonts w:ascii="Palatino Linotype" w:eastAsia="Palatino Linotype" w:hAnsi="Palatino Linotype" w:cs="Palatino Linotype"/>
          <w:lang w:val="en-GB"/>
        </w:rPr>
        <w:t>rs to have little influence in</w:t>
      </w:r>
      <w:r w:rsidR="00E226C7" w:rsidRPr="000A240A">
        <w:rPr>
          <w:rFonts w:ascii="Palatino Linotype" w:eastAsia="Palatino Linotype" w:hAnsi="Palatino Linotype" w:cs="Palatino Linotype"/>
          <w:lang w:val="en-GB"/>
        </w:rPr>
        <w:t xml:space="preserve"> reducing oculomotor capture or increasing eye movement awareness.</w:t>
      </w:r>
    </w:p>
    <w:p w14:paraId="53245880" w14:textId="2E9F8259" w:rsidR="00D21032" w:rsidRPr="000A240A" w:rsidRDefault="002847B3" w:rsidP="000A18D5">
      <w:pPr>
        <w:pStyle w:val="Heading"/>
        <w:keepLines/>
        <w:spacing w:before="480"/>
        <w:jc w:val="both"/>
        <w:rPr>
          <w:rFonts w:ascii="Palatino Linotype" w:eastAsia="Palatino Linotype" w:hAnsi="Palatino Linotype" w:cs="Palatino Linotype"/>
          <w:color w:val="3170A8"/>
          <w:sz w:val="32"/>
          <w:szCs w:val="32"/>
          <w:u w:color="3170A8"/>
          <w:lang w:val="en-GB"/>
        </w:rPr>
      </w:pPr>
      <w:r>
        <w:rPr>
          <w:rFonts w:ascii="Palatino Linotype" w:eastAsia="Palatino Linotype" w:hAnsi="Palatino Linotype" w:cs="Palatino Linotype"/>
          <w:sz w:val="32"/>
          <w:szCs w:val="32"/>
          <w:lang w:val="en-GB"/>
        </w:rPr>
        <w:t>Experiment 2</w:t>
      </w:r>
      <w:r w:rsidR="00115940">
        <w:rPr>
          <w:rFonts w:ascii="Palatino Linotype" w:eastAsia="Palatino Linotype" w:hAnsi="Palatino Linotype" w:cs="Palatino Linotype"/>
          <w:sz w:val="32"/>
          <w:szCs w:val="32"/>
          <w:lang w:val="en-GB"/>
        </w:rPr>
        <w:t xml:space="preserve"> Pre-registration</w:t>
      </w:r>
      <w:r w:rsidR="009307AE" w:rsidRPr="000A240A">
        <w:rPr>
          <w:rFonts w:ascii="Palatino Linotype" w:eastAsia="Palatino Linotype" w:hAnsi="Palatino Linotype" w:cs="Palatino Linotype"/>
          <w:sz w:val="32"/>
          <w:szCs w:val="32"/>
          <w:lang w:val="en-GB"/>
        </w:rPr>
        <w:t>: Attentional Capture</w:t>
      </w:r>
      <w:r w:rsidR="009307AE" w:rsidRPr="000A240A">
        <w:rPr>
          <w:rFonts w:ascii="Palatino Linotype" w:eastAsia="Palatino Linotype" w:hAnsi="Palatino Linotype" w:cs="Palatino Linotype"/>
          <w:color w:val="3170A8"/>
          <w:sz w:val="32"/>
          <w:szCs w:val="32"/>
          <w:u w:color="3170A8"/>
          <w:lang w:val="en-GB"/>
        </w:rPr>
        <w:t xml:space="preserve"> </w:t>
      </w:r>
    </w:p>
    <w:p w14:paraId="0C5A1A7F" w14:textId="77777777" w:rsidR="000A18D5" w:rsidRDefault="000A18D5" w:rsidP="00347C3F">
      <w:pPr>
        <w:pStyle w:val="BodyA"/>
        <w:jc w:val="both"/>
        <w:rPr>
          <w:rFonts w:ascii="Palatino Linotype" w:hAnsi="Palatino Linotype"/>
          <w:lang w:val="en-GB"/>
        </w:rPr>
      </w:pPr>
    </w:p>
    <w:p w14:paraId="2DA7A233" w14:textId="19BF7903" w:rsidR="00347C3F" w:rsidRPr="000A240A" w:rsidRDefault="00C20DE1" w:rsidP="00347C3F">
      <w:pPr>
        <w:pStyle w:val="BodyA"/>
        <w:jc w:val="both"/>
        <w:rPr>
          <w:rFonts w:ascii="Palatino Linotype" w:eastAsia="Palatino Linotype" w:hAnsi="Palatino Linotype" w:cs="Palatino Linotype"/>
          <w:lang w:val="en-GB"/>
        </w:rPr>
      </w:pPr>
      <w:r w:rsidRPr="000A240A">
        <w:rPr>
          <w:rFonts w:ascii="Palatino Linotype" w:hAnsi="Palatino Linotype"/>
          <w:lang w:val="en-GB"/>
        </w:rPr>
        <w:t xml:space="preserve">Attentional capture refers to reflexive and involuntary shifts of attention usually in response to abrupt or unexpected stimuli, and is traditionally observed through reaction times and eye movements, although eye movements do not need to occur for attention to be captured (e.g. </w:t>
      </w:r>
      <w:proofErr w:type="spellStart"/>
      <w:r w:rsidRPr="000A240A">
        <w:rPr>
          <w:rFonts w:ascii="Palatino Linotype" w:hAnsi="Palatino Linotype"/>
          <w:lang w:val="en-GB"/>
        </w:rPr>
        <w:t>Jonides</w:t>
      </w:r>
      <w:proofErr w:type="spellEnd"/>
      <w:r w:rsidRPr="000A240A">
        <w:rPr>
          <w:rFonts w:ascii="Palatino Linotype" w:hAnsi="Palatino Linotype"/>
          <w:lang w:val="en-GB"/>
        </w:rPr>
        <w:t xml:space="preserve"> &amp; Yantis, 1988, </w:t>
      </w:r>
      <w:proofErr w:type="spellStart"/>
      <w:r w:rsidRPr="000A240A">
        <w:rPr>
          <w:rFonts w:ascii="Palatino Linotype" w:hAnsi="Palatino Linotype"/>
          <w:lang w:val="en-GB"/>
        </w:rPr>
        <w:t>Theeuwes</w:t>
      </w:r>
      <w:proofErr w:type="spellEnd"/>
      <w:r w:rsidRPr="000A240A">
        <w:rPr>
          <w:rFonts w:ascii="Palatino Linotype" w:hAnsi="Palatino Linotype"/>
          <w:lang w:val="en-GB"/>
        </w:rPr>
        <w:t>, Kramer, Hahn &amp; Irwin, 1998). In our first ex</w:t>
      </w:r>
      <w:r w:rsidR="007F5FBD">
        <w:rPr>
          <w:rFonts w:ascii="Palatino Linotype" w:hAnsi="Palatino Linotype"/>
          <w:lang w:val="en-GB"/>
        </w:rPr>
        <w:t>periment</w:t>
      </w:r>
      <w:r w:rsidRPr="000A240A">
        <w:rPr>
          <w:rFonts w:ascii="Palatino Linotype" w:hAnsi="Palatino Linotype"/>
          <w:lang w:val="en-GB"/>
        </w:rPr>
        <w:t xml:space="preserve"> we found that participants were limited in their ability to correct</w:t>
      </w:r>
      <w:r w:rsidR="009F2E1F" w:rsidRPr="000A240A">
        <w:rPr>
          <w:rFonts w:ascii="Palatino Linotype" w:hAnsi="Palatino Linotype"/>
          <w:lang w:val="en-GB"/>
        </w:rPr>
        <w:t>ly</w:t>
      </w:r>
      <w:r w:rsidRPr="000A240A">
        <w:rPr>
          <w:rFonts w:ascii="Palatino Linotype" w:hAnsi="Palatino Linotype"/>
          <w:lang w:val="en-GB"/>
        </w:rPr>
        <w:t xml:space="preserve"> self-report their eye movements</w:t>
      </w:r>
      <w:r w:rsidR="009F2E1F" w:rsidRPr="000A240A">
        <w:rPr>
          <w:rFonts w:ascii="Palatino Linotype" w:hAnsi="Palatino Linotype"/>
          <w:lang w:val="en-GB"/>
        </w:rPr>
        <w:t>, even with</w:t>
      </w:r>
      <w:r w:rsidR="00594B98" w:rsidRPr="000A240A">
        <w:rPr>
          <w:rFonts w:ascii="Palatino Linotype" w:hAnsi="Palatino Linotype"/>
          <w:lang w:val="en-GB"/>
        </w:rPr>
        <w:t xml:space="preserve"> the</w:t>
      </w:r>
      <w:r w:rsidR="009F2E1F" w:rsidRPr="000A240A">
        <w:rPr>
          <w:rFonts w:ascii="Palatino Linotype" w:hAnsi="Palatino Linotype"/>
          <w:lang w:val="en-GB"/>
        </w:rPr>
        <w:t xml:space="preserve"> full knowledge that a distractor would appear</w:t>
      </w:r>
      <w:r w:rsidRPr="000A240A">
        <w:rPr>
          <w:rFonts w:ascii="Palatino Linotype" w:hAnsi="Palatino Linotype"/>
          <w:lang w:val="en-GB"/>
        </w:rPr>
        <w:t xml:space="preserve">. </w:t>
      </w:r>
      <w:r w:rsidR="00594B98" w:rsidRPr="000A240A">
        <w:rPr>
          <w:rFonts w:ascii="Palatino Linotype" w:hAnsi="Palatino Linotype"/>
          <w:lang w:val="en-GB"/>
        </w:rPr>
        <w:t>P</w:t>
      </w:r>
      <w:r w:rsidRPr="000A240A">
        <w:rPr>
          <w:rFonts w:ascii="Palatino Linotype" w:hAnsi="Palatino Linotype"/>
          <w:lang w:val="en-GB"/>
        </w:rPr>
        <w:t xml:space="preserve">articipants </w:t>
      </w:r>
      <w:r w:rsidR="00594B98" w:rsidRPr="000A240A">
        <w:rPr>
          <w:rFonts w:ascii="Palatino Linotype" w:hAnsi="Palatino Linotype"/>
          <w:lang w:val="en-GB"/>
        </w:rPr>
        <w:t>may have been</w:t>
      </w:r>
      <w:r w:rsidRPr="000A240A">
        <w:rPr>
          <w:rFonts w:ascii="Palatino Linotype" w:hAnsi="Palatino Linotype"/>
          <w:lang w:val="en-GB"/>
        </w:rPr>
        <w:t xml:space="preserve"> covertly attending the distractor target</w:t>
      </w:r>
      <w:r w:rsidR="00594B98" w:rsidRPr="000A240A">
        <w:rPr>
          <w:rFonts w:ascii="Palatino Linotype" w:hAnsi="Palatino Linotype"/>
          <w:lang w:val="en-GB"/>
        </w:rPr>
        <w:t xml:space="preserve"> locations</w:t>
      </w:r>
      <w:r w:rsidRPr="000A240A">
        <w:rPr>
          <w:rFonts w:ascii="Palatino Linotype" w:hAnsi="Palatino Linotype"/>
          <w:lang w:val="en-GB"/>
        </w:rPr>
        <w:t xml:space="preserve">, perhaps as a result of attentional capture </w:t>
      </w:r>
      <w:r w:rsidR="009F2E1F" w:rsidRPr="000A240A">
        <w:rPr>
          <w:rFonts w:ascii="Palatino Linotype" w:hAnsi="Palatino Linotype"/>
          <w:lang w:val="en-GB"/>
        </w:rPr>
        <w:t xml:space="preserve">due to the abrupt onset of the target </w:t>
      </w:r>
      <w:r w:rsidRPr="000A240A">
        <w:rPr>
          <w:rFonts w:ascii="Palatino Linotype" w:hAnsi="Palatino Linotype"/>
          <w:lang w:val="en-GB"/>
        </w:rPr>
        <w:t xml:space="preserve">or in line with </w:t>
      </w:r>
      <w:r w:rsidR="009F2E1F" w:rsidRPr="000A240A">
        <w:rPr>
          <w:rFonts w:ascii="Palatino Linotype" w:hAnsi="Palatino Linotype"/>
          <w:lang w:val="en-GB"/>
        </w:rPr>
        <w:t xml:space="preserve">the </w:t>
      </w:r>
      <w:r w:rsidR="009F2E1F" w:rsidRPr="000A240A">
        <w:rPr>
          <w:rFonts w:ascii="Palatino Linotype" w:eastAsia="Palatino Linotype" w:hAnsi="Palatino Linotype" w:cs="Palatino Linotype"/>
          <w:lang w:val="en-GB"/>
        </w:rPr>
        <w:t xml:space="preserve">attentional white bear phenomenon, the distractor location may have been capturing attention in order for it to be successfully inhibited for upcoming eye movements. </w:t>
      </w:r>
      <w:r w:rsidR="00347C3F">
        <w:rPr>
          <w:rFonts w:ascii="Palatino Linotype" w:eastAsia="Palatino Linotype" w:hAnsi="Palatino Linotype" w:cs="Palatino Linotype"/>
          <w:lang w:val="en-GB"/>
        </w:rPr>
        <w:t xml:space="preserve">We aimed to use a paradigm similar to Experiments </w:t>
      </w:r>
      <w:r w:rsidR="007F5FBD">
        <w:rPr>
          <w:rFonts w:ascii="Palatino Linotype" w:eastAsia="Palatino Linotype" w:hAnsi="Palatino Linotype" w:cs="Palatino Linotype"/>
          <w:lang w:val="en-GB"/>
        </w:rPr>
        <w:t>1,</w:t>
      </w:r>
      <w:r w:rsidR="00347C3F">
        <w:rPr>
          <w:rFonts w:ascii="Palatino Linotype" w:eastAsia="Palatino Linotype" w:hAnsi="Palatino Linotype" w:cs="Palatino Linotype"/>
          <w:lang w:val="en-GB"/>
        </w:rPr>
        <w:t xml:space="preserve"> </w:t>
      </w:r>
      <w:r w:rsidR="007F5FBD">
        <w:rPr>
          <w:rFonts w:ascii="Palatino Linotype" w:eastAsia="Palatino Linotype" w:hAnsi="Palatino Linotype" w:cs="Palatino Linotype"/>
          <w:lang w:val="en-GB"/>
        </w:rPr>
        <w:t>but to</w:t>
      </w:r>
      <w:r w:rsidR="00347C3F">
        <w:rPr>
          <w:rFonts w:ascii="Palatino Linotype" w:eastAsia="Palatino Linotype" w:hAnsi="Palatino Linotype" w:cs="Palatino Linotype"/>
          <w:lang w:val="en-GB"/>
        </w:rPr>
        <w:t xml:space="preserve"> introduc</w:t>
      </w:r>
      <w:r w:rsidR="007F5FBD">
        <w:rPr>
          <w:rFonts w:ascii="Palatino Linotype" w:eastAsia="Palatino Linotype" w:hAnsi="Palatino Linotype" w:cs="Palatino Linotype"/>
          <w:lang w:val="en-GB"/>
        </w:rPr>
        <w:t>e</w:t>
      </w:r>
      <w:r w:rsidR="00347C3F">
        <w:rPr>
          <w:rFonts w:ascii="Palatino Linotype" w:eastAsia="Palatino Linotype" w:hAnsi="Palatino Linotype" w:cs="Palatino Linotype"/>
          <w:lang w:val="en-GB"/>
        </w:rPr>
        <w:t xml:space="preserve"> the congruent/incongruent </w:t>
      </w:r>
      <w:r w:rsidR="007F5FBD">
        <w:rPr>
          <w:rFonts w:ascii="Palatino Linotype" w:eastAsia="Palatino Linotype" w:hAnsi="Palatino Linotype" w:cs="Palatino Linotype"/>
          <w:lang w:val="en-GB"/>
        </w:rPr>
        <w:t xml:space="preserve">C </w:t>
      </w:r>
      <w:r w:rsidR="00347C3F">
        <w:rPr>
          <w:rFonts w:ascii="Palatino Linotype" w:eastAsia="Palatino Linotype" w:hAnsi="Palatino Linotype" w:cs="Palatino Linotype"/>
          <w:lang w:val="en-GB"/>
        </w:rPr>
        <w:t xml:space="preserve">paradigm used by </w:t>
      </w:r>
      <w:proofErr w:type="spellStart"/>
      <w:r w:rsidR="00347C3F">
        <w:rPr>
          <w:rFonts w:ascii="Palatino Linotype" w:eastAsia="Palatino Linotype" w:hAnsi="Palatino Linotype" w:cs="Palatino Linotype"/>
          <w:lang w:val="en-GB"/>
        </w:rPr>
        <w:t>Theeuwes</w:t>
      </w:r>
      <w:proofErr w:type="spellEnd"/>
      <w:r w:rsidR="00347C3F">
        <w:rPr>
          <w:rFonts w:ascii="Palatino Linotype" w:eastAsia="Palatino Linotype" w:hAnsi="Palatino Linotype" w:cs="Palatino Linotype"/>
          <w:lang w:val="en-GB"/>
        </w:rPr>
        <w:t xml:space="preserve"> (199</w:t>
      </w:r>
      <w:r w:rsidR="007F5FBD">
        <w:rPr>
          <w:rFonts w:ascii="Palatino Linotype" w:eastAsia="Palatino Linotype" w:hAnsi="Palatino Linotype" w:cs="Palatino Linotype"/>
          <w:lang w:val="en-GB"/>
        </w:rPr>
        <w:t>1</w:t>
      </w:r>
      <w:r w:rsidR="00347C3F">
        <w:rPr>
          <w:rFonts w:ascii="Palatino Linotype" w:eastAsia="Palatino Linotype" w:hAnsi="Palatino Linotype" w:cs="Palatino Linotype"/>
          <w:lang w:val="en-GB"/>
        </w:rPr>
        <w:t>). Participants were required to executed saccades direct</w:t>
      </w:r>
      <w:r w:rsidR="007F5FBD">
        <w:rPr>
          <w:rFonts w:ascii="Palatino Linotype" w:eastAsia="Palatino Linotype" w:hAnsi="Palatino Linotype" w:cs="Palatino Linotype"/>
          <w:lang w:val="en-GB"/>
        </w:rPr>
        <w:t>ly to a target singleton. In no-onset</w:t>
      </w:r>
      <w:r w:rsidR="00347C3F">
        <w:rPr>
          <w:rFonts w:ascii="Palatino Linotype" w:eastAsia="Palatino Linotype" w:hAnsi="Palatino Linotype" w:cs="Palatino Linotype"/>
          <w:lang w:val="en-GB"/>
        </w:rPr>
        <w:t xml:space="preserve"> trials we would expect participants to </w:t>
      </w:r>
      <w:r w:rsidR="00347C3F">
        <w:rPr>
          <w:rFonts w:ascii="Palatino Linotype" w:eastAsia="Palatino Linotype" w:hAnsi="Palatino Linotype" w:cs="Palatino Linotype"/>
          <w:lang w:val="en-GB"/>
        </w:rPr>
        <w:lastRenderedPageBreak/>
        <w:t xml:space="preserve">produce the shortest reaction times in order to complete this goal. In </w:t>
      </w:r>
      <w:r w:rsidR="007F5FBD">
        <w:rPr>
          <w:rFonts w:ascii="Palatino Linotype" w:eastAsia="Palatino Linotype" w:hAnsi="Palatino Linotype" w:cs="Palatino Linotype"/>
          <w:lang w:val="en-GB"/>
        </w:rPr>
        <w:t>onset</w:t>
      </w:r>
      <w:r w:rsidR="00347C3F">
        <w:rPr>
          <w:rFonts w:ascii="Palatino Linotype" w:eastAsia="Palatino Linotype" w:hAnsi="Palatino Linotype" w:cs="Palatino Linotype"/>
          <w:lang w:val="en-GB"/>
        </w:rPr>
        <w:t xml:space="preserve"> present trials, if attention is captured, participants should produce longer reaction times as their spatial attention is exogenously allocated to </w:t>
      </w:r>
      <w:r w:rsidR="007F5FBD">
        <w:rPr>
          <w:rFonts w:ascii="Palatino Linotype" w:eastAsia="Palatino Linotype" w:hAnsi="Palatino Linotype" w:cs="Palatino Linotype"/>
          <w:lang w:val="en-GB"/>
        </w:rPr>
        <w:t>the onset</w:t>
      </w:r>
      <w:r w:rsidR="00347C3F">
        <w:rPr>
          <w:rFonts w:ascii="Palatino Linotype" w:eastAsia="Palatino Linotype" w:hAnsi="Palatino Linotype" w:cs="Palatino Linotype"/>
          <w:lang w:val="en-GB"/>
        </w:rPr>
        <w:t xml:space="preserve"> location first. Further evidence for spatial attention will be seen if participants respond slower in incongruent versus congruent trials, referring to the character in the distractor location being the same or different to the discrimination target (DT) shown in the target singleton. We aimed to examine the influence </w:t>
      </w:r>
      <w:r w:rsidR="007F5FBD">
        <w:rPr>
          <w:rFonts w:ascii="Palatino Linotype" w:eastAsia="Palatino Linotype" w:hAnsi="Palatino Linotype" w:cs="Palatino Linotype"/>
          <w:lang w:val="en-GB"/>
        </w:rPr>
        <w:t>of</w:t>
      </w:r>
      <w:r w:rsidR="00347C3F">
        <w:rPr>
          <w:rFonts w:ascii="Palatino Linotype" w:eastAsia="Palatino Linotype" w:hAnsi="Palatino Linotype" w:cs="Palatino Linotype"/>
          <w:lang w:val="en-GB"/>
        </w:rPr>
        <w:t xml:space="preserve"> eye movement awareness</w:t>
      </w:r>
      <w:r w:rsidR="007F5FBD">
        <w:rPr>
          <w:rFonts w:ascii="Palatino Linotype" w:eastAsia="Palatino Linotype" w:hAnsi="Palatino Linotype" w:cs="Palatino Linotype"/>
          <w:lang w:val="en-GB"/>
        </w:rPr>
        <w:t xml:space="preserve"> on this measure of attentional capture. If it is the case that participants fail to report the error on trials where they look, but do not attend, to the onset, the congruency effect should be dim</w:t>
      </w:r>
      <w:r w:rsidR="00E42F4B">
        <w:rPr>
          <w:rFonts w:ascii="Palatino Linotype" w:eastAsia="Palatino Linotype" w:hAnsi="Palatino Linotype" w:cs="Palatino Linotype"/>
          <w:lang w:val="en-GB"/>
        </w:rPr>
        <w:t>in</w:t>
      </w:r>
      <w:r w:rsidR="007F5FBD">
        <w:rPr>
          <w:rFonts w:ascii="Palatino Linotype" w:eastAsia="Palatino Linotype" w:hAnsi="Palatino Linotype" w:cs="Palatino Linotype"/>
          <w:lang w:val="en-GB"/>
        </w:rPr>
        <w:t>ished on these trials</w:t>
      </w:r>
      <w:r w:rsidR="00347C3F">
        <w:rPr>
          <w:rFonts w:ascii="Palatino Linotype" w:eastAsia="Palatino Linotype" w:hAnsi="Palatino Linotype" w:cs="Palatino Linotype"/>
          <w:lang w:val="en-GB"/>
        </w:rPr>
        <w:t>.</w:t>
      </w:r>
    </w:p>
    <w:p w14:paraId="7B065FEE" w14:textId="77777777" w:rsidR="000A1E3F" w:rsidRPr="000A240A" w:rsidRDefault="000A1E3F" w:rsidP="008D2AAF">
      <w:pPr>
        <w:pStyle w:val="BodyA"/>
        <w:jc w:val="both"/>
        <w:rPr>
          <w:rFonts w:ascii="Palatino Linotype" w:eastAsia="Palatino Linotype" w:hAnsi="Palatino Linotype" w:cs="Palatino Linotype"/>
          <w:lang w:val="en-GB"/>
        </w:rPr>
      </w:pPr>
    </w:p>
    <w:p w14:paraId="3E9B281E" w14:textId="77777777" w:rsidR="00D21032" w:rsidRPr="000A240A" w:rsidRDefault="000A1E3F"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Methods</w:t>
      </w:r>
    </w:p>
    <w:p w14:paraId="615EEE13"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Participants</w:t>
      </w:r>
    </w:p>
    <w:p w14:paraId="11E02D51" w14:textId="77777777" w:rsidR="00D21032" w:rsidRPr="000A240A" w:rsidRDefault="009307AE" w:rsidP="008D2AAF">
      <w:pPr>
        <w:pStyle w:val="BodyAA"/>
        <w:rPr>
          <w:lang w:val="en-GB"/>
        </w:rPr>
      </w:pPr>
      <w:r w:rsidRPr="000A240A">
        <w:rPr>
          <w:lang w:val="en-GB"/>
        </w:rPr>
        <w:t>Sixteen participants (_ females, median age _, range = _ - _ years old</w:t>
      </w:r>
      <w:proofErr w:type="gramStart"/>
      <w:r w:rsidRPr="000A240A">
        <w:rPr>
          <w:lang w:val="en-GB"/>
        </w:rPr>
        <w:t>, )</w:t>
      </w:r>
      <w:proofErr w:type="gramEnd"/>
      <w:r w:rsidRPr="000A240A">
        <w:rPr>
          <w:lang w:val="en-GB"/>
        </w:rPr>
        <w:t xml:space="preserve"> took part in the current study. </w:t>
      </w:r>
    </w:p>
    <w:p w14:paraId="60372ACE" w14:textId="77777777" w:rsidR="00D21032" w:rsidRPr="000A240A" w:rsidRDefault="00D21032" w:rsidP="008D2AAF">
      <w:pPr>
        <w:pStyle w:val="BodyAA"/>
        <w:rPr>
          <w:lang w:val="en-GB"/>
        </w:rPr>
      </w:pPr>
    </w:p>
    <w:p w14:paraId="3F720B62"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Stimuli and procedure</w:t>
      </w:r>
    </w:p>
    <w:p w14:paraId="152B93AF" w14:textId="4571B187" w:rsidR="00D21032" w:rsidRPr="002A0ED3"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The general stimuli and procedure were similar to </w:t>
      </w:r>
      <w:r w:rsidR="003454B1">
        <w:rPr>
          <w:rFonts w:ascii="Palatino Linotype" w:eastAsia="Palatino Linotype" w:hAnsi="Palatino Linotype" w:cs="Palatino Linotype"/>
          <w:lang w:val="en-GB"/>
        </w:rPr>
        <w:t>those used in Experiment 1a and 1b,</w:t>
      </w:r>
      <w:r w:rsidRPr="000A240A">
        <w:rPr>
          <w:rFonts w:ascii="Palatino Linotype" w:eastAsia="Palatino Linotype" w:hAnsi="Palatino Linotype" w:cs="Palatino Linotype"/>
          <w:lang w:val="en-GB"/>
        </w:rPr>
        <w:t xml:space="preserve"> however to address the question of attentional capture three experimental paradigm elements were changed. 1.) On distractor trials an additional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was</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presented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within</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facing</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equally</w:t>
      </w:r>
      <w:proofErr w:type="spellEnd"/>
      <w:r w:rsidRPr="000A240A">
        <w:rPr>
          <w:rFonts w:ascii="Palatino Linotype" w:eastAsia="Palatino Linotype" w:hAnsi="Palatino Linotype" w:cs="Palatino Linotype"/>
          <w:lang w:val="da-DK"/>
        </w:rPr>
        <w:t xml:space="preserve"> for</w:t>
      </w:r>
      <w:r w:rsidR="00555DB3" w:rsidRPr="000A240A">
        <w:rPr>
          <w:rFonts w:ascii="Palatino Linotype" w:eastAsia="Palatino Linotype" w:hAnsi="Palatino Linotype" w:cs="Palatino Linotype"/>
          <w:lang w:val="da-DK"/>
        </w:rPr>
        <w:t xml:space="preserve">wards or </w:t>
      </w:r>
      <w:proofErr w:type="spellStart"/>
      <w:r w:rsidR="00555DB3" w:rsidRPr="000A240A">
        <w:rPr>
          <w:rFonts w:ascii="Palatino Linotype" w:eastAsia="Palatino Linotype" w:hAnsi="Palatino Linotype" w:cs="Palatino Linotype"/>
          <w:lang w:val="da-DK"/>
        </w:rPr>
        <w:t>backwards</w:t>
      </w:r>
      <w:proofErr w:type="spellEnd"/>
      <w:r w:rsidR="00555DB3" w:rsidRPr="000A240A">
        <w:rPr>
          <w:rFonts w:ascii="Palatino Linotype" w:eastAsia="Palatino Linotype" w:hAnsi="Palatino Linotype" w:cs="Palatino Linotype"/>
          <w:lang w:val="da-DK"/>
        </w:rPr>
        <w:t xml:space="preserve">. See </w:t>
      </w:r>
      <w:proofErr w:type="spellStart"/>
      <w:r w:rsidR="00555DB3" w:rsidRPr="000A240A">
        <w:rPr>
          <w:rFonts w:ascii="Palatino Linotype" w:eastAsia="Palatino Linotype" w:hAnsi="Palatino Linotype" w:cs="Palatino Linotype"/>
          <w:lang w:val="da-DK"/>
        </w:rPr>
        <w:t>Figure</w:t>
      </w:r>
      <w:proofErr w:type="spellEnd"/>
      <w:r w:rsidR="00555DB3" w:rsidRPr="000A240A">
        <w:rPr>
          <w:rFonts w:ascii="Palatino Linotype" w:eastAsia="Palatino Linotype" w:hAnsi="Palatino Linotype" w:cs="Palatino Linotype"/>
          <w:lang w:val="da-DK"/>
        </w:rPr>
        <w:t xml:space="preserve"> 6</w:t>
      </w:r>
      <w:r w:rsidRPr="000A240A">
        <w:rPr>
          <w:rFonts w:ascii="Palatino Linotype" w:eastAsia="Palatino Linotype" w:hAnsi="Palatino Linotype" w:cs="Palatino Linotype"/>
          <w:lang w:val="da-DK"/>
        </w:rPr>
        <w:t xml:space="preserve"> for an </w:t>
      </w:r>
      <w:proofErr w:type="spellStart"/>
      <w:r w:rsidRPr="000A240A">
        <w:rPr>
          <w:rFonts w:ascii="Palatino Linotype" w:eastAsia="Palatino Linotype" w:hAnsi="Palatino Linotype" w:cs="Palatino Linotype"/>
          <w:lang w:val="da-DK"/>
        </w:rPr>
        <w:t>example</w:t>
      </w:r>
      <w:proofErr w:type="spellEnd"/>
      <w:r w:rsidRPr="000A240A">
        <w:rPr>
          <w:rFonts w:ascii="Palatino Linotype" w:eastAsia="Palatino Linotype" w:hAnsi="Palatino Linotype" w:cs="Palatino Linotype"/>
          <w:lang w:val="da-DK"/>
        </w:rPr>
        <w:t xml:space="preserve">. If the </w:t>
      </w:r>
      <w:proofErr w:type="spellStart"/>
      <w:r w:rsidRPr="000A240A">
        <w:rPr>
          <w:rFonts w:ascii="Palatino Linotype" w:eastAsia="Palatino Linotype" w:hAnsi="Palatino Linotype" w:cs="Palatino Linotype"/>
          <w:lang w:val="da-DK"/>
        </w:rPr>
        <w:t>sudden</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onset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distractor</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captured</w:t>
      </w:r>
      <w:proofErr w:type="spellEnd"/>
      <w:r w:rsidRPr="000A240A">
        <w:rPr>
          <w:rFonts w:ascii="Palatino Linotype" w:eastAsia="Palatino Linotype" w:hAnsi="Palatino Linotype" w:cs="Palatino Linotype"/>
          <w:lang w:val="da-DK"/>
        </w:rPr>
        <w:t xml:space="preserve"> participants attention it is </w:t>
      </w:r>
      <w:proofErr w:type="spellStart"/>
      <w:r w:rsidRPr="000A240A">
        <w:rPr>
          <w:rFonts w:ascii="Palatino Linotype" w:eastAsia="Palatino Linotype" w:hAnsi="Palatino Linotype" w:cs="Palatino Linotype"/>
          <w:lang w:val="da-DK"/>
        </w:rPr>
        <w:t>expected</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that</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they</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will</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be</w:t>
      </w:r>
      <w:proofErr w:type="spellEnd"/>
      <w:r w:rsidRPr="000A240A">
        <w:rPr>
          <w:rFonts w:ascii="Palatino Linotype" w:eastAsia="Palatino Linotype" w:hAnsi="Palatino Linotype" w:cs="Palatino Linotype"/>
          <w:lang w:val="da-DK"/>
        </w:rPr>
        <w:t xml:space="preserve"> </w:t>
      </w:r>
      <w:proofErr w:type="spellStart"/>
      <w:r w:rsidRPr="000A240A">
        <w:rPr>
          <w:rFonts w:ascii="Palatino Linotype" w:eastAsia="Palatino Linotype" w:hAnsi="Palatino Linotype" w:cs="Palatino Linotype"/>
          <w:lang w:val="da-DK"/>
        </w:rPr>
        <w:t>quickest</w:t>
      </w:r>
      <w:proofErr w:type="spellEnd"/>
      <w:r w:rsidRPr="000A240A">
        <w:rPr>
          <w:rFonts w:ascii="Palatino Linotype" w:eastAsia="Palatino Linotype" w:hAnsi="Palatino Linotype" w:cs="Palatino Linotype"/>
          <w:lang w:val="da-DK"/>
        </w:rPr>
        <w:t xml:space="preserve"> to </w:t>
      </w:r>
      <w:proofErr w:type="spellStart"/>
      <w:r w:rsidRPr="000A240A">
        <w:rPr>
          <w:rFonts w:ascii="Palatino Linotype" w:eastAsia="Palatino Linotype" w:hAnsi="Palatino Linotype" w:cs="Palatino Linotype"/>
          <w:lang w:val="da-DK"/>
        </w:rPr>
        <w:t>identify</w:t>
      </w:r>
      <w:proofErr w:type="spellEnd"/>
      <w:r w:rsidRPr="000A240A">
        <w:rPr>
          <w:rFonts w:ascii="Palatino Linotype" w:eastAsia="Palatino Linotype" w:hAnsi="Palatino Linotype" w:cs="Palatino Linotype"/>
          <w:lang w:val="da-DK"/>
        </w:rPr>
        <w:t xml:space="preserve"> the </w:t>
      </w:r>
      <w:proofErr w:type="spellStart"/>
      <w:r w:rsidRPr="000A240A">
        <w:rPr>
          <w:rFonts w:ascii="Palatino Linotype" w:eastAsia="Palatino Linotype" w:hAnsi="Palatino Linotype" w:cs="Palatino Linotype"/>
          <w:lang w:val="da-DK"/>
        </w:rPr>
        <w:t>direction</w:t>
      </w:r>
      <w:proofErr w:type="spellEnd"/>
      <w:r w:rsidRPr="000A240A">
        <w:rPr>
          <w:rFonts w:ascii="Palatino Linotype" w:eastAsia="Palatino Linotype" w:hAnsi="Palatino Linotype" w:cs="Palatino Linotype"/>
          <w:lang w:val="da-DK"/>
        </w:rPr>
        <w:t xml:space="preserve"> of the </w:t>
      </w:r>
      <w:proofErr w:type="spellStart"/>
      <w:r w:rsidRPr="000A240A">
        <w:rPr>
          <w:rFonts w:ascii="Palatino Linotype" w:eastAsia="Palatino Linotype" w:hAnsi="Palatino Linotype" w:cs="Palatino Linotype"/>
          <w:lang w:val="da-DK"/>
        </w:rPr>
        <w:t>target</w:t>
      </w:r>
      <w:proofErr w:type="spellEnd"/>
      <w:r w:rsidRPr="000A240A">
        <w:rPr>
          <w:rFonts w:ascii="Palatino Linotype" w:eastAsia="Palatino Linotype" w:hAnsi="Palatino Linotype" w:cs="Palatino Linotype"/>
          <w:lang w:val="da-DK"/>
        </w:rPr>
        <w:t xml:space="preserve"> </w:t>
      </w:r>
      <w:r w:rsidR="00E81BDA" w:rsidRPr="000A240A">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when there is no distractor, slower when the distractor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is incongruent with the target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and slowest when they are both congruent. 2.) The order of the questions presented at the end of each trial were changed, with participants identifying the direction of the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presented within the target circle first, without being prompted by an onscreen question. They were then asked, via an onscreen question, whether they executed a “good eye movement”. 3. Each trial ended when the participant typed in the direction of the target </w:t>
      </w:r>
      <w:r w:rsidR="00E81BDA" w:rsidRPr="00616AD7">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(‘f’ for forwards, ‘b’ for backwards). This allowed us to obtain reaction times which will be used as a measure of attentional capture.</w:t>
      </w:r>
    </w:p>
    <w:p w14:paraId="43CD5553" w14:textId="77777777" w:rsidR="00D21032" w:rsidRPr="002A0ED3" w:rsidRDefault="00D21032" w:rsidP="008D2AAF">
      <w:pPr>
        <w:pStyle w:val="BodyA"/>
        <w:jc w:val="both"/>
        <w:rPr>
          <w:rFonts w:ascii="Palatino Linotype" w:eastAsia="Palatino Linotype" w:hAnsi="Palatino Linotype" w:cs="Palatino Linotype"/>
          <w:lang w:val="en-GB"/>
        </w:rPr>
      </w:pPr>
    </w:p>
    <w:p w14:paraId="374F2632" w14:textId="7F0984B9" w:rsidR="00D21032" w:rsidRPr="00616AD7" w:rsidRDefault="009307AE" w:rsidP="008D2AAF">
      <w:pPr>
        <w:pStyle w:val="BodyA"/>
        <w:jc w:val="both"/>
        <w:rPr>
          <w:rFonts w:ascii="Palatino Linotype" w:eastAsia="Palatino Linotype" w:hAnsi="Palatino Linotype" w:cs="Palatino Linotype"/>
          <w:lang w:val="en-GB"/>
        </w:rPr>
      </w:pPr>
      <w:r w:rsidRPr="002A0ED3">
        <w:rPr>
          <w:rFonts w:ascii="Palatino Linotype" w:eastAsia="Palatino Linotype" w:hAnsi="Palatino Linotype" w:cs="Palatino Linotype"/>
          <w:lang w:val="en-GB"/>
        </w:rPr>
        <w:t>In total the experiment included 577 trials, with half of trials not including a distractor. In distractor trials, the</w:t>
      </w:r>
      <w:r w:rsidR="00E81BDA">
        <w:rPr>
          <w:rFonts w:ascii="Palatino Linotype" w:eastAsia="Palatino Linotype" w:hAnsi="Palatino Linotype" w:cs="Palatino Linotype"/>
          <w:lang w:val="en-GB"/>
        </w:rPr>
        <w:t xml:space="preserve"> </w:t>
      </w:r>
      <w:r w:rsidR="00E81BDA" w:rsidRPr="002A0ED3">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within the distractor was congruent with the discrimination target </w:t>
      </w:r>
      <w:r w:rsidR="00E81BDA" w:rsidRPr="00616AD7">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in the target circle on half of the trials.</w:t>
      </w:r>
    </w:p>
    <w:p w14:paraId="72792C38" w14:textId="77777777" w:rsidR="00D21032" w:rsidRPr="00616AD7" w:rsidRDefault="00D21032" w:rsidP="008D2AAF">
      <w:pPr>
        <w:pStyle w:val="BodyA"/>
        <w:jc w:val="both"/>
        <w:rPr>
          <w:rFonts w:ascii="Palatino Linotype" w:eastAsia="Palatino Linotype" w:hAnsi="Palatino Linotype" w:cs="Palatino Linotype"/>
          <w:lang w:val="en-GB"/>
        </w:rPr>
      </w:pPr>
    </w:p>
    <w:p w14:paraId="08D33E4F" w14:textId="77777777" w:rsidR="00E7721B" w:rsidRPr="00616AD7" w:rsidRDefault="00E7721B" w:rsidP="008D2AAF">
      <w:pPr>
        <w:pStyle w:val="BodyA"/>
        <w:jc w:val="both"/>
        <w:rPr>
          <w:lang w:val="en-GB"/>
        </w:rPr>
      </w:pPr>
    </w:p>
    <w:p w14:paraId="2B0A0862" w14:textId="77777777" w:rsidR="00D21032" w:rsidRPr="00616AD7" w:rsidRDefault="009307AE"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616AD7">
        <w:rPr>
          <w:rFonts w:ascii="Palatino Linotype" w:eastAsia="Palatino Linotype" w:hAnsi="Palatino Linotype" w:cs="Palatino Linotype"/>
          <w:b/>
          <w:bCs/>
          <w:iCs/>
          <w:smallCaps/>
          <w:sz w:val="26"/>
          <w:szCs w:val="26"/>
          <w:lang w:val="en-GB"/>
        </w:rPr>
        <w:t>Results</w:t>
      </w:r>
    </w:p>
    <w:p w14:paraId="3EDF7212" w14:textId="62DA4143" w:rsidR="00ED4800" w:rsidRDefault="009307AE" w:rsidP="003454B1">
      <w:pPr>
        <w:pStyle w:val="BodyA"/>
        <w:jc w:val="both"/>
        <w:rPr>
          <w:rFonts w:ascii="Palatino Linotype" w:eastAsia="Palatino Linotype" w:hAnsi="Palatino Linotype" w:cs="Palatino Linotype"/>
          <w:lang w:val="en-GB"/>
        </w:rPr>
      </w:pPr>
      <w:r w:rsidRPr="00616AD7">
        <w:rPr>
          <w:rFonts w:ascii="Palatino Linotype" w:eastAsia="Palatino Linotype" w:hAnsi="Palatino Linotype" w:cs="Palatino Linotype"/>
          <w:lang w:val="en-GB"/>
        </w:rPr>
        <w:t xml:space="preserve">Participant’s mean percentage of trials in which they successfully discriminated the perceptual target, a </w:t>
      </w:r>
      <w:r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or reversed </w:t>
      </w:r>
      <w:r w:rsidR="00E81BDA"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presented in the target circle, was 96%. One participant achieved perceptual accuracy of 76% with all other participants correctly identifying the discrimination target on over 94% of trials.</w:t>
      </w:r>
      <w:r w:rsidR="00E81BDA">
        <w:rPr>
          <w:rFonts w:ascii="Palatino Linotype" w:eastAsia="Palatino Linotype" w:hAnsi="Palatino Linotype" w:cs="Palatino Linotype"/>
          <w:lang w:val="en-GB"/>
        </w:rPr>
        <w:t xml:space="preserve"> </w:t>
      </w:r>
      <w:r w:rsidR="003454B1">
        <w:rPr>
          <w:rFonts w:ascii="Palatino Linotype" w:eastAsia="Palatino Linotype" w:hAnsi="Palatino Linotype" w:cs="Palatino Linotype"/>
          <w:lang w:val="en-GB"/>
        </w:rPr>
        <w:t>Figure 5</w:t>
      </w:r>
      <w:r w:rsidR="00DB550A" w:rsidRPr="00665B4A">
        <w:rPr>
          <w:rFonts w:ascii="Palatino Linotype" w:eastAsia="Palatino Linotype" w:hAnsi="Palatino Linotype" w:cs="Palatino Linotype"/>
          <w:lang w:val="en-GB"/>
        </w:rPr>
        <w:t xml:space="preserve"> shows the number of trials classified as “good” and “bad” for each participant, and within each of these categories the number of trials the participant responded “yes” (good) or “no” (bad). Awareness is looked at individually for all three conditions. </w:t>
      </w:r>
      <w:r w:rsidR="003454B1">
        <w:rPr>
          <w:rFonts w:ascii="Palatino Linotype" w:eastAsia="Palatino Linotype" w:hAnsi="Palatino Linotype" w:cs="Palatino Linotype"/>
          <w:lang w:val="en-GB"/>
        </w:rPr>
        <w:t>Similar to Experiments 1a and 1b</w:t>
      </w:r>
      <w:r w:rsidRPr="00665B4A">
        <w:rPr>
          <w:rFonts w:ascii="Palatino Linotype" w:eastAsia="Palatino Linotype" w:hAnsi="Palatino Linotype" w:cs="Palatino Linotype"/>
          <w:lang w:val="en-GB"/>
        </w:rPr>
        <w:t xml:space="preserve">, we collapsed over all target and distracter conditions and </w:t>
      </w:r>
      <w:r w:rsidR="00594B98" w:rsidRPr="00665B4A">
        <w:rPr>
          <w:rFonts w:ascii="Palatino Linotype" w:eastAsia="Palatino Linotype" w:hAnsi="Palatino Linotype" w:cs="Palatino Linotype"/>
          <w:lang w:val="en-GB"/>
        </w:rPr>
        <w:t>categorise</w:t>
      </w:r>
      <w:r w:rsidRPr="00665B4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proofErr w:type="spellStart"/>
      <w:r w:rsidR="000A1E3F" w:rsidRPr="00665B4A">
        <w:rPr>
          <w:rFonts w:ascii="Palatino Linotype" w:eastAsia="Palatino Linotype" w:hAnsi="Palatino Linotype" w:cs="Palatino Linotype"/>
          <w:lang w:val="en-GB"/>
        </w:rPr>
        <w:t>center</w:t>
      </w:r>
      <w:proofErr w:type="spellEnd"/>
      <w:r w:rsidRPr="00665B4A">
        <w:rPr>
          <w:rFonts w:ascii="Palatino Linotype" w:eastAsia="Palatino Linotype" w:hAnsi="Palatino Linotype" w:cs="Palatino Linotype"/>
          <w:lang w:val="en-GB"/>
        </w:rPr>
        <w:t xml:space="preserve"> of the target. We then classed trials in which the total path length was between 1-</w:t>
      </w:r>
      <w:proofErr w:type="gramStart"/>
      <w:r w:rsidRPr="00665B4A">
        <w:rPr>
          <w:rFonts w:ascii="Palatino Linotype" w:eastAsia="Palatino Linotype" w:hAnsi="Palatino Linotype" w:cs="Palatino Linotype"/>
          <w:i/>
          <w:iCs/>
          <w:lang w:val="en-GB"/>
        </w:rPr>
        <w:t>a</w:t>
      </w:r>
      <w:proofErr w:type="gramEnd"/>
      <w:r w:rsidRPr="00665B4A">
        <w:rPr>
          <w:rFonts w:ascii="Palatino Linotype" w:eastAsia="Palatino Linotype" w:hAnsi="Palatino Linotype" w:cs="Palatino Linotype"/>
          <w:lang w:val="en-GB"/>
        </w:rPr>
        <w:t xml:space="preserve"> and 1+</w:t>
      </w:r>
      <w:r w:rsidRPr="00665B4A">
        <w:rPr>
          <w:rFonts w:ascii="Palatino Linotype" w:eastAsia="Palatino Linotype" w:hAnsi="Palatino Linotype" w:cs="Palatino Linotype"/>
          <w:i/>
          <w:iCs/>
          <w:lang w:val="en-GB"/>
        </w:rPr>
        <w:t>a</w:t>
      </w:r>
      <w:r w:rsidRPr="00665B4A">
        <w:rPr>
          <w:rFonts w:ascii="Palatino Linotype" w:eastAsia="Palatino Linotype" w:hAnsi="Palatino Linotype" w:cs="Palatino Linotype"/>
          <w:lang w:val="en-GB"/>
        </w:rPr>
        <w:t xml:space="preserve"> as “good” (</w:t>
      </w:r>
      <w:r w:rsidRPr="00665B4A">
        <w:rPr>
          <w:rFonts w:ascii="Palatino Linotype" w:eastAsia="Palatino Linotype" w:hAnsi="Palatino Linotype" w:cs="Palatino Linotype"/>
          <w:i/>
          <w:iCs/>
          <w:lang w:val="en-GB"/>
        </w:rPr>
        <w:t>a</w:t>
      </w:r>
      <w:r w:rsidR="00555DB3" w:rsidRPr="00665B4A">
        <w:rPr>
          <w:rFonts w:ascii="Palatino Linotype" w:eastAsia="Palatino Linotype" w:hAnsi="Palatino Linotype" w:cs="Palatino Linotype"/>
          <w:lang w:val="en-GB"/>
        </w:rPr>
        <w:t xml:space="preserve">=0.2 unit). </w:t>
      </w:r>
    </w:p>
    <w:p w14:paraId="34AE10FA" w14:textId="77777777"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4FE61CBA" w14:textId="5FF1A7FF" w:rsidR="00D21032" w:rsidRPr="00665B4A" w:rsidRDefault="00ED4800"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inline distT="0" distB="0" distL="0" distR="0" wp14:anchorId="0FCA7F55" wp14:editId="1C33F0F1">
            <wp:extent cx="6933565" cy="3905250"/>
            <wp:effectExtent l="0" t="0" r="635" b="6350"/>
            <wp:docPr id="8"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933565" cy="3905250"/>
                    </a:xfrm>
                    <a:prstGeom prst="rect">
                      <a:avLst/>
                    </a:prstGeom>
                    <a:ln w="12700" cap="flat">
                      <a:noFill/>
                      <a:miter lim="400000"/>
                    </a:ln>
                    <a:effectLst/>
                  </pic:spPr>
                </pic:pic>
              </a:graphicData>
            </a:graphic>
          </wp:inline>
        </w:drawing>
      </w:r>
    </w:p>
    <w:p w14:paraId="49E8E3D6" w14:textId="10E2008A"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20F5A342" w14:textId="77777777" w:rsidR="00D21032" w:rsidRPr="00A2645A" w:rsidRDefault="00DB550A"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0528" behindDoc="0" locked="0" layoutInCell="1" allowOverlap="1" wp14:anchorId="5072D231" wp14:editId="5FF67F29">
                <wp:simplePos x="0" y="0"/>
                <wp:positionH relativeFrom="column">
                  <wp:align>center</wp:align>
                </wp:positionH>
                <wp:positionV relativeFrom="paragraph">
                  <wp:posOffset>0</wp:posOffset>
                </wp:positionV>
                <wp:extent cx="6096000" cy="73850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38505"/>
                        </a:xfrm>
                        <a:prstGeom prst="rect">
                          <a:avLst/>
                        </a:prstGeom>
                        <a:solidFill>
                          <a:srgbClr val="FFFFFF"/>
                        </a:solidFill>
                        <a:ln w="9525">
                          <a:noFill/>
                          <a:miter lim="800000"/>
                          <a:headEnd/>
                          <a:tailEnd/>
                        </a:ln>
                      </wps:spPr>
                      <wps:txbx>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72D231" id="_x0000_t202" coordsize="21600,21600" o:spt="202" path="m0,0l0,21600,21600,21600,21600,0xe">
                <v:stroke joinstyle="miter"/>
                <v:path gradientshapeok="t" o:connecttype="rect"/>
              </v:shapetype>
              <v:shape id="Text Box 2" o:spid="_x0000_s1026" type="#_x0000_t202" style="position:absolute;left:0;text-align:left;margin-left:0;margin-top:0;width:480pt;height:58.1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" stroked="f">
                <v:textbox style="mso-fit-shape-to-text:t">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v:textbox>
              </v:shape>
            </w:pict>
          </mc:Fallback>
        </mc:AlternateContent>
      </w:r>
    </w:p>
    <w:p w14:paraId="0A84D7D2" w14:textId="77777777" w:rsidR="00D21032" w:rsidRPr="00A2645A" w:rsidRDefault="00D21032" w:rsidP="008D2AAF">
      <w:pPr>
        <w:pStyle w:val="BodyA"/>
        <w:jc w:val="both"/>
        <w:rPr>
          <w:rFonts w:ascii="Palatino Linotype" w:eastAsia="Palatino Linotype" w:hAnsi="Palatino Linotype" w:cs="Palatino Linotype"/>
          <w:i/>
          <w:iCs/>
          <w:sz w:val="24"/>
          <w:szCs w:val="24"/>
          <w:lang w:val="en-GB"/>
        </w:rPr>
      </w:pPr>
    </w:p>
    <w:p w14:paraId="255859A6"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4973FE49"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01EF0D37" w14:textId="77777777" w:rsidR="008D2AAF" w:rsidRPr="00A2645A" w:rsidRDefault="008D2AAF" w:rsidP="008D2AAF">
      <w:pPr>
        <w:pStyle w:val="BodyA"/>
        <w:jc w:val="both"/>
        <w:rPr>
          <w:rFonts w:ascii="Palatino Linotype" w:eastAsia="Palatino Linotype" w:hAnsi="Palatino Linotype" w:cs="Palatino Linotype"/>
          <w:color w:val="auto"/>
          <w:lang w:val="en-GB"/>
        </w:rPr>
      </w:pPr>
    </w:p>
    <w:p w14:paraId="4ADAB086" w14:textId="426A089E" w:rsidR="00D21032" w:rsidRPr="00374EDE" w:rsidRDefault="00555DB3" w:rsidP="008D2AAF">
      <w:pPr>
        <w:pStyle w:val="BodyA"/>
        <w:jc w:val="both"/>
        <w:rPr>
          <w:rFonts w:ascii="Palatino Linotype" w:eastAsia="Palatino Linotype" w:hAnsi="Palatino Linotype" w:cs="Palatino Linotype"/>
          <w:color w:val="auto"/>
          <w:lang w:val="en-GB"/>
        </w:rPr>
      </w:pPr>
      <w:r w:rsidRPr="00A2645A">
        <w:rPr>
          <w:rFonts w:ascii="Palatino Linotype" w:eastAsia="Palatino Linotype" w:hAnsi="Palatino Linotype" w:cs="Palatino Linotype"/>
          <w:color w:val="auto"/>
          <w:lang w:val="en-GB"/>
        </w:rPr>
        <w:t xml:space="preserve">It can be seen in </w:t>
      </w:r>
      <w:r w:rsidR="003454B1">
        <w:rPr>
          <w:rFonts w:ascii="Palatino Linotype" w:eastAsia="Palatino Linotype" w:hAnsi="Palatino Linotype" w:cs="Palatino Linotype"/>
          <w:color w:val="auto"/>
          <w:lang w:val="en-GB"/>
        </w:rPr>
        <w:t>Figure 5</w:t>
      </w:r>
      <w:r w:rsidR="009307AE" w:rsidRPr="00A2645A">
        <w:rPr>
          <w:rFonts w:ascii="Palatino Linotype" w:eastAsia="Palatino Linotype" w:hAnsi="Palatino Linotype" w:cs="Palatino Linotype"/>
          <w:color w:val="auto"/>
          <w:lang w:val="en-GB"/>
        </w:rPr>
        <w:t xml:space="preserve"> that participants </w:t>
      </w:r>
      <w:r w:rsidR="004665E9" w:rsidRPr="00A2645A">
        <w:rPr>
          <w:rFonts w:ascii="Palatino Linotype" w:eastAsia="Palatino Linotype" w:hAnsi="Palatino Linotype" w:cs="Palatino Linotype"/>
          <w:color w:val="auto"/>
          <w:lang w:val="en-GB"/>
        </w:rPr>
        <w:t>responded differently regarding eye movement accuracy on</w:t>
      </w:r>
      <w:r w:rsidR="00DB550A" w:rsidRPr="00A2645A">
        <w:rPr>
          <w:rFonts w:ascii="Palatino Linotype" w:eastAsia="Palatino Linotype" w:hAnsi="Palatino Linotype" w:cs="Palatino Linotype"/>
          <w:color w:val="auto"/>
          <w:lang w:val="en-GB"/>
        </w:rPr>
        <w:t xml:space="preserve"> no distractor trials compared to distractor trials. Although oculomotor capture occurred on a large proportion of trials within the no distractor condition,</w:t>
      </w:r>
      <w:r w:rsidR="00E20699" w:rsidRPr="00A2645A">
        <w:rPr>
          <w:rFonts w:ascii="Palatino Linotype" w:eastAsia="Palatino Linotype" w:hAnsi="Palatino Linotype" w:cs="Palatino Linotype"/>
          <w:color w:val="auto"/>
          <w:lang w:val="en-GB"/>
        </w:rPr>
        <w:t xml:space="preserve"> with some participants such as participant 2, 5 and 10, producing more erroneous eye movements tha</w:t>
      </w:r>
      <w:r w:rsidR="004665E9" w:rsidRPr="00A2645A">
        <w:rPr>
          <w:rFonts w:ascii="Palatino Linotype" w:eastAsia="Palatino Linotype" w:hAnsi="Palatino Linotype" w:cs="Palatino Linotype"/>
          <w:color w:val="auto"/>
          <w:lang w:val="en-GB"/>
        </w:rPr>
        <w:t>n</w:t>
      </w:r>
      <w:r w:rsidR="00E20699" w:rsidRPr="00A2645A">
        <w:rPr>
          <w:rFonts w:ascii="Palatino Linotype" w:eastAsia="Palatino Linotype" w:hAnsi="Palatino Linotype" w:cs="Palatino Linotype"/>
          <w:color w:val="auto"/>
          <w:lang w:val="en-GB"/>
        </w:rPr>
        <w:t xml:space="preserve"> correct eye movements,</w:t>
      </w:r>
      <w:r w:rsidR="00DB550A" w:rsidRPr="00A2645A">
        <w:rPr>
          <w:rFonts w:ascii="Palatino Linotype" w:eastAsia="Palatino Linotype" w:hAnsi="Palatino Linotype" w:cs="Palatino Linotype"/>
          <w:color w:val="auto"/>
          <w:lang w:val="en-GB"/>
        </w:rPr>
        <w:t xml:space="preserve"> participants continually reported having made correct eye movements to the target colour singleton. </w:t>
      </w:r>
      <w:r w:rsidR="00E20699" w:rsidRPr="00A2645A">
        <w:rPr>
          <w:rFonts w:ascii="Palatino Linotype" w:eastAsia="Palatino Linotype" w:hAnsi="Palatino Linotype" w:cs="Palatino Linotype"/>
          <w:color w:val="auto"/>
          <w:lang w:val="en-GB"/>
        </w:rPr>
        <w:t xml:space="preserve">Participants were clearly not aware when they made erroneous eye movements in the no distractor trials. Oculomotor capture and </w:t>
      </w:r>
      <w:r w:rsidR="004665E9" w:rsidRPr="00A2645A">
        <w:rPr>
          <w:rFonts w:ascii="Palatino Linotype" w:eastAsia="Palatino Linotype" w:hAnsi="Palatino Linotype" w:cs="Palatino Linotype"/>
          <w:color w:val="auto"/>
          <w:lang w:val="en-GB"/>
        </w:rPr>
        <w:t xml:space="preserve">eye movement accuracy reports remained relatively consistent across congruent and incongruent within subjects. In </w:t>
      </w:r>
      <w:r w:rsidR="00374EDE" w:rsidRPr="00374EDE">
        <w:rPr>
          <w:rFonts w:ascii="Palatino Linotype" w:eastAsia="Palatino Linotype" w:hAnsi="Palatino Linotype" w:cs="Palatino Linotype"/>
          <w:color w:val="auto"/>
          <w:lang w:val="en-GB"/>
        </w:rPr>
        <w:t>general,</w:t>
      </w:r>
      <w:r w:rsidR="004665E9" w:rsidRPr="00374EDE">
        <w:rPr>
          <w:rFonts w:ascii="Palatino Linotype" w:eastAsia="Palatino Linotype" w:hAnsi="Palatino Linotype" w:cs="Palatino Linotype"/>
          <w:color w:val="auto"/>
          <w:lang w:val="en-GB"/>
        </w:rPr>
        <w:t xml:space="preserve"> more incorrect eye movements occurred implying participants</w:t>
      </w:r>
      <w:r w:rsidR="00374EDE">
        <w:rPr>
          <w:rFonts w:ascii="Palatino Linotype" w:eastAsia="Palatino Linotype" w:hAnsi="Palatino Linotype" w:cs="Palatino Linotype"/>
          <w:color w:val="auto"/>
          <w:lang w:val="en-GB"/>
        </w:rPr>
        <w:t>’</w:t>
      </w:r>
      <w:r w:rsidR="004665E9" w:rsidRPr="00374EDE">
        <w:rPr>
          <w:rFonts w:ascii="Palatino Linotype" w:eastAsia="Palatino Linotype" w:hAnsi="Palatino Linotype" w:cs="Palatino Linotype"/>
          <w:color w:val="auto"/>
          <w:lang w:val="en-GB"/>
        </w:rPr>
        <w:t xml:space="preserve"> eye movements were captured by the distractor with many individuals who had previously executed more correct eye movements show large decreases in their movement accuracy within these conditions. Participants who executed more erroneous movements in the no distractor condition continued to display higher incorrect eye movements in distractor conditions. Within the distractor trials, participants who executed more incorrect eye movements in general accurately reported executing more errors however they also generally report more errors in trials that resulted in correct eye movements. This may show some awareness of errors however</w:t>
      </w:r>
      <w:r w:rsidR="00963FE1" w:rsidRPr="00374EDE">
        <w:rPr>
          <w:rFonts w:ascii="Palatino Linotype" w:eastAsia="Palatino Linotype" w:hAnsi="Palatino Linotype" w:cs="Palatino Linotype"/>
          <w:color w:val="auto"/>
          <w:lang w:val="en-GB"/>
        </w:rPr>
        <w:t xml:space="preserve"> as these</w:t>
      </w:r>
      <w:r w:rsidR="004665E9" w:rsidRPr="00374EDE">
        <w:rPr>
          <w:rFonts w:ascii="Palatino Linotype" w:eastAsia="Palatino Linotype" w:hAnsi="Palatino Linotype" w:cs="Palatino Linotype"/>
          <w:color w:val="auto"/>
          <w:lang w:val="en-GB"/>
        </w:rPr>
        <w:t xml:space="preserve"> participants </w:t>
      </w:r>
      <w:r w:rsidR="00963FE1" w:rsidRPr="00374EDE">
        <w:rPr>
          <w:rFonts w:ascii="Palatino Linotype" w:eastAsia="Palatino Linotype" w:hAnsi="Palatino Linotype" w:cs="Palatino Linotype"/>
          <w:color w:val="auto"/>
          <w:lang w:val="en-GB"/>
        </w:rPr>
        <w:t xml:space="preserve">also report more correct eye movements as errors, it may be that they are more aware of the incorrect movements they are making on previous trials alternatively they </w:t>
      </w:r>
      <w:r w:rsidR="004665E9" w:rsidRPr="00374EDE">
        <w:rPr>
          <w:rFonts w:ascii="Palatino Linotype" w:eastAsia="Palatino Linotype" w:hAnsi="Palatino Linotype" w:cs="Palatino Linotype"/>
          <w:color w:val="auto"/>
          <w:lang w:val="en-GB"/>
        </w:rPr>
        <w:t>may</w:t>
      </w:r>
      <w:r w:rsidR="00963FE1" w:rsidRPr="00374EDE">
        <w:rPr>
          <w:rFonts w:ascii="Palatino Linotype" w:eastAsia="Palatino Linotype" w:hAnsi="Palatino Linotype" w:cs="Palatino Linotype"/>
          <w:color w:val="auto"/>
          <w:lang w:val="en-GB"/>
        </w:rPr>
        <w:t xml:space="preserve"> just</w:t>
      </w:r>
      <w:r w:rsidR="004665E9" w:rsidRPr="00374EDE">
        <w:rPr>
          <w:rFonts w:ascii="Palatino Linotype" w:eastAsia="Palatino Linotype" w:hAnsi="Palatino Linotype" w:cs="Palatino Linotype"/>
          <w:color w:val="auto"/>
          <w:lang w:val="en-GB"/>
        </w:rPr>
        <w:t xml:space="preserve"> </w:t>
      </w:r>
      <w:r w:rsidR="00963FE1" w:rsidRPr="00374EDE">
        <w:rPr>
          <w:rFonts w:ascii="Palatino Linotype" w:eastAsia="Palatino Linotype" w:hAnsi="Palatino Linotype" w:cs="Palatino Linotype"/>
          <w:color w:val="auto"/>
          <w:lang w:val="en-GB"/>
        </w:rPr>
        <w:t xml:space="preserve">show </w:t>
      </w:r>
      <w:r w:rsidR="004665E9" w:rsidRPr="00374EDE">
        <w:rPr>
          <w:rFonts w:ascii="Palatino Linotype" w:eastAsia="Palatino Linotype" w:hAnsi="Palatino Linotype" w:cs="Palatino Linotype"/>
          <w:color w:val="auto"/>
          <w:lang w:val="en-GB"/>
        </w:rPr>
        <w:t xml:space="preserve">a bias to classify movements as incorrect. </w:t>
      </w:r>
      <w:r w:rsidR="00963FE1" w:rsidRPr="00374EDE">
        <w:rPr>
          <w:rFonts w:ascii="Palatino Linotype" w:eastAsia="Palatino Linotype" w:hAnsi="Palatino Linotype" w:cs="Palatino Linotype"/>
          <w:color w:val="auto"/>
          <w:lang w:val="en-GB"/>
        </w:rPr>
        <w:t xml:space="preserve">As in </w:t>
      </w:r>
      <w:r w:rsidR="003454B1">
        <w:rPr>
          <w:rFonts w:ascii="Palatino Linotype" w:eastAsia="Palatino Linotype" w:hAnsi="Palatino Linotype" w:cs="Palatino Linotype"/>
          <w:color w:val="auto"/>
          <w:lang w:val="en-GB"/>
        </w:rPr>
        <w:t>Experiments 1a and 1b, Figure 5</w:t>
      </w:r>
      <w:r w:rsidR="00963FE1" w:rsidRPr="00374EDE">
        <w:rPr>
          <w:rFonts w:ascii="Palatino Linotype" w:eastAsia="Palatino Linotype" w:hAnsi="Palatino Linotype" w:cs="Palatino Linotype"/>
          <w:color w:val="auto"/>
          <w:lang w:val="en-GB"/>
        </w:rPr>
        <w:t xml:space="preserve"> also shows the </w:t>
      </w:r>
      <w:r w:rsidR="009307AE" w:rsidRPr="00374EDE">
        <w:rPr>
          <w:rFonts w:ascii="Palatino Linotype" w:eastAsia="Palatino Linotype" w:hAnsi="Palatino Linotype" w:cs="Palatino Linotype"/>
          <w:color w:val="auto"/>
          <w:lang w:val="en-GB"/>
        </w:rPr>
        <w:t xml:space="preserve">individual differences across participants in terms </w:t>
      </w:r>
      <w:r w:rsidR="009307AE" w:rsidRPr="00374EDE">
        <w:rPr>
          <w:rFonts w:ascii="Palatino Linotype" w:eastAsia="Palatino Linotype" w:hAnsi="Palatino Linotype" w:cs="Palatino Linotype"/>
          <w:color w:val="auto"/>
          <w:lang w:val="en-GB"/>
        </w:rPr>
        <w:lastRenderedPageBreak/>
        <w:t xml:space="preserve">of not only their ability to inhibit the distractor to execute more correct eye movements directly to the target circle but also in self-awareness of their eye-movements. </w:t>
      </w:r>
    </w:p>
    <w:p w14:paraId="42B2F1B4" w14:textId="77777777" w:rsidR="00963FE1" w:rsidRPr="00374EDE" w:rsidRDefault="00963FE1" w:rsidP="008D2AAF">
      <w:pPr>
        <w:pStyle w:val="BodyA"/>
        <w:jc w:val="both"/>
        <w:rPr>
          <w:rFonts w:ascii="Palatino Linotype" w:eastAsia="Palatino Linotype" w:hAnsi="Palatino Linotype" w:cs="Palatino Linotype"/>
          <w:color w:val="0432FF"/>
          <w:lang w:val="en-GB"/>
        </w:rPr>
      </w:pPr>
    </w:p>
    <w:p w14:paraId="65EF5BE2" w14:textId="77777777" w:rsidR="00963FE1" w:rsidRPr="00374EDE" w:rsidRDefault="00963FE1" w:rsidP="008D2AAF">
      <w:pPr>
        <w:pStyle w:val="BodyA"/>
        <w:jc w:val="both"/>
        <w:rPr>
          <w:rFonts w:ascii="Palatino Linotype" w:eastAsia="Palatino Linotype" w:hAnsi="Palatino Linotype" w:cs="Palatino Linotype"/>
          <w:color w:val="0432FF"/>
          <w:sz w:val="24"/>
          <w:szCs w:val="24"/>
          <w:lang w:val="en-GB"/>
        </w:rPr>
      </w:pPr>
    </w:p>
    <w:p w14:paraId="2AA4D09C" w14:textId="493F80D0" w:rsidR="00D21032" w:rsidRPr="00374EDE" w:rsidRDefault="009307AE" w:rsidP="008D2AAF">
      <w:pPr>
        <w:pStyle w:val="BodyAA"/>
        <w:rPr>
          <w:i/>
          <w:iCs/>
          <w:color w:val="auto"/>
          <w:sz w:val="24"/>
          <w:szCs w:val="24"/>
          <w:lang w:val="en-GB"/>
        </w:rPr>
      </w:pPr>
      <w:r w:rsidRPr="00374EDE">
        <w:rPr>
          <w:color w:val="auto"/>
          <w:lang w:val="en-GB"/>
        </w:rPr>
        <w:t>From the classification accur</w:t>
      </w:r>
      <w:r w:rsidR="003454B1">
        <w:rPr>
          <w:color w:val="auto"/>
          <w:lang w:val="en-GB"/>
        </w:rPr>
        <w:t>acy scores presented in Figure 6</w:t>
      </w:r>
      <w:r w:rsidRPr="00374EDE">
        <w:rPr>
          <w:color w:val="auto"/>
          <w:lang w:val="en-GB"/>
        </w:rPr>
        <w:t xml:space="preserve">, </w:t>
      </w:r>
      <w:r w:rsidR="00E04650" w:rsidRPr="00374EDE">
        <w:rPr>
          <w:color w:val="auto"/>
          <w:lang w:val="en-GB"/>
        </w:rPr>
        <w:t>it can be seen that participants are showing the lowest accuracy score of all three experiments. P</w:t>
      </w:r>
      <w:r w:rsidRPr="00374EDE">
        <w:rPr>
          <w:color w:val="auto"/>
          <w:lang w:val="en-GB"/>
        </w:rPr>
        <w:t>articipants have reasonably good prec</w:t>
      </w:r>
      <w:r w:rsidR="00E04650" w:rsidRPr="00374EDE">
        <w:rPr>
          <w:color w:val="auto"/>
          <w:lang w:val="en-GB"/>
        </w:rPr>
        <w:t>ision scores, that is, around 79</w:t>
      </w:r>
      <w:r w:rsidRPr="00374EDE">
        <w:rPr>
          <w:color w:val="auto"/>
          <w:lang w:val="en-GB"/>
        </w:rPr>
        <w:t>% of trials that they reported as not good were indeed trials in which they made a saccadic error. However, median recall is much lower (38%)</w:t>
      </w:r>
      <w:r w:rsidR="00E04650" w:rsidRPr="00374EDE">
        <w:rPr>
          <w:color w:val="auto"/>
          <w:lang w:val="en-GB"/>
        </w:rPr>
        <w:t xml:space="preserve"> and is very widely dispersed</w:t>
      </w:r>
      <w:r w:rsidRPr="00374EDE">
        <w:rPr>
          <w:color w:val="auto"/>
          <w:lang w:val="en-GB"/>
        </w:rPr>
        <w:t xml:space="preserve">. </w:t>
      </w:r>
      <w:r w:rsidR="00E04650" w:rsidRPr="00374EDE">
        <w:rPr>
          <w:color w:val="auto"/>
          <w:lang w:val="en-GB"/>
        </w:rPr>
        <w:t>Participants appear in general to not show much awareness of their eye movements however results show some participants display more awareness than others.</w:t>
      </w:r>
    </w:p>
    <w:p w14:paraId="0FE3AC8B" w14:textId="77777777" w:rsidR="00D21032" w:rsidRPr="006D6005" w:rsidRDefault="00963FE1"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eastAsia="en-US"/>
        </w:rPr>
        <w:drawing>
          <wp:anchor distT="152400" distB="152400" distL="152400" distR="152400" simplePos="0" relativeHeight="251661312" behindDoc="0" locked="0" layoutInCell="1" allowOverlap="1" wp14:anchorId="0E792E2D" wp14:editId="59ED2580">
            <wp:simplePos x="0" y="0"/>
            <wp:positionH relativeFrom="margin">
              <wp:posOffset>1210945</wp:posOffset>
            </wp:positionH>
            <wp:positionV relativeFrom="line">
              <wp:posOffset>188595</wp:posOffset>
            </wp:positionV>
            <wp:extent cx="3387725" cy="3387725"/>
            <wp:effectExtent l="0" t="0" r="3175" b="317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4">
                      <a:extLst/>
                    </a:blip>
                    <a:stretch>
                      <a:fillRect/>
                    </a:stretch>
                  </pic:blipFill>
                  <pic:spPr>
                    <a:xfrm>
                      <a:off x="0" y="0"/>
                      <a:ext cx="3387725" cy="3387725"/>
                    </a:xfrm>
                    <a:prstGeom prst="rect">
                      <a:avLst/>
                    </a:prstGeom>
                    <a:ln w="12700" cap="flat">
                      <a:noFill/>
                      <a:miter lim="400000"/>
                    </a:ln>
                    <a:effectLst/>
                  </pic:spPr>
                </pic:pic>
              </a:graphicData>
            </a:graphic>
          </wp:anchor>
        </w:drawing>
      </w:r>
    </w:p>
    <w:p w14:paraId="2C5F08F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54E8D077"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0292370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3E56D50D"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243819B6"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173F1843"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6A927E35" w14:textId="77777777" w:rsidR="00D21032" w:rsidRPr="006D6005" w:rsidRDefault="00D21032"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100961E"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E8BAEB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BAE76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04BCEA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6743C903" w14:textId="77777777" w:rsidR="00555DB3" w:rsidRPr="006D6005" w:rsidRDefault="00555DB3" w:rsidP="008D2AAF">
      <w:pPr>
        <w:jc w:val="both"/>
        <w:rPr>
          <w:lang w:val="en-GB"/>
        </w:rPr>
      </w:pPr>
    </w:p>
    <w:p w14:paraId="2E836AF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2AAFDF1"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74DCB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37A68F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1A1A0854" w14:textId="77777777" w:rsidR="00D21032" w:rsidRPr="006D6005" w:rsidRDefault="00555DB3" w:rsidP="008D2AAF">
      <w:pPr>
        <w:pStyle w:val="BodyA"/>
        <w:jc w:val="both"/>
        <w:rPr>
          <w:rFonts w:ascii="Palatino Linotype" w:eastAsia="Palatino Linotype" w:hAnsi="Palatino Linotype" w:cs="Palatino Linotype"/>
          <w:sz w:val="24"/>
          <w:szCs w:val="24"/>
          <w:lang w:val="en-GB"/>
        </w:rPr>
      </w:pPr>
      <w:r w:rsidRPr="000A240A">
        <w:rPr>
          <w:rFonts w:ascii="Palatino Linotype" w:eastAsia="Palatino Linotype" w:hAnsi="Palatino Linotype" w:cs="Palatino Linotype"/>
          <w:i/>
          <w:iCs/>
          <w:noProof/>
          <w:sz w:val="24"/>
          <w:szCs w:val="24"/>
          <w:lang w:eastAsia="en-US"/>
        </w:rPr>
        <mc:AlternateContent>
          <mc:Choice Requires="wps">
            <w:drawing>
              <wp:anchor distT="0" distB="0" distL="114300" distR="114300" simplePos="0" relativeHeight="251672576" behindDoc="0" locked="0" layoutInCell="1" allowOverlap="1" wp14:anchorId="79C47F55" wp14:editId="0255C5EF">
                <wp:simplePos x="0" y="0"/>
                <wp:positionH relativeFrom="column">
                  <wp:align>center</wp:align>
                </wp:positionH>
                <wp:positionV relativeFrom="paragraph">
                  <wp:posOffset>0</wp:posOffset>
                </wp:positionV>
                <wp:extent cx="4895850" cy="4089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08940"/>
                        </a:xfrm>
                        <a:prstGeom prst="rect">
                          <a:avLst/>
                        </a:prstGeom>
                        <a:solidFill>
                          <a:srgbClr val="FFFFFF"/>
                        </a:solidFill>
                        <a:ln w="9525">
                          <a:noFill/>
                          <a:miter lim="800000"/>
                          <a:headEnd/>
                          <a:tailEnd/>
                        </a:ln>
                      </wps:spPr>
                      <wps:txbx>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C47F55" id="_x0000_s1027" type="#_x0000_t202" style="position:absolute;left:0;text-align:left;margin-left:0;margin-top:0;width:385.5pt;height:32.2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" stroked="f">
                <v:textbox style="mso-fit-shape-to-text:t">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v:textbox>
              </v:shape>
            </w:pict>
          </mc:Fallback>
        </mc:AlternateContent>
      </w:r>
    </w:p>
    <w:p w14:paraId="73BE3942" w14:textId="77777777" w:rsidR="00D21032" w:rsidRPr="006D6005" w:rsidRDefault="00D21032" w:rsidP="008D2AAF">
      <w:pPr>
        <w:pStyle w:val="Heading3"/>
        <w:pBdr>
          <w:top w:val="nil"/>
        </w:pBdr>
        <w:spacing w:before="200" w:after="0" w:line="271" w:lineRule="auto"/>
        <w:ind w:firstLine="720"/>
        <w:jc w:val="both"/>
        <w:rPr>
          <w:i/>
          <w:iCs/>
          <w:sz w:val="22"/>
          <w:szCs w:val="22"/>
          <w:lang w:val="en-GB"/>
        </w:rPr>
      </w:pPr>
    </w:p>
    <w:p w14:paraId="63A78266" w14:textId="77777777" w:rsidR="00D21032" w:rsidRPr="006D6005" w:rsidRDefault="00D21032" w:rsidP="008D2AAF">
      <w:pPr>
        <w:pStyle w:val="BodyA"/>
        <w:jc w:val="both"/>
        <w:rPr>
          <w:lang w:val="en-GB"/>
        </w:rPr>
      </w:pPr>
    </w:p>
    <w:p w14:paraId="2C4272C6" w14:textId="77777777" w:rsidR="00D21032" w:rsidRPr="006D6005" w:rsidRDefault="00D21032" w:rsidP="008D2AAF">
      <w:pPr>
        <w:pStyle w:val="BodyA"/>
        <w:jc w:val="both"/>
        <w:rPr>
          <w:lang w:val="en-GB"/>
        </w:rPr>
      </w:pPr>
    </w:p>
    <w:p w14:paraId="24B055C0" w14:textId="389B6EE6" w:rsidR="008D2AAF" w:rsidRPr="006D6005" w:rsidRDefault="009307AE" w:rsidP="008D2AAF">
      <w:pPr>
        <w:pStyle w:val="BodyA"/>
        <w:jc w:val="both"/>
        <w:rPr>
          <w:rFonts w:ascii="Palatino Linotype" w:hAnsi="Palatino Linotype"/>
          <w:lang w:val="en-GB"/>
        </w:rPr>
      </w:pPr>
      <w:r w:rsidRPr="006D6005">
        <w:rPr>
          <w:rFonts w:ascii="Palatino Linotype" w:hAnsi="Palatino Linotype"/>
          <w:lang w:val="en-GB"/>
        </w:rPr>
        <w:t xml:space="preserve">The </w:t>
      </w:r>
      <w:r w:rsidR="00E04650" w:rsidRPr="006D6005">
        <w:rPr>
          <w:rFonts w:ascii="Palatino Linotype" w:hAnsi="Palatino Linotype"/>
          <w:lang w:val="en-GB"/>
        </w:rPr>
        <w:t>range of</w:t>
      </w:r>
      <w:r w:rsidRPr="006D6005">
        <w:rPr>
          <w:rFonts w:ascii="Palatino Linotype" w:hAnsi="Palatino Linotype"/>
          <w:lang w:val="en-GB"/>
        </w:rPr>
        <w:t xml:space="preserve"> mean reaction times across all participants in congruent, incongruent and distractor absen</w:t>
      </w:r>
      <w:r w:rsidR="003454B1">
        <w:rPr>
          <w:rFonts w:ascii="Palatino Linotype" w:hAnsi="Palatino Linotype"/>
          <w:lang w:val="en-GB"/>
        </w:rPr>
        <w:t>t trials can be seen in Figure 7</w:t>
      </w:r>
      <w:r w:rsidRPr="006D6005">
        <w:rPr>
          <w:rFonts w:ascii="Palatino Linotype" w:hAnsi="Palatino Linotype"/>
          <w:lang w:val="en-GB"/>
        </w:rPr>
        <w:t xml:space="preserve">. </w:t>
      </w:r>
      <w:r w:rsidR="00E04650" w:rsidRPr="006D6005">
        <w:rPr>
          <w:rFonts w:ascii="Palatino Linotype" w:hAnsi="Palatino Linotype"/>
          <w:lang w:val="en-GB"/>
        </w:rPr>
        <w:t xml:space="preserve">Reaction times were quickest </w:t>
      </w:r>
      <w:r w:rsidRPr="006D6005">
        <w:rPr>
          <w:rFonts w:ascii="Palatino Linotype" w:hAnsi="Palatino Linotype"/>
          <w:lang w:val="en-GB"/>
        </w:rPr>
        <w:t xml:space="preserve">within distractor absent trials, mean RT = 1.1sec (SD = .309ms). </w:t>
      </w:r>
      <w:r w:rsidR="006827D0" w:rsidRPr="006D6005">
        <w:rPr>
          <w:rFonts w:ascii="Palatino Linotype" w:hAnsi="Palatino Linotype"/>
          <w:lang w:val="en-GB"/>
        </w:rPr>
        <w:t>Reaction times</w:t>
      </w:r>
      <w:r w:rsidRPr="006D6005">
        <w:rPr>
          <w:rFonts w:ascii="Palatino Linotype" w:hAnsi="Palatino Linotype"/>
          <w:lang w:val="en-GB"/>
        </w:rPr>
        <w:t xml:space="preserve"> were on average 318ms </w:t>
      </w:r>
      <w:proofErr w:type="gramStart"/>
      <w:r w:rsidRPr="006D6005">
        <w:rPr>
          <w:rFonts w:ascii="Palatino Linotype" w:hAnsi="Palatino Linotype"/>
          <w:lang w:val="en-GB"/>
        </w:rPr>
        <w:t xml:space="preserve">longer </w:t>
      </w:r>
      <w:r w:rsidR="006827D0" w:rsidRPr="006D6005">
        <w:rPr>
          <w:rFonts w:ascii="Palatino Linotype" w:hAnsi="Palatino Linotype"/>
          <w:lang w:val="en-GB"/>
        </w:rPr>
        <w:t xml:space="preserve"> on</w:t>
      </w:r>
      <w:proofErr w:type="gramEnd"/>
      <w:r w:rsidR="006827D0" w:rsidRPr="006D6005">
        <w:rPr>
          <w:rFonts w:ascii="Palatino Linotype" w:hAnsi="Palatino Linotype"/>
          <w:lang w:val="en-GB"/>
        </w:rPr>
        <w:t xml:space="preserve"> distractor trials when </w:t>
      </w:r>
      <w:r w:rsidRPr="006D6005">
        <w:rPr>
          <w:rFonts w:ascii="Palatino Linotype" w:hAnsi="Palatino Linotype"/>
          <w:lang w:val="en-GB"/>
        </w:rPr>
        <w:t>the DT in the distractor singleton was congruent with the DT shown in the target circle, RT = 1.418sec (SD = .320ms). Reaction time for trials in which the distractor DT was incongruent to the target DT, produced saccades of 391ms longer than distractor absent trials and 73ms compared to congruent trials, RT = 1.491secs (SD = .335ms).</w:t>
      </w:r>
    </w:p>
    <w:p w14:paraId="1BD66F48" w14:textId="3A6728D6" w:rsidR="008D2AAF" w:rsidRPr="006D6005" w:rsidRDefault="008D2AAF" w:rsidP="008D2AAF">
      <w:pPr>
        <w:pStyle w:val="BodyA"/>
        <w:jc w:val="both"/>
        <w:rPr>
          <w:rFonts w:ascii="Palatino Linotype" w:hAnsi="Palatino Linotype"/>
          <w:sz w:val="18"/>
          <w:szCs w:val="18"/>
          <w:lang w:val="en-GB"/>
        </w:rPr>
      </w:pPr>
    </w:p>
    <w:p w14:paraId="0C77F068" w14:textId="150EBC14" w:rsidR="00D21032" w:rsidRPr="006D6005" w:rsidRDefault="006C7486" w:rsidP="008D2AAF">
      <w:pPr>
        <w:pStyle w:val="BodyA"/>
        <w:jc w:val="both"/>
        <w:rPr>
          <w:rFonts w:ascii="Palatino Linotype" w:hAnsi="Palatino Linotype"/>
          <w:sz w:val="18"/>
          <w:szCs w:val="18"/>
          <w:lang w:val="en-GB"/>
        </w:rPr>
      </w:pPr>
      <w:r w:rsidRPr="000A240A">
        <w:rPr>
          <w:rFonts w:ascii="Palatino Linotype" w:hAnsi="Palatino Linotype"/>
          <w:noProof/>
          <w:sz w:val="18"/>
          <w:szCs w:val="18"/>
          <w:lang w:eastAsia="en-US"/>
        </w:rPr>
        <w:lastRenderedPageBreak/>
        <w:drawing>
          <wp:anchor distT="152400" distB="152400" distL="152400" distR="152400" simplePos="0" relativeHeight="251663360" behindDoc="0" locked="0" layoutInCell="1" allowOverlap="1" wp14:anchorId="2F972496" wp14:editId="76018602">
            <wp:simplePos x="0" y="0"/>
            <wp:positionH relativeFrom="margin">
              <wp:posOffset>937260</wp:posOffset>
            </wp:positionH>
            <wp:positionV relativeFrom="line">
              <wp:posOffset>-377825</wp:posOffset>
            </wp:positionV>
            <wp:extent cx="4172585" cy="3343275"/>
            <wp:effectExtent l="0" t="0" r="0" b="952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5">
                      <a:extLst/>
                    </a:blip>
                    <a:stretch>
                      <a:fillRect/>
                    </a:stretch>
                  </pic:blipFill>
                  <pic:spPr>
                    <a:xfrm>
                      <a:off x="0" y="0"/>
                      <a:ext cx="4172585" cy="3343275"/>
                    </a:xfrm>
                    <a:prstGeom prst="rect">
                      <a:avLst/>
                    </a:prstGeom>
                    <a:ln w="12700" cap="flat">
                      <a:noFill/>
                      <a:miter lim="400000"/>
                    </a:ln>
                    <a:effectLst/>
                  </pic:spPr>
                </pic:pic>
              </a:graphicData>
            </a:graphic>
          </wp:anchor>
        </w:drawing>
      </w:r>
      <w:r w:rsidR="003454B1">
        <w:rPr>
          <w:rFonts w:ascii="Palatino Linotype" w:hAnsi="Palatino Linotype"/>
          <w:sz w:val="18"/>
          <w:szCs w:val="18"/>
          <w:lang w:val="en-GB"/>
        </w:rPr>
        <w:t>Figure 7</w:t>
      </w:r>
      <w:r w:rsidR="00555DB3" w:rsidRPr="006D6005">
        <w:rPr>
          <w:rFonts w:ascii="Palatino Linotype" w:hAnsi="Palatino Linotype"/>
          <w:sz w:val="18"/>
          <w:szCs w:val="18"/>
          <w:lang w:val="en-GB"/>
        </w:rPr>
        <w:t>:</w:t>
      </w:r>
      <w:r w:rsidR="009307AE" w:rsidRPr="006D6005">
        <w:rPr>
          <w:rFonts w:ascii="Palatino Linotype" w:hAnsi="Palatino Linotype"/>
          <w:sz w:val="18"/>
          <w:szCs w:val="18"/>
          <w:lang w:val="en-GB"/>
        </w:rPr>
        <w:t xml:space="preserve"> Box-and-whisker plot showing mean reaction times acr</w:t>
      </w:r>
      <w:r w:rsidR="006827D0" w:rsidRPr="006D6005">
        <w:rPr>
          <w:rFonts w:ascii="Palatino Linotype" w:hAnsi="Palatino Linotype"/>
          <w:sz w:val="18"/>
          <w:szCs w:val="18"/>
          <w:lang w:val="en-GB"/>
        </w:rPr>
        <w:t>oss all three conditions and</w:t>
      </w:r>
      <w:r w:rsidR="009307AE" w:rsidRPr="006D6005">
        <w:rPr>
          <w:rFonts w:ascii="Palatino Linotype" w:hAnsi="Palatino Linotype"/>
          <w:sz w:val="18"/>
          <w:szCs w:val="18"/>
          <w:lang w:val="en-GB"/>
        </w:rPr>
        <w:t xml:space="preserve"> </w:t>
      </w:r>
      <w:r w:rsidR="006827D0" w:rsidRPr="006D6005">
        <w:rPr>
          <w:rFonts w:ascii="Palatino Linotype" w:hAnsi="Palatino Linotype"/>
          <w:sz w:val="18"/>
          <w:szCs w:val="18"/>
          <w:lang w:val="en-GB"/>
        </w:rPr>
        <w:t>the spread of participant reaction times</w:t>
      </w:r>
      <w:r w:rsidR="009307AE" w:rsidRPr="006D6005">
        <w:rPr>
          <w:rFonts w:ascii="Palatino Linotype" w:hAnsi="Palatino Linotype"/>
          <w:sz w:val="18"/>
          <w:szCs w:val="18"/>
          <w:lang w:val="en-GB"/>
        </w:rPr>
        <w:t xml:space="preserve"> in each condition</w:t>
      </w:r>
      <w:r w:rsidR="006827D0" w:rsidRPr="006D6005">
        <w:rPr>
          <w:rFonts w:ascii="Palatino Linotype" w:hAnsi="Palatino Linotype"/>
          <w:sz w:val="18"/>
          <w:szCs w:val="18"/>
          <w:lang w:val="en-GB"/>
        </w:rPr>
        <w:t>.</w:t>
      </w:r>
    </w:p>
    <w:p w14:paraId="704E71B0" w14:textId="1143FB4B" w:rsidR="006827D0" w:rsidRPr="006D6005" w:rsidRDefault="006827D0" w:rsidP="008D2AAF">
      <w:pPr>
        <w:pStyle w:val="BodyA"/>
        <w:jc w:val="both"/>
        <w:rPr>
          <w:rFonts w:ascii="Palatino Linotype" w:hAnsi="Palatino Linotype"/>
          <w:sz w:val="18"/>
          <w:szCs w:val="18"/>
          <w:lang w:val="en-GB"/>
        </w:rPr>
      </w:pPr>
    </w:p>
    <w:p w14:paraId="0C6C57B7" w14:textId="77777777" w:rsidR="006827D0" w:rsidRPr="006D6005" w:rsidRDefault="006827D0" w:rsidP="008D2AAF">
      <w:pPr>
        <w:pStyle w:val="BodyA"/>
        <w:jc w:val="both"/>
        <w:rPr>
          <w:rFonts w:ascii="Palatino Linotype" w:hAnsi="Palatino Linotype"/>
          <w:sz w:val="18"/>
          <w:szCs w:val="18"/>
          <w:lang w:val="en-GB"/>
        </w:rPr>
      </w:pPr>
    </w:p>
    <w:p w14:paraId="336DB4D0" w14:textId="77777777" w:rsidR="008D2AAF" w:rsidRPr="006D6005" w:rsidRDefault="008D2AAF" w:rsidP="008D2AAF">
      <w:pPr>
        <w:pStyle w:val="BodyA"/>
        <w:jc w:val="both"/>
        <w:rPr>
          <w:rFonts w:ascii="Palatino Linotype" w:hAnsi="Palatino Linotype"/>
          <w:sz w:val="18"/>
          <w:szCs w:val="18"/>
          <w:lang w:val="en-GB"/>
        </w:rPr>
      </w:pPr>
    </w:p>
    <w:p w14:paraId="12BE6549" w14:textId="43F06303" w:rsidR="00A54A15" w:rsidRPr="006D6005" w:rsidRDefault="003454B1" w:rsidP="008D2AAF">
      <w:pPr>
        <w:pStyle w:val="BodyA"/>
        <w:jc w:val="both"/>
        <w:rPr>
          <w:rFonts w:ascii="Palatino Linotype" w:hAnsi="Palatino Linotype"/>
          <w:sz w:val="18"/>
          <w:szCs w:val="18"/>
          <w:lang w:val="en-GB"/>
        </w:rPr>
      </w:pPr>
      <w:r>
        <w:rPr>
          <w:rFonts w:ascii="Palatino Linotype" w:hAnsi="Palatino Linotype"/>
          <w:lang w:val="en-GB"/>
        </w:rPr>
        <w:t>Figure 8</w:t>
      </w:r>
      <w:r w:rsidR="006827D0" w:rsidRPr="006D6005">
        <w:rPr>
          <w:rFonts w:ascii="Palatino Linotype" w:hAnsi="Palatino Linotype"/>
          <w:lang w:val="en-GB"/>
        </w:rPr>
        <w:t xml:space="preserve"> shows the mean reaction time for each condition as well as plotting 95% confidence interval for performance in each condition. As distractor present trials display considerably slower reaction times with little overlap of distractor absent performance it can be determined that attentional capture occurred in both congruent and incongruent distractor conditions.</w:t>
      </w:r>
    </w:p>
    <w:p w14:paraId="2D404D34"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6DE99C3"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74BD8775" w14:textId="77777777" w:rsidR="006827D0" w:rsidRPr="006D6005" w:rsidRDefault="006827D0" w:rsidP="008D2AAF">
      <w:pPr>
        <w:pStyle w:val="BodyA"/>
        <w:jc w:val="both"/>
        <w:rPr>
          <w:lang w:val="en-GB"/>
        </w:rPr>
      </w:pPr>
    </w:p>
    <w:p w14:paraId="2602877F" w14:textId="77777777" w:rsidR="006827D0" w:rsidRPr="006D6005" w:rsidRDefault="006827D0" w:rsidP="008D2AAF">
      <w:pPr>
        <w:pStyle w:val="BodyA"/>
        <w:jc w:val="both"/>
        <w:rPr>
          <w:lang w:val="en-GB"/>
        </w:rPr>
      </w:pPr>
    </w:p>
    <w:p w14:paraId="4A14CD81" w14:textId="77777777" w:rsidR="006827D0" w:rsidRPr="006D6005" w:rsidRDefault="006827D0" w:rsidP="008D2AAF">
      <w:pPr>
        <w:pStyle w:val="BodyA"/>
        <w:jc w:val="both"/>
        <w:rPr>
          <w:lang w:val="en-GB"/>
        </w:rPr>
      </w:pPr>
    </w:p>
    <w:p w14:paraId="1B1CBAD0" w14:textId="77777777" w:rsidR="006827D0" w:rsidRPr="006D6005" w:rsidRDefault="006827D0" w:rsidP="008D2AAF">
      <w:pPr>
        <w:pStyle w:val="BodyA"/>
        <w:jc w:val="both"/>
        <w:rPr>
          <w:lang w:val="en-GB"/>
        </w:rPr>
      </w:pPr>
    </w:p>
    <w:p w14:paraId="38377516" w14:textId="77777777" w:rsidR="006827D0" w:rsidRPr="006D6005" w:rsidRDefault="006827D0" w:rsidP="008D2AAF">
      <w:pPr>
        <w:pStyle w:val="BodyA"/>
        <w:jc w:val="both"/>
        <w:rPr>
          <w:lang w:val="en-GB"/>
        </w:rPr>
      </w:pPr>
    </w:p>
    <w:p w14:paraId="42939752" w14:textId="77777777" w:rsidR="006827D0" w:rsidRPr="006D6005" w:rsidRDefault="006827D0" w:rsidP="008D2AAF">
      <w:pPr>
        <w:pStyle w:val="BodyA"/>
        <w:jc w:val="both"/>
        <w:rPr>
          <w:lang w:val="en-GB"/>
        </w:rPr>
      </w:pPr>
    </w:p>
    <w:p w14:paraId="332105D3" w14:textId="77777777" w:rsidR="006827D0" w:rsidRPr="006D6005" w:rsidRDefault="006827D0" w:rsidP="008D2AAF">
      <w:pPr>
        <w:pStyle w:val="BodyA"/>
        <w:jc w:val="both"/>
        <w:rPr>
          <w:lang w:val="en-GB"/>
        </w:rPr>
      </w:pPr>
    </w:p>
    <w:p w14:paraId="14E92BBF" w14:textId="77777777" w:rsidR="006827D0" w:rsidRPr="006D6005" w:rsidRDefault="008D2AAF" w:rsidP="008D2AAF">
      <w:pPr>
        <w:pStyle w:val="BodyA"/>
        <w:jc w:val="both"/>
        <w:rPr>
          <w:lang w:val="en-GB"/>
        </w:rPr>
      </w:pPr>
      <w:r w:rsidRPr="000A240A">
        <w:rPr>
          <w:noProof/>
          <w:lang w:eastAsia="en-US"/>
        </w:rPr>
        <w:drawing>
          <wp:anchor distT="152400" distB="152400" distL="152400" distR="152400" simplePos="0" relativeHeight="251664384" behindDoc="0" locked="0" layoutInCell="1" allowOverlap="1" wp14:anchorId="03BD9808" wp14:editId="1B7E2FC5">
            <wp:simplePos x="0" y="0"/>
            <wp:positionH relativeFrom="margin">
              <wp:posOffset>813435</wp:posOffset>
            </wp:positionH>
            <wp:positionV relativeFrom="line">
              <wp:posOffset>-310515</wp:posOffset>
            </wp:positionV>
            <wp:extent cx="4419600" cy="306705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6">
                      <a:extLst/>
                    </a:blip>
                    <a:stretch>
                      <a:fillRect/>
                    </a:stretch>
                  </pic:blipFill>
                  <pic:spPr>
                    <a:xfrm>
                      <a:off x="0" y="0"/>
                      <a:ext cx="4419600" cy="3067050"/>
                    </a:xfrm>
                    <a:prstGeom prst="rect">
                      <a:avLst/>
                    </a:prstGeom>
                    <a:ln w="12700" cap="flat">
                      <a:noFill/>
                      <a:miter lim="400000"/>
                    </a:ln>
                    <a:effectLst/>
                  </pic:spPr>
                </pic:pic>
              </a:graphicData>
            </a:graphic>
            <wp14:sizeRelH relativeFrom="margin">
              <wp14:pctWidth>0</wp14:pctWidth>
            </wp14:sizeRelH>
          </wp:anchor>
        </w:drawing>
      </w:r>
    </w:p>
    <w:p w14:paraId="50400BC9" w14:textId="77777777" w:rsidR="006827D0" w:rsidRPr="006D6005" w:rsidRDefault="006827D0" w:rsidP="008D2AAF">
      <w:pPr>
        <w:pStyle w:val="BodyA"/>
        <w:jc w:val="both"/>
        <w:rPr>
          <w:lang w:val="en-GB"/>
        </w:rPr>
      </w:pPr>
    </w:p>
    <w:p w14:paraId="44111036" w14:textId="77777777" w:rsidR="006827D0" w:rsidRPr="006D6005" w:rsidRDefault="006827D0" w:rsidP="008D2AAF">
      <w:pPr>
        <w:pStyle w:val="BodyA"/>
        <w:jc w:val="both"/>
        <w:rPr>
          <w:lang w:val="en-GB"/>
        </w:rPr>
      </w:pPr>
    </w:p>
    <w:p w14:paraId="5DA7BA90" w14:textId="77777777" w:rsidR="006827D0" w:rsidRPr="006D6005" w:rsidRDefault="006827D0" w:rsidP="008D2AAF">
      <w:pPr>
        <w:pStyle w:val="BodyA"/>
        <w:jc w:val="both"/>
        <w:rPr>
          <w:lang w:val="en-GB"/>
        </w:rPr>
      </w:pPr>
    </w:p>
    <w:p w14:paraId="06AD0314" w14:textId="77777777" w:rsidR="006827D0" w:rsidRPr="006D6005" w:rsidRDefault="006827D0" w:rsidP="008D2AAF">
      <w:pPr>
        <w:pStyle w:val="BodyA"/>
        <w:jc w:val="both"/>
        <w:rPr>
          <w:lang w:val="en-GB"/>
        </w:rPr>
      </w:pPr>
    </w:p>
    <w:p w14:paraId="365BC4CC" w14:textId="77777777" w:rsidR="006827D0" w:rsidRPr="006D6005" w:rsidRDefault="006827D0" w:rsidP="008D2AAF">
      <w:pPr>
        <w:pStyle w:val="BodyA"/>
        <w:jc w:val="both"/>
        <w:rPr>
          <w:lang w:val="en-GB"/>
        </w:rPr>
      </w:pPr>
    </w:p>
    <w:p w14:paraId="7999983A" w14:textId="77777777" w:rsidR="006827D0" w:rsidRPr="006D6005" w:rsidRDefault="006827D0" w:rsidP="008D2AAF">
      <w:pPr>
        <w:pStyle w:val="BodyA"/>
        <w:jc w:val="both"/>
        <w:rPr>
          <w:lang w:val="en-GB"/>
        </w:rPr>
      </w:pPr>
    </w:p>
    <w:p w14:paraId="1471EC46" w14:textId="77777777" w:rsidR="006827D0" w:rsidRPr="006D6005" w:rsidRDefault="006827D0" w:rsidP="008D2AAF">
      <w:pPr>
        <w:pStyle w:val="BodyA"/>
        <w:jc w:val="both"/>
        <w:rPr>
          <w:lang w:val="en-GB"/>
        </w:rPr>
      </w:pPr>
    </w:p>
    <w:p w14:paraId="7181EF00" w14:textId="77777777" w:rsidR="006827D0" w:rsidRPr="006D6005" w:rsidRDefault="006827D0" w:rsidP="008D2AAF">
      <w:pPr>
        <w:pStyle w:val="BodyA"/>
        <w:jc w:val="both"/>
        <w:rPr>
          <w:lang w:val="en-GB"/>
        </w:rPr>
      </w:pPr>
    </w:p>
    <w:p w14:paraId="20BACE56" w14:textId="77777777" w:rsidR="006827D0" w:rsidRPr="006D6005" w:rsidRDefault="006827D0" w:rsidP="008D2AAF">
      <w:pPr>
        <w:pStyle w:val="BodyA"/>
        <w:jc w:val="both"/>
        <w:rPr>
          <w:lang w:val="en-GB"/>
        </w:rPr>
      </w:pPr>
    </w:p>
    <w:p w14:paraId="398A6C1F" w14:textId="77777777" w:rsidR="006827D0" w:rsidRPr="006D6005" w:rsidRDefault="006827D0" w:rsidP="008D2AAF">
      <w:pPr>
        <w:pStyle w:val="BodyA"/>
        <w:jc w:val="both"/>
        <w:rPr>
          <w:lang w:val="en-GB"/>
        </w:rPr>
      </w:pPr>
    </w:p>
    <w:p w14:paraId="0E62A18E" w14:textId="77777777" w:rsidR="006827D0" w:rsidRPr="006D6005" w:rsidRDefault="006827D0" w:rsidP="008D2AAF">
      <w:pPr>
        <w:pStyle w:val="BodyA"/>
        <w:jc w:val="both"/>
        <w:rPr>
          <w:lang w:val="en-GB"/>
        </w:rPr>
      </w:pPr>
    </w:p>
    <w:p w14:paraId="78DC7237" w14:textId="77777777" w:rsidR="006827D0" w:rsidRPr="006D6005" w:rsidRDefault="006827D0" w:rsidP="008D2AAF">
      <w:pPr>
        <w:pStyle w:val="BodyA"/>
        <w:jc w:val="both"/>
        <w:rPr>
          <w:lang w:val="en-GB"/>
        </w:rPr>
      </w:pPr>
    </w:p>
    <w:p w14:paraId="3C169993" w14:textId="77777777" w:rsidR="006827D0" w:rsidRPr="006D6005" w:rsidRDefault="006827D0" w:rsidP="008D2AAF">
      <w:pPr>
        <w:pStyle w:val="BodyA"/>
        <w:jc w:val="both"/>
        <w:rPr>
          <w:lang w:val="en-GB"/>
        </w:rPr>
      </w:pPr>
    </w:p>
    <w:p w14:paraId="4A0E5DF7" w14:textId="77777777" w:rsidR="006827D0" w:rsidRPr="006D6005" w:rsidRDefault="006827D0" w:rsidP="008D2AAF">
      <w:pPr>
        <w:pStyle w:val="BodyA"/>
        <w:jc w:val="both"/>
        <w:rPr>
          <w:lang w:val="en-GB"/>
        </w:rPr>
      </w:pPr>
    </w:p>
    <w:p w14:paraId="2437A419" w14:textId="77777777" w:rsidR="006827D0" w:rsidRPr="006D6005" w:rsidRDefault="006827D0" w:rsidP="008D2AAF">
      <w:pPr>
        <w:pStyle w:val="BodyA"/>
        <w:jc w:val="both"/>
        <w:rPr>
          <w:lang w:val="en-GB"/>
        </w:rPr>
      </w:pPr>
    </w:p>
    <w:p w14:paraId="059F24FC" w14:textId="77777777" w:rsidR="006827D0" w:rsidRPr="006D6005" w:rsidRDefault="006827D0" w:rsidP="008D2AAF">
      <w:pPr>
        <w:pStyle w:val="BodyA"/>
        <w:jc w:val="both"/>
        <w:rPr>
          <w:lang w:val="en-GB"/>
        </w:rPr>
      </w:pPr>
    </w:p>
    <w:p w14:paraId="455A791D" w14:textId="77777777" w:rsidR="006827D0" w:rsidRPr="006D6005" w:rsidRDefault="006827D0" w:rsidP="008D2AAF">
      <w:pPr>
        <w:pStyle w:val="BodyA"/>
        <w:jc w:val="both"/>
        <w:rPr>
          <w:lang w:val="en-GB"/>
        </w:rPr>
      </w:pPr>
    </w:p>
    <w:p w14:paraId="3AE535C3" w14:textId="77777777" w:rsidR="008D2AAF" w:rsidRPr="006D6005" w:rsidRDefault="008D2AAF" w:rsidP="00BD3C25">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0A240A">
        <w:rPr>
          <w:rFonts w:ascii="Palatino Linotype" w:eastAsia="Palatino Linotype" w:hAnsi="Palatino Linotype" w:cs="Palatino Linotype"/>
          <w:b/>
          <w:bCs/>
          <w:i/>
          <w:iCs/>
          <w:smallCaps/>
          <w:noProof/>
          <w:sz w:val="26"/>
          <w:szCs w:val="26"/>
          <w:lang w:val="en-US" w:eastAsia="en-US"/>
        </w:rPr>
        <mc:AlternateContent>
          <mc:Choice Requires="wps">
            <w:drawing>
              <wp:anchor distT="0" distB="0" distL="114300" distR="114300" simplePos="0" relativeHeight="251666432" behindDoc="0" locked="0" layoutInCell="1" allowOverlap="1" wp14:anchorId="52FB4945" wp14:editId="0D36B875">
                <wp:simplePos x="0" y="0"/>
                <wp:positionH relativeFrom="column">
                  <wp:posOffset>269875</wp:posOffset>
                </wp:positionH>
                <wp:positionV relativeFrom="paragraph">
                  <wp:posOffset>20955</wp:posOffset>
                </wp:positionV>
                <wp:extent cx="5743575" cy="40894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8940"/>
                        </a:xfrm>
                        <a:prstGeom prst="rect">
                          <a:avLst/>
                        </a:prstGeom>
                        <a:solidFill>
                          <a:srgbClr val="FFFFFF"/>
                        </a:solidFill>
                        <a:ln w="9525">
                          <a:noFill/>
                          <a:miter lim="800000"/>
                          <a:headEnd/>
                          <a:tailEnd/>
                        </a:ln>
                      </wps:spPr>
                      <wps:txbx>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B4945" id="_x0000_s1028" type="#_x0000_t202" style="position:absolute;left:0;text-align:left;margin-left:21.25pt;margin-top:1.65pt;width:452.25pt;height:32.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" stroked="f">
                <v:textbox style="mso-fit-shape-to-text:t">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v:textbox>
              </v:shape>
            </w:pict>
          </mc:Fallback>
        </mc:AlternateContent>
      </w:r>
    </w:p>
    <w:p w14:paraId="064C46B8" w14:textId="77777777" w:rsidR="008D2AAF" w:rsidRPr="006D6005" w:rsidRDefault="008D2AAF"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3741C242" w14:textId="77777777" w:rsidR="00D21032" w:rsidRPr="006D600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6D6005">
        <w:rPr>
          <w:rFonts w:ascii="Palatino Linotype" w:eastAsia="Palatino Linotype" w:hAnsi="Palatino Linotype" w:cs="Palatino Linotype"/>
          <w:b/>
          <w:bCs/>
          <w:i/>
          <w:iCs/>
          <w:smallCaps/>
          <w:sz w:val="26"/>
          <w:szCs w:val="26"/>
          <w:lang w:val="en-GB"/>
        </w:rPr>
        <w:t>Discussion</w:t>
      </w:r>
    </w:p>
    <w:p w14:paraId="70C62767" w14:textId="77777777" w:rsidR="00BD3C25" w:rsidRPr="006D6005" w:rsidRDefault="00BD3C25" w:rsidP="008D2AAF">
      <w:pPr>
        <w:pStyle w:val="BodyA"/>
        <w:jc w:val="both"/>
        <w:rPr>
          <w:rFonts w:ascii="Palatino Linotype" w:hAnsi="Palatino Linotype"/>
          <w:lang w:val="en-GB"/>
        </w:rPr>
      </w:pPr>
    </w:p>
    <w:p w14:paraId="7CE29AEB" w14:textId="21A9E8BE" w:rsidR="00BD3C25" w:rsidRPr="006D6005" w:rsidRDefault="00BD3C25" w:rsidP="008D2AAF">
      <w:pPr>
        <w:pStyle w:val="BodyA"/>
        <w:jc w:val="both"/>
        <w:rPr>
          <w:rFonts w:ascii="Palatino Linotype" w:hAnsi="Palatino Linotype"/>
          <w:lang w:val="en-GB"/>
        </w:rPr>
      </w:pPr>
      <w:r w:rsidRPr="006D6005">
        <w:rPr>
          <w:rFonts w:ascii="Palatino Linotype" w:hAnsi="Palatino Linotype"/>
          <w:lang w:val="en-GB"/>
        </w:rPr>
        <w:t xml:space="preserve">Within distractor absent trials </w:t>
      </w:r>
      <w:r w:rsidR="00E20699" w:rsidRPr="006D6005">
        <w:rPr>
          <w:rFonts w:ascii="Palatino Linotype" w:hAnsi="Palatino Linotype"/>
          <w:lang w:val="en-GB"/>
        </w:rPr>
        <w:t>participants</w:t>
      </w:r>
      <w:r w:rsidRPr="006D6005">
        <w:rPr>
          <w:rFonts w:ascii="Palatino Linotype" w:hAnsi="Palatino Linotype"/>
          <w:lang w:val="en-GB"/>
        </w:rPr>
        <w:t xml:space="preserve"> appeared to show very little</w:t>
      </w:r>
      <w:r w:rsidR="00594B98" w:rsidRPr="006D6005">
        <w:rPr>
          <w:rFonts w:ascii="Palatino Linotype" w:hAnsi="Palatino Linotype"/>
          <w:lang w:val="en-GB"/>
        </w:rPr>
        <w:t xml:space="preserve"> or no</w:t>
      </w:r>
      <w:r w:rsidRPr="006D6005">
        <w:rPr>
          <w:rFonts w:ascii="Palatino Linotype" w:hAnsi="Palatino Linotype"/>
          <w:lang w:val="en-GB"/>
        </w:rPr>
        <w:t xml:space="preserve"> awareness of eye movement errors. In distractor trials however</w:t>
      </w:r>
      <w:r w:rsidR="00594B98" w:rsidRPr="006D6005">
        <w:rPr>
          <w:rFonts w:ascii="Palatino Linotype" w:hAnsi="Palatino Linotype"/>
          <w:lang w:val="en-GB"/>
        </w:rPr>
        <w:t>,</w:t>
      </w:r>
      <w:r w:rsidRPr="006D6005">
        <w:rPr>
          <w:rFonts w:ascii="Palatino Linotype" w:hAnsi="Palatino Linotype"/>
          <w:lang w:val="en-GB"/>
        </w:rPr>
        <w:t xml:space="preserve"> participants generally report</w:t>
      </w:r>
      <w:r w:rsidR="00594B98" w:rsidRPr="006D6005">
        <w:rPr>
          <w:rFonts w:ascii="Palatino Linotype" w:hAnsi="Palatino Linotype"/>
          <w:lang w:val="en-GB"/>
        </w:rPr>
        <w:t>ed</w:t>
      </w:r>
      <w:r w:rsidRPr="006D6005">
        <w:rPr>
          <w:rFonts w:ascii="Palatino Linotype" w:hAnsi="Palatino Linotype"/>
          <w:lang w:val="en-GB"/>
        </w:rPr>
        <w:t xml:space="preserve"> more </w:t>
      </w:r>
      <w:r w:rsidR="00286497" w:rsidRPr="006D6005">
        <w:rPr>
          <w:rFonts w:ascii="Palatino Linotype" w:hAnsi="Palatino Linotype"/>
          <w:lang w:val="en-GB"/>
        </w:rPr>
        <w:t>erroneous</w:t>
      </w:r>
      <w:r w:rsidRPr="006D6005">
        <w:rPr>
          <w:rFonts w:ascii="Palatino Linotype" w:hAnsi="Palatino Linotype"/>
          <w:lang w:val="en-GB"/>
        </w:rPr>
        <w:t xml:space="preserve"> eye movements than correct and </w:t>
      </w:r>
      <w:r w:rsidR="00594B98" w:rsidRPr="006D6005">
        <w:rPr>
          <w:rFonts w:ascii="Palatino Linotype" w:hAnsi="Palatino Linotype"/>
          <w:lang w:val="en-GB"/>
        </w:rPr>
        <w:t xml:space="preserve">also generally </w:t>
      </w:r>
      <w:r w:rsidRPr="006D6005">
        <w:rPr>
          <w:rFonts w:ascii="Palatino Linotype" w:hAnsi="Palatino Linotype"/>
          <w:lang w:val="en-GB"/>
        </w:rPr>
        <w:t>execute</w:t>
      </w:r>
      <w:r w:rsidR="00594B98" w:rsidRPr="006D6005">
        <w:rPr>
          <w:rFonts w:ascii="Palatino Linotype" w:hAnsi="Palatino Linotype"/>
          <w:lang w:val="en-GB"/>
        </w:rPr>
        <w:t>d</w:t>
      </w:r>
      <w:r w:rsidRPr="006D6005">
        <w:rPr>
          <w:rFonts w:ascii="Palatino Linotype" w:hAnsi="Palatino Linotype"/>
          <w:lang w:val="en-GB"/>
        </w:rPr>
        <w:t xml:space="preserve"> more incorrect eye movements. These results are comparable to those found by </w:t>
      </w:r>
      <w:proofErr w:type="spellStart"/>
      <w:r w:rsidRPr="006D6005">
        <w:rPr>
          <w:rFonts w:ascii="Palatino Linotype" w:hAnsi="Palatino Linotype"/>
          <w:lang w:val="en-GB"/>
        </w:rPr>
        <w:t>Belopolsky</w:t>
      </w:r>
      <w:proofErr w:type="spellEnd"/>
      <w:r w:rsidRPr="006D6005">
        <w:rPr>
          <w:rFonts w:ascii="Palatino Linotype" w:hAnsi="Palatino Linotype"/>
          <w:lang w:val="en-GB"/>
        </w:rPr>
        <w:t xml:space="preserve">, Kramer and </w:t>
      </w:r>
      <w:proofErr w:type="spellStart"/>
      <w:r w:rsidRPr="006D6005">
        <w:rPr>
          <w:rFonts w:ascii="Palatino Linotype" w:hAnsi="Palatino Linotype"/>
          <w:lang w:val="en-GB"/>
        </w:rPr>
        <w:t>Theeuwes</w:t>
      </w:r>
      <w:proofErr w:type="spellEnd"/>
      <w:r w:rsidRPr="006D6005">
        <w:rPr>
          <w:rFonts w:ascii="Palatino Linotype" w:hAnsi="Palatino Linotype"/>
          <w:lang w:val="en-GB"/>
        </w:rPr>
        <w:t xml:space="preserve"> (2008). In their study they found that participants correctly identified erroneous eye movements in two-thirds of trials when they looked at the distractor however when participants made incorrect eye movements to a circle other than the distractor or colour singleton they were only able to accurately report these movements in 5% of trials. </w:t>
      </w:r>
      <w:r w:rsidR="000A1E3F" w:rsidRPr="006D6005">
        <w:rPr>
          <w:rFonts w:ascii="Palatino Linotype" w:hAnsi="Palatino Linotype"/>
          <w:lang w:val="en-GB"/>
        </w:rPr>
        <w:t>Participants generally show</w:t>
      </w:r>
      <w:r w:rsidRPr="006D6005">
        <w:rPr>
          <w:rFonts w:ascii="Palatino Linotype" w:hAnsi="Palatino Linotype"/>
          <w:lang w:val="en-GB"/>
        </w:rPr>
        <w:t xml:space="preserve"> </w:t>
      </w:r>
      <w:r w:rsidR="00286497" w:rsidRPr="006D6005">
        <w:rPr>
          <w:rFonts w:ascii="Palatino Linotype" w:hAnsi="Palatino Linotype"/>
          <w:lang w:val="en-GB"/>
        </w:rPr>
        <w:t>their lowest level of eye movement awareness within this experiment however they also show the largest variation in performance. It was shown that attentional capture occurred with</w:t>
      </w:r>
      <w:r w:rsidR="00594B98" w:rsidRPr="006D6005">
        <w:rPr>
          <w:rFonts w:ascii="Palatino Linotype" w:hAnsi="Palatino Linotype"/>
          <w:lang w:val="en-GB"/>
        </w:rPr>
        <w:t>in</w:t>
      </w:r>
      <w:r w:rsidR="00286497" w:rsidRPr="006D6005">
        <w:rPr>
          <w:rFonts w:ascii="Palatino Linotype" w:hAnsi="Palatino Linotype"/>
          <w:lang w:val="en-GB"/>
        </w:rPr>
        <w:t xml:space="preserve"> distractor trials. Perhaps as participants</w:t>
      </w:r>
      <w:r w:rsidR="000F5B69">
        <w:rPr>
          <w:rFonts w:ascii="Palatino Linotype" w:hAnsi="Palatino Linotype"/>
          <w:lang w:val="en-GB"/>
        </w:rPr>
        <w:t>’</w:t>
      </w:r>
      <w:r w:rsidR="00286497" w:rsidRPr="006D6005">
        <w:rPr>
          <w:rFonts w:ascii="Palatino Linotype" w:hAnsi="Palatino Linotype"/>
          <w:lang w:val="en-GB"/>
        </w:rPr>
        <w:t xml:space="preserve"> attention was captured by the distractor this </w:t>
      </w:r>
      <w:r w:rsidR="00594B98" w:rsidRPr="006D6005">
        <w:rPr>
          <w:rFonts w:ascii="Palatino Linotype" w:hAnsi="Palatino Linotype"/>
          <w:lang w:val="en-GB"/>
        </w:rPr>
        <w:t xml:space="preserve">is </w:t>
      </w:r>
      <w:r w:rsidR="00286497" w:rsidRPr="006D6005">
        <w:rPr>
          <w:rFonts w:ascii="Palatino Linotype" w:hAnsi="Palatino Linotype"/>
          <w:lang w:val="en-GB"/>
        </w:rPr>
        <w:t xml:space="preserve">misinterpreted to represent an erroneous eye movement. </w:t>
      </w:r>
    </w:p>
    <w:p w14:paraId="1C5E16FE" w14:textId="77777777" w:rsidR="00BD3C25" w:rsidRPr="006D6005" w:rsidRDefault="00BD3C25" w:rsidP="008D2AAF">
      <w:pPr>
        <w:pStyle w:val="BodyA"/>
        <w:jc w:val="both"/>
        <w:rPr>
          <w:lang w:val="en-GB"/>
        </w:rPr>
      </w:pPr>
    </w:p>
    <w:p w14:paraId="60A4D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EE034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9009B13"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74A116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F8A6CAB"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C77A434"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4E32EB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2A8300F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EC7B958"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4F1E7415"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E582112"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5F98867"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0F2C198"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General Discussion</w:t>
      </w:r>
    </w:p>
    <w:p w14:paraId="7BF9A687" w14:textId="77777777" w:rsidR="00D21032" w:rsidRPr="006D6005" w:rsidRDefault="00D21032" w:rsidP="008D2AAF">
      <w:pPr>
        <w:pStyle w:val="BodyAA"/>
        <w:ind w:firstLine="720"/>
        <w:rPr>
          <w:lang w:val="en-GB"/>
        </w:rPr>
      </w:pPr>
    </w:p>
    <w:p w14:paraId="33767FBB" w14:textId="77777777" w:rsidR="00D21032" w:rsidRPr="006D6005" w:rsidRDefault="00D21032" w:rsidP="008D2AAF">
      <w:pPr>
        <w:pStyle w:val="BodyAA"/>
        <w:ind w:firstLine="720"/>
        <w:rPr>
          <w:lang w:val="en-GB"/>
        </w:rPr>
      </w:pPr>
    </w:p>
    <w:p w14:paraId="640F0385" w14:textId="77777777" w:rsidR="00D21032" w:rsidRPr="006D6005" w:rsidRDefault="00D21032" w:rsidP="008D2AAF">
      <w:pPr>
        <w:pStyle w:val="BodyAA"/>
        <w:ind w:firstLine="720"/>
        <w:rPr>
          <w:lang w:val="en-GB"/>
        </w:rPr>
      </w:pPr>
    </w:p>
    <w:p w14:paraId="2F06F64F" w14:textId="77777777" w:rsidR="00D21032" w:rsidRPr="006D6005" w:rsidRDefault="00D21032" w:rsidP="008D2AAF">
      <w:pPr>
        <w:pStyle w:val="BodyAA"/>
        <w:ind w:firstLine="720"/>
        <w:rPr>
          <w:lang w:val="en-GB"/>
        </w:rPr>
      </w:pPr>
    </w:p>
    <w:p w14:paraId="39240B3E" w14:textId="77777777" w:rsidR="00D21032" w:rsidRPr="006D6005" w:rsidRDefault="00D21032" w:rsidP="008D2AAF">
      <w:pPr>
        <w:pStyle w:val="BodyAA"/>
        <w:ind w:firstLine="720"/>
        <w:rPr>
          <w:lang w:val="en-GB"/>
        </w:rPr>
      </w:pPr>
    </w:p>
    <w:p w14:paraId="36D01B7F" w14:textId="77777777" w:rsidR="00D21032" w:rsidRPr="006D6005" w:rsidRDefault="00D21032" w:rsidP="008D2AAF">
      <w:pPr>
        <w:pStyle w:val="BodyAA"/>
        <w:ind w:firstLine="720"/>
        <w:rPr>
          <w:lang w:val="en-GB"/>
        </w:rPr>
      </w:pPr>
    </w:p>
    <w:p w14:paraId="68BBA609" w14:textId="77777777" w:rsidR="00D21032" w:rsidRPr="006D6005" w:rsidRDefault="00D21032" w:rsidP="008D2AAF">
      <w:pPr>
        <w:pStyle w:val="BodyAA"/>
        <w:ind w:firstLine="720"/>
        <w:rPr>
          <w:lang w:val="en-GB"/>
        </w:rPr>
      </w:pPr>
    </w:p>
    <w:p w14:paraId="01DD8B61" w14:textId="77777777" w:rsidR="00D21032" w:rsidRPr="006D6005" w:rsidRDefault="00D21032" w:rsidP="008D2AAF">
      <w:pPr>
        <w:pStyle w:val="BodyAA"/>
        <w:ind w:firstLine="720"/>
        <w:rPr>
          <w:lang w:val="en-GB"/>
        </w:rPr>
      </w:pPr>
    </w:p>
    <w:p w14:paraId="2B38AF21" w14:textId="77777777" w:rsidR="00D21032" w:rsidRPr="006D6005" w:rsidRDefault="00D21032" w:rsidP="00BD3C25">
      <w:pPr>
        <w:pStyle w:val="BodyAA"/>
        <w:rPr>
          <w:lang w:val="en-GB"/>
        </w:rPr>
      </w:pPr>
    </w:p>
    <w:p w14:paraId="38A342E2" w14:textId="77777777" w:rsidR="000A1E3F" w:rsidRPr="006D6005" w:rsidRDefault="000A1E3F" w:rsidP="00BD3C25">
      <w:pPr>
        <w:pStyle w:val="BodyAA"/>
        <w:rPr>
          <w:lang w:val="en-GB"/>
        </w:rPr>
      </w:pPr>
    </w:p>
    <w:p w14:paraId="6A49A3ED" w14:textId="77777777" w:rsidR="000A1E3F" w:rsidRPr="006D6005" w:rsidRDefault="000A1E3F" w:rsidP="00BD3C25">
      <w:pPr>
        <w:pStyle w:val="BodyAA"/>
        <w:rPr>
          <w:lang w:val="en-GB"/>
        </w:rPr>
      </w:pPr>
    </w:p>
    <w:p w14:paraId="2622B469" w14:textId="77777777" w:rsidR="000A1E3F" w:rsidRPr="006D6005" w:rsidRDefault="000A1E3F" w:rsidP="00BD3C25">
      <w:pPr>
        <w:pStyle w:val="BodyAA"/>
        <w:rPr>
          <w:lang w:val="en-GB"/>
        </w:rPr>
      </w:pPr>
    </w:p>
    <w:p w14:paraId="1C6FD68C" w14:textId="77777777" w:rsidR="000A1E3F" w:rsidRPr="006D6005" w:rsidRDefault="000A1E3F" w:rsidP="00BD3C25">
      <w:pPr>
        <w:pStyle w:val="BodyAA"/>
        <w:rPr>
          <w:lang w:val="en-GB"/>
        </w:rPr>
      </w:pPr>
    </w:p>
    <w:p w14:paraId="09866765" w14:textId="77777777" w:rsidR="000A1E3F" w:rsidRPr="006D6005" w:rsidRDefault="000A1E3F" w:rsidP="00BD3C25">
      <w:pPr>
        <w:pStyle w:val="BodyAA"/>
        <w:rPr>
          <w:lang w:val="en-GB"/>
        </w:rPr>
      </w:pPr>
    </w:p>
    <w:p w14:paraId="04393974" w14:textId="77777777" w:rsidR="000A1E3F" w:rsidRPr="006D6005" w:rsidRDefault="000A1E3F" w:rsidP="00BD3C25">
      <w:pPr>
        <w:pStyle w:val="BodyAA"/>
        <w:rPr>
          <w:lang w:val="en-GB"/>
        </w:rPr>
      </w:pPr>
    </w:p>
    <w:p w14:paraId="225DCD9E" w14:textId="77777777" w:rsidR="000A1E3F" w:rsidRPr="006D6005" w:rsidRDefault="000A1E3F" w:rsidP="00BD3C25">
      <w:pPr>
        <w:pStyle w:val="BodyAA"/>
        <w:rPr>
          <w:lang w:val="en-GB"/>
        </w:rPr>
      </w:pPr>
    </w:p>
    <w:p w14:paraId="03A5DBE7" w14:textId="77777777" w:rsidR="000A1E3F" w:rsidRPr="006D6005" w:rsidRDefault="000A1E3F" w:rsidP="00BD3C25">
      <w:pPr>
        <w:pStyle w:val="BodyAA"/>
        <w:rPr>
          <w:lang w:val="en-GB"/>
        </w:rPr>
      </w:pPr>
    </w:p>
    <w:p w14:paraId="0CF1D48F" w14:textId="77777777" w:rsidR="000A1E3F" w:rsidRPr="006D6005" w:rsidRDefault="000A1E3F" w:rsidP="00BD3C25">
      <w:pPr>
        <w:pStyle w:val="BodyAA"/>
        <w:rPr>
          <w:lang w:val="en-GB"/>
        </w:rPr>
      </w:pPr>
    </w:p>
    <w:p w14:paraId="347428CC" w14:textId="77777777" w:rsidR="000A1E3F" w:rsidRPr="006D6005" w:rsidRDefault="000A1E3F" w:rsidP="00BD3C25">
      <w:pPr>
        <w:pStyle w:val="BodyAA"/>
        <w:rPr>
          <w:lang w:val="en-GB"/>
        </w:rPr>
      </w:pPr>
    </w:p>
    <w:p w14:paraId="674DF273" w14:textId="77777777" w:rsidR="000A1E3F" w:rsidRPr="006D6005" w:rsidRDefault="000A1E3F" w:rsidP="00BD3C25">
      <w:pPr>
        <w:pStyle w:val="BodyAA"/>
        <w:rPr>
          <w:lang w:val="en-GB"/>
        </w:rPr>
      </w:pPr>
    </w:p>
    <w:p w14:paraId="345B0589" w14:textId="77777777" w:rsidR="000A1E3F" w:rsidRPr="006D6005" w:rsidRDefault="000A1E3F" w:rsidP="00BD3C25">
      <w:pPr>
        <w:pStyle w:val="BodyAA"/>
        <w:rPr>
          <w:lang w:val="en-GB"/>
        </w:rPr>
      </w:pPr>
    </w:p>
    <w:p w14:paraId="22F037DB" w14:textId="77777777" w:rsidR="000A1E3F" w:rsidRPr="006D6005" w:rsidRDefault="000A1E3F" w:rsidP="00BD3C25">
      <w:pPr>
        <w:pStyle w:val="BodyAA"/>
        <w:rPr>
          <w:lang w:val="en-GB"/>
        </w:rPr>
      </w:pPr>
    </w:p>
    <w:p w14:paraId="749B934A" w14:textId="77777777" w:rsidR="000A1E3F" w:rsidRPr="006D6005" w:rsidRDefault="000A1E3F" w:rsidP="00BD3C25">
      <w:pPr>
        <w:pStyle w:val="BodyAA"/>
        <w:rPr>
          <w:lang w:val="en-GB"/>
        </w:rPr>
      </w:pPr>
    </w:p>
    <w:p w14:paraId="0F6E69B5" w14:textId="77777777" w:rsidR="000A1E3F" w:rsidRPr="006D6005" w:rsidRDefault="000A1E3F" w:rsidP="00BD3C25">
      <w:pPr>
        <w:pStyle w:val="BodyAA"/>
        <w:rPr>
          <w:lang w:val="en-GB"/>
        </w:rPr>
      </w:pPr>
    </w:p>
    <w:p w14:paraId="19DA06EB" w14:textId="77777777" w:rsidR="000A1E3F" w:rsidRPr="006D6005" w:rsidRDefault="000A1E3F" w:rsidP="00BD3C25">
      <w:pPr>
        <w:pStyle w:val="BodyAA"/>
        <w:rPr>
          <w:lang w:val="en-GB"/>
        </w:rPr>
      </w:pPr>
    </w:p>
    <w:p w14:paraId="5C4827C2" w14:textId="77777777" w:rsidR="000A1E3F" w:rsidRPr="006D6005" w:rsidRDefault="000A1E3F" w:rsidP="00BD3C25">
      <w:pPr>
        <w:pStyle w:val="BodyAA"/>
        <w:rPr>
          <w:lang w:val="en-GB"/>
        </w:rPr>
      </w:pPr>
    </w:p>
    <w:p w14:paraId="572A14C4" w14:textId="77777777" w:rsidR="000A1E3F" w:rsidRPr="006D6005" w:rsidRDefault="000A1E3F" w:rsidP="00BD3C25">
      <w:pPr>
        <w:pStyle w:val="BodyAA"/>
        <w:rPr>
          <w:lang w:val="en-GB"/>
        </w:rPr>
      </w:pPr>
    </w:p>
    <w:p w14:paraId="046B9480" w14:textId="77777777" w:rsidR="000A1E3F" w:rsidRPr="006D6005" w:rsidRDefault="000A1E3F" w:rsidP="00BD3C25">
      <w:pPr>
        <w:pStyle w:val="BodyAA"/>
        <w:rPr>
          <w:lang w:val="en-GB"/>
        </w:rPr>
      </w:pPr>
    </w:p>
    <w:p w14:paraId="2E2C9831" w14:textId="77777777" w:rsidR="000A1E3F" w:rsidRPr="006D6005" w:rsidRDefault="000A1E3F" w:rsidP="00BD3C25">
      <w:pPr>
        <w:pStyle w:val="BodyAA"/>
        <w:rPr>
          <w:lang w:val="en-GB"/>
        </w:rPr>
      </w:pPr>
    </w:p>
    <w:p w14:paraId="7FD75149" w14:textId="77777777" w:rsidR="000A1E3F" w:rsidRPr="006D6005" w:rsidRDefault="000A1E3F" w:rsidP="00BD3C25">
      <w:pPr>
        <w:pStyle w:val="BodyAA"/>
        <w:rPr>
          <w:lang w:val="en-GB"/>
        </w:rPr>
      </w:pPr>
    </w:p>
    <w:p w14:paraId="02565449" w14:textId="77777777" w:rsidR="000A1E3F" w:rsidRPr="006D6005" w:rsidRDefault="000A1E3F" w:rsidP="00BD3C25">
      <w:pPr>
        <w:pStyle w:val="BodyAA"/>
        <w:rPr>
          <w:lang w:val="en-GB"/>
        </w:rPr>
      </w:pPr>
    </w:p>
    <w:p w14:paraId="44EC2440" w14:textId="77777777" w:rsidR="000A1E3F" w:rsidRPr="006D6005" w:rsidRDefault="000A1E3F" w:rsidP="00BD3C25">
      <w:pPr>
        <w:pStyle w:val="BodyAA"/>
        <w:rPr>
          <w:lang w:val="en-GB"/>
        </w:rPr>
      </w:pPr>
    </w:p>
    <w:p w14:paraId="323779C7" w14:textId="77777777" w:rsidR="000A1E3F" w:rsidRPr="006D6005" w:rsidRDefault="000A1E3F" w:rsidP="00BD3C25">
      <w:pPr>
        <w:pStyle w:val="BodyAA"/>
        <w:rPr>
          <w:lang w:val="en-GB"/>
        </w:rPr>
      </w:pPr>
    </w:p>
    <w:p w14:paraId="15479F90" w14:textId="77777777" w:rsidR="000A1E3F" w:rsidRPr="006D6005" w:rsidRDefault="000A1E3F" w:rsidP="00BD3C25">
      <w:pPr>
        <w:pStyle w:val="BodyAA"/>
        <w:rPr>
          <w:lang w:val="en-GB"/>
        </w:rPr>
      </w:pPr>
    </w:p>
    <w:p w14:paraId="77C109BC" w14:textId="77777777" w:rsidR="000A1E3F" w:rsidRPr="006D6005" w:rsidRDefault="000A1E3F" w:rsidP="00BD3C25">
      <w:pPr>
        <w:pStyle w:val="BodyAA"/>
        <w:rPr>
          <w:lang w:val="en-GB"/>
        </w:rPr>
      </w:pPr>
    </w:p>
    <w:p w14:paraId="439F7ADE" w14:textId="77777777" w:rsidR="000A1E3F" w:rsidRPr="006D6005" w:rsidRDefault="000A1E3F" w:rsidP="00BD3C25">
      <w:pPr>
        <w:pStyle w:val="BodyAA"/>
        <w:rPr>
          <w:lang w:val="en-GB"/>
        </w:rPr>
      </w:pPr>
    </w:p>
    <w:p w14:paraId="58395D01" w14:textId="77777777" w:rsidR="000A1E3F" w:rsidRPr="006D6005" w:rsidRDefault="000A1E3F" w:rsidP="00BD3C25">
      <w:pPr>
        <w:pStyle w:val="BodyAA"/>
        <w:rPr>
          <w:lang w:val="en-GB"/>
        </w:rPr>
      </w:pPr>
    </w:p>
    <w:p w14:paraId="2BB1DEB5" w14:textId="77777777" w:rsidR="000A1E3F" w:rsidRPr="006D6005" w:rsidRDefault="000A1E3F" w:rsidP="00BD3C25">
      <w:pPr>
        <w:pStyle w:val="BodyAA"/>
        <w:rPr>
          <w:lang w:val="en-GB"/>
        </w:rPr>
      </w:pPr>
    </w:p>
    <w:p w14:paraId="61B99C72" w14:textId="77777777" w:rsidR="000A1E3F" w:rsidRPr="006D6005" w:rsidRDefault="000A1E3F" w:rsidP="00BD3C25">
      <w:pPr>
        <w:pStyle w:val="BodyAA"/>
        <w:rPr>
          <w:lang w:val="en-GB"/>
        </w:rPr>
      </w:pPr>
    </w:p>
    <w:p w14:paraId="28B3A153" w14:textId="77777777" w:rsidR="000A1E3F" w:rsidRPr="006D6005" w:rsidRDefault="000A1E3F" w:rsidP="00BD3C25">
      <w:pPr>
        <w:pStyle w:val="BodyAA"/>
        <w:rPr>
          <w:lang w:val="en-GB"/>
        </w:rPr>
      </w:pPr>
    </w:p>
    <w:p w14:paraId="0E40B3D0" w14:textId="77777777" w:rsidR="000A1E3F" w:rsidRPr="006D6005" w:rsidRDefault="000A1E3F" w:rsidP="00BD3C25">
      <w:pPr>
        <w:pStyle w:val="BodyAA"/>
        <w:rPr>
          <w:lang w:val="en-GB"/>
        </w:rPr>
      </w:pPr>
    </w:p>
    <w:p w14:paraId="633EF10D" w14:textId="77777777" w:rsidR="000A1E3F" w:rsidRPr="006D6005" w:rsidRDefault="000A1E3F" w:rsidP="00BD3C25">
      <w:pPr>
        <w:pStyle w:val="BodyAA"/>
        <w:rPr>
          <w:lang w:val="en-GB"/>
        </w:rPr>
      </w:pPr>
    </w:p>
    <w:p w14:paraId="00B26C4C" w14:textId="77777777" w:rsidR="000A1E3F" w:rsidRPr="006D6005" w:rsidRDefault="000A1E3F" w:rsidP="00BD3C25">
      <w:pPr>
        <w:pStyle w:val="BodyAA"/>
        <w:rPr>
          <w:lang w:val="en-GB"/>
        </w:rPr>
      </w:pPr>
    </w:p>
    <w:p w14:paraId="57F15AA7" w14:textId="77777777" w:rsidR="000A1E3F" w:rsidRPr="006D6005" w:rsidRDefault="000A1E3F" w:rsidP="00BD3C25">
      <w:pPr>
        <w:pStyle w:val="BodyAA"/>
        <w:rPr>
          <w:lang w:val="en-GB"/>
        </w:rPr>
      </w:pPr>
    </w:p>
    <w:p w14:paraId="612F979A"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References</w:t>
      </w:r>
    </w:p>
    <w:p w14:paraId="79D7D991" w14:textId="77777777" w:rsidR="00D21032" w:rsidRPr="006D6005"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Yantis, S. (1993) Stimulus-driven attentional capture and attentional</w:t>
      </w:r>
    </w:p>
    <w:p w14:paraId="68C27BB8" w14:textId="77777777" w:rsidR="00D21032"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control settings. J. Exp. Psychol. Hum. Percept. Perform. 19, 676–681</w:t>
      </w:r>
    </w:p>
    <w:p w14:paraId="2E1C3766" w14:textId="4A35F588" w:rsidR="00A004DD" w:rsidRPr="006D6005" w:rsidRDefault="00A004DD" w:rsidP="008D2AAF">
      <w:pPr>
        <w:pStyle w:val="BodyA"/>
        <w:jc w:val="both"/>
        <w:rPr>
          <w:lang w:val="en-GB"/>
        </w:rPr>
      </w:pPr>
      <w:proofErr w:type="spellStart"/>
      <w:r>
        <w:rPr>
          <w:rFonts w:ascii="Palatino Linotype" w:eastAsia="Palatino Linotype" w:hAnsi="Palatino Linotype" w:cs="Palatino Linotype"/>
          <w:lang w:val="en-GB"/>
        </w:rPr>
        <w:t>Theeuwes</w:t>
      </w:r>
      <w:proofErr w:type="spellEnd"/>
      <w:r>
        <w:rPr>
          <w:rFonts w:ascii="Palatino Linotype" w:eastAsia="Palatino Linotype" w:hAnsi="Palatino Linotype" w:cs="Palatino Linotype"/>
          <w:lang w:val="en-GB"/>
        </w:rPr>
        <w:t>, J. (1991a). Cross-dimensional perceptual selectivity. Perception &amp; Psychophysics, 50, 184-193.</w:t>
      </w:r>
    </w:p>
    <w:sectPr w:rsidR="00A004DD" w:rsidRPr="006D6005">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hon, Aoife" w:date="2016-02-02T19:15:00Z" w:initials="AM">
    <w:p w14:paraId="3F8BC3CD" w14:textId="4766BB8D" w:rsidR="00DD773F" w:rsidRDefault="00DD773F">
      <w:pPr>
        <w:pStyle w:val="CommentText"/>
      </w:pPr>
      <w:r>
        <w:rPr>
          <w:rStyle w:val="CommentReference"/>
        </w:rPr>
        <w:annotationRef/>
      </w:r>
      <w:r>
        <w:t xml:space="preserve">Make this bigger or more clear, </w:t>
      </w:r>
      <w:r w:rsidR="000A1E3F">
        <w:t>cannot</w:t>
      </w:r>
      <w:r>
        <w:t xml:space="preserve"> really see the </w:t>
      </w:r>
      <w:r w:rsidR="00E81BDA">
        <w:t>c</w:t>
      </w:r>
    </w:p>
  </w:comment>
  <w:comment w:id="2" w:author="Mahon, Aoife" w:date="2016-02-02T18:57:00Z" w:initials="AM">
    <w:p w14:paraId="6FE35F58" w14:textId="3C8F144F" w:rsidR="00DD773F" w:rsidRDefault="00DD773F">
      <w:pPr>
        <w:pStyle w:val="CommentText"/>
      </w:pPr>
      <w:r>
        <w:rPr>
          <w:rStyle w:val="CommentReference"/>
        </w:rPr>
        <w:annotationRef/>
      </w:r>
      <w:r>
        <w:t>Correct participant 1D numbers and labels</w:t>
      </w:r>
      <w:r w:rsidR="00AE78AB">
        <w:t xml:space="preserve"> and add A and B</w:t>
      </w:r>
    </w:p>
  </w:comment>
  <w:comment w:id="3" w:author="Microsoft Office User" w:date="2016-09-20T13:39:00Z" w:initials="Office">
    <w:p w14:paraId="367F2DDB" w14:textId="673FA8D8" w:rsidR="00815717" w:rsidRDefault="00815717">
      <w:pPr>
        <w:pStyle w:val="CommentText"/>
      </w:pPr>
      <w:r>
        <w:rPr>
          <w:rStyle w:val="CommentReference"/>
        </w:rPr>
        <w:annotationRef/>
      </w:r>
      <w:r>
        <w:t>Add experimenter data to this plot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BC3CD" w15:done="0"/>
  <w15:commentEx w15:paraId="6FE35F58" w15:done="0"/>
  <w15:commentEx w15:paraId="367F2DD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7015F" w14:textId="77777777" w:rsidR="001B6585" w:rsidRDefault="001B6585">
      <w:r>
        <w:separator/>
      </w:r>
    </w:p>
  </w:endnote>
  <w:endnote w:type="continuationSeparator" w:id="0">
    <w:p w14:paraId="07481B94" w14:textId="77777777" w:rsidR="001B6585" w:rsidRDefault="001B6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altName w:val="Malgun Gothic"/>
    <w:panose1 w:val="020B0403020202020204"/>
    <w:charset w:val="00"/>
    <w:family w:val="auto"/>
    <w:pitch w:val="variable"/>
    <w:sig w:usb0="800000AF" w:usb1="4000204A"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B8F8D" w14:textId="77777777" w:rsidR="001B6585" w:rsidRDefault="001B6585">
      <w:r>
        <w:separator/>
      </w:r>
    </w:p>
  </w:footnote>
  <w:footnote w:type="continuationSeparator" w:id="0">
    <w:p w14:paraId="4CBCB6FC" w14:textId="77777777" w:rsidR="001B6585" w:rsidRDefault="001B6585">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1032"/>
    <w:rsid w:val="00055DAA"/>
    <w:rsid w:val="00056C4E"/>
    <w:rsid w:val="00062DE8"/>
    <w:rsid w:val="00080891"/>
    <w:rsid w:val="00082A9C"/>
    <w:rsid w:val="00093B15"/>
    <w:rsid w:val="000A18D5"/>
    <w:rsid w:val="000A1E3F"/>
    <w:rsid w:val="000A240A"/>
    <w:rsid w:val="000B4BF5"/>
    <w:rsid w:val="000F5B69"/>
    <w:rsid w:val="00115940"/>
    <w:rsid w:val="00122EEE"/>
    <w:rsid w:val="001273CD"/>
    <w:rsid w:val="001373D2"/>
    <w:rsid w:val="00141FC0"/>
    <w:rsid w:val="00157BCE"/>
    <w:rsid w:val="00186946"/>
    <w:rsid w:val="00194D17"/>
    <w:rsid w:val="001B6585"/>
    <w:rsid w:val="001C0522"/>
    <w:rsid w:val="001D1AAF"/>
    <w:rsid w:val="002362B3"/>
    <w:rsid w:val="00243C33"/>
    <w:rsid w:val="002847B3"/>
    <w:rsid w:val="00286497"/>
    <w:rsid w:val="002A0ED3"/>
    <w:rsid w:val="002C777F"/>
    <w:rsid w:val="002E5AE1"/>
    <w:rsid w:val="002E7553"/>
    <w:rsid w:val="002F0950"/>
    <w:rsid w:val="00303003"/>
    <w:rsid w:val="003454B1"/>
    <w:rsid w:val="00347C3F"/>
    <w:rsid w:val="00374EDE"/>
    <w:rsid w:val="0038471A"/>
    <w:rsid w:val="003A458C"/>
    <w:rsid w:val="003B567B"/>
    <w:rsid w:val="003E107D"/>
    <w:rsid w:val="003E59ED"/>
    <w:rsid w:val="003E64C5"/>
    <w:rsid w:val="003F64BF"/>
    <w:rsid w:val="0041301C"/>
    <w:rsid w:val="00447347"/>
    <w:rsid w:val="004665E9"/>
    <w:rsid w:val="004806EA"/>
    <w:rsid w:val="004B3063"/>
    <w:rsid w:val="004C112D"/>
    <w:rsid w:val="004D6DF6"/>
    <w:rsid w:val="004E4B52"/>
    <w:rsid w:val="00530906"/>
    <w:rsid w:val="00554179"/>
    <w:rsid w:val="00555DB3"/>
    <w:rsid w:val="00565FF3"/>
    <w:rsid w:val="005716E6"/>
    <w:rsid w:val="00594B98"/>
    <w:rsid w:val="005954FE"/>
    <w:rsid w:val="005B4D99"/>
    <w:rsid w:val="005C4253"/>
    <w:rsid w:val="00616AD7"/>
    <w:rsid w:val="006212B1"/>
    <w:rsid w:val="00647DB0"/>
    <w:rsid w:val="00665B4A"/>
    <w:rsid w:val="006827D0"/>
    <w:rsid w:val="006C7486"/>
    <w:rsid w:val="006D0075"/>
    <w:rsid w:val="006D2045"/>
    <w:rsid w:val="006D6005"/>
    <w:rsid w:val="006D7A20"/>
    <w:rsid w:val="006E43D2"/>
    <w:rsid w:val="00705171"/>
    <w:rsid w:val="00715495"/>
    <w:rsid w:val="00735A5F"/>
    <w:rsid w:val="007469A8"/>
    <w:rsid w:val="00762F27"/>
    <w:rsid w:val="00773DE8"/>
    <w:rsid w:val="00774E3B"/>
    <w:rsid w:val="00796896"/>
    <w:rsid w:val="007A5371"/>
    <w:rsid w:val="007B2A04"/>
    <w:rsid w:val="007F5357"/>
    <w:rsid w:val="007F5FBD"/>
    <w:rsid w:val="00815717"/>
    <w:rsid w:val="008258A8"/>
    <w:rsid w:val="008314C2"/>
    <w:rsid w:val="00842C05"/>
    <w:rsid w:val="0084471E"/>
    <w:rsid w:val="00852F7F"/>
    <w:rsid w:val="008741E0"/>
    <w:rsid w:val="00876C31"/>
    <w:rsid w:val="00893A16"/>
    <w:rsid w:val="00897098"/>
    <w:rsid w:val="008A7D91"/>
    <w:rsid w:val="008B1493"/>
    <w:rsid w:val="008D2AAF"/>
    <w:rsid w:val="00912665"/>
    <w:rsid w:val="009307AE"/>
    <w:rsid w:val="009455C1"/>
    <w:rsid w:val="00963FE1"/>
    <w:rsid w:val="009F2E1F"/>
    <w:rsid w:val="00A004DD"/>
    <w:rsid w:val="00A0290E"/>
    <w:rsid w:val="00A054E3"/>
    <w:rsid w:val="00A112B1"/>
    <w:rsid w:val="00A2645A"/>
    <w:rsid w:val="00A34224"/>
    <w:rsid w:val="00A54A15"/>
    <w:rsid w:val="00A911F4"/>
    <w:rsid w:val="00AA66A5"/>
    <w:rsid w:val="00AB75D2"/>
    <w:rsid w:val="00AE2ADD"/>
    <w:rsid w:val="00AE476D"/>
    <w:rsid w:val="00AE78AB"/>
    <w:rsid w:val="00B3732C"/>
    <w:rsid w:val="00B62264"/>
    <w:rsid w:val="00B80178"/>
    <w:rsid w:val="00B946C7"/>
    <w:rsid w:val="00BC082B"/>
    <w:rsid w:val="00BD3C25"/>
    <w:rsid w:val="00BF7C59"/>
    <w:rsid w:val="00C10752"/>
    <w:rsid w:val="00C14E7C"/>
    <w:rsid w:val="00C20DE1"/>
    <w:rsid w:val="00C444FD"/>
    <w:rsid w:val="00C5499A"/>
    <w:rsid w:val="00CD42F3"/>
    <w:rsid w:val="00D1030C"/>
    <w:rsid w:val="00D21010"/>
    <w:rsid w:val="00D21032"/>
    <w:rsid w:val="00D2722E"/>
    <w:rsid w:val="00D67B2C"/>
    <w:rsid w:val="00DB550A"/>
    <w:rsid w:val="00DC2614"/>
    <w:rsid w:val="00DD1A10"/>
    <w:rsid w:val="00DD399E"/>
    <w:rsid w:val="00DD773F"/>
    <w:rsid w:val="00E04650"/>
    <w:rsid w:val="00E1004F"/>
    <w:rsid w:val="00E20699"/>
    <w:rsid w:val="00E226C7"/>
    <w:rsid w:val="00E33450"/>
    <w:rsid w:val="00E37F60"/>
    <w:rsid w:val="00E42F4B"/>
    <w:rsid w:val="00E7721B"/>
    <w:rsid w:val="00E81BDA"/>
    <w:rsid w:val="00E92A9D"/>
    <w:rsid w:val="00EB02A6"/>
    <w:rsid w:val="00ED4800"/>
    <w:rsid w:val="00F01A5E"/>
    <w:rsid w:val="00F06FAD"/>
    <w:rsid w:val="00FA48ED"/>
    <w:rsid w:val="00FB3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EB0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 w:type="paragraph" w:styleId="Revision">
    <w:name w:val="Revision"/>
    <w:hidden/>
    <w:uiPriority w:val="99"/>
    <w:semiHidden/>
    <w:rsid w:val="00056C4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if"/><Relationship Id="rId16" Type="http://schemas.openxmlformats.org/officeDocument/2006/relationships/image" Target="media/image8.tif"/><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457200" rtl="0" fontAlgn="auto" latinLnBrk="0" hangingPunct="0">
          <a:lnSpc>
            <a:spcPct val="115000"/>
          </a:lnSpc>
          <a:spcBef>
            <a:spcPts val="1000"/>
          </a:spcBef>
          <a:spcAft>
            <a:spcPts val="0"/>
          </a:spcAft>
          <a:buClrTx/>
          <a:buSzTx/>
          <a:buFontTx/>
          <a:buNone/>
          <a:tabLst/>
          <a:defRPr kumimoji="0" sz="900" b="0" i="0" u="none" strike="noStrike" cap="none" spc="5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94DE3-E670-9243-A406-A332EE268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14</Pages>
  <Words>4724</Words>
  <Characters>26928</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31589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Mahon, Aoife</dc:creator>
  <cp:lastModifiedBy>Alasdair Clarke</cp:lastModifiedBy>
  <cp:revision>20</cp:revision>
  <dcterms:created xsi:type="dcterms:W3CDTF">2016-09-20T10:17:00Z</dcterms:created>
  <dcterms:modified xsi:type="dcterms:W3CDTF">2016-09-21T11:08:00Z</dcterms:modified>
</cp:coreProperties>
</file>