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9F0341" w14:textId="77777777" w:rsidR="008720D3" w:rsidRPr="006940B9" w:rsidRDefault="006C7689">
      <w:pPr>
        <w:rPr>
          <w:rFonts w:ascii="Gill Sans Light" w:hAnsi="Gill Sans Light" w:cs="Gill Sans Light"/>
        </w:rPr>
      </w:pPr>
      <w:r w:rsidRPr="006940B9">
        <w:rPr>
          <w:rFonts w:ascii="Gill Sans Light" w:hAnsi="Gill Sans Light" w:cs="Gill Sans Light"/>
          <w:noProof/>
          <w:lang w:val="en-US" w:eastAsia="en-US"/>
        </w:rPr>
        <mc:AlternateContent>
          <mc:Choice Requires="wps">
            <w:drawing>
              <wp:anchor distT="0" distB="0" distL="114300" distR="114300" simplePos="0" relativeHeight="251657728" behindDoc="0" locked="0" layoutInCell="1" allowOverlap="1" wp14:anchorId="0CDA4E54" wp14:editId="2DFB94C1">
                <wp:simplePos x="0" y="0"/>
                <wp:positionH relativeFrom="column">
                  <wp:posOffset>3689985</wp:posOffset>
                </wp:positionH>
                <wp:positionV relativeFrom="paragraph">
                  <wp:posOffset>-14605</wp:posOffset>
                </wp:positionV>
                <wp:extent cx="2628900" cy="1552575"/>
                <wp:effectExtent l="0" t="0" r="1270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1552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4D628D" w14:textId="77777777" w:rsidR="00772B9B" w:rsidRPr="006940B9" w:rsidRDefault="00772B9B" w:rsidP="00A74252">
                            <w:pPr>
                              <w:jc w:val="right"/>
                              <w:rPr>
                                <w:rFonts w:ascii="Gill Sans" w:hAnsi="Gill Sans" w:cs="Gill Sans"/>
                                <w:b/>
                                <w:sz w:val="18"/>
                                <w:szCs w:val="18"/>
                              </w:rPr>
                            </w:pPr>
                            <w:r w:rsidRPr="006940B9">
                              <w:rPr>
                                <w:rFonts w:ascii="Gill Sans" w:hAnsi="Gill Sans" w:cs="Gill Sans"/>
                                <w:b/>
                                <w:sz w:val="18"/>
                                <w:szCs w:val="18"/>
                              </w:rPr>
                              <w:t>College of Life Sciences &amp; Medicine</w:t>
                            </w:r>
                          </w:p>
                          <w:p w14:paraId="50CA9DE7" w14:textId="77777777" w:rsidR="00772B9B" w:rsidRPr="006940B9" w:rsidRDefault="00772B9B" w:rsidP="00A74252">
                            <w:pPr>
                              <w:jc w:val="right"/>
                              <w:rPr>
                                <w:rFonts w:ascii="Gill Sans" w:hAnsi="Gill Sans" w:cs="Gill Sans"/>
                                <w:sz w:val="18"/>
                                <w:szCs w:val="18"/>
                              </w:rPr>
                            </w:pPr>
                            <w:r w:rsidRPr="006940B9">
                              <w:rPr>
                                <w:rFonts w:ascii="Gill Sans" w:hAnsi="Gill Sans" w:cs="Gill Sans"/>
                                <w:sz w:val="18"/>
                                <w:szCs w:val="18"/>
                              </w:rPr>
                              <w:t>School of Psychology</w:t>
                            </w:r>
                          </w:p>
                          <w:p w14:paraId="0818893A" w14:textId="77777777" w:rsidR="00772B9B" w:rsidRPr="006940B9" w:rsidRDefault="00772B9B" w:rsidP="00A74252">
                            <w:pPr>
                              <w:jc w:val="right"/>
                              <w:rPr>
                                <w:rFonts w:ascii="Gill Sans" w:hAnsi="Gill Sans" w:cs="Gill Sans"/>
                                <w:sz w:val="18"/>
                                <w:szCs w:val="18"/>
                              </w:rPr>
                            </w:pPr>
                            <w:r w:rsidRPr="006940B9">
                              <w:rPr>
                                <w:rFonts w:ascii="Gill Sans" w:hAnsi="Gill Sans" w:cs="Gill Sans"/>
                                <w:sz w:val="18"/>
                                <w:szCs w:val="18"/>
                              </w:rPr>
                              <w:t>William Guild Building</w:t>
                            </w:r>
                          </w:p>
                          <w:p w14:paraId="30553589" w14:textId="77777777" w:rsidR="00772B9B" w:rsidRPr="006940B9" w:rsidRDefault="00772B9B" w:rsidP="00A74252">
                            <w:pPr>
                              <w:jc w:val="right"/>
                              <w:rPr>
                                <w:rFonts w:ascii="Gill Sans" w:hAnsi="Gill Sans" w:cs="Gill Sans"/>
                                <w:sz w:val="18"/>
                                <w:szCs w:val="18"/>
                              </w:rPr>
                            </w:pPr>
                            <w:r w:rsidRPr="006940B9">
                              <w:rPr>
                                <w:rFonts w:ascii="Gill Sans" w:hAnsi="Gill Sans" w:cs="Gill Sans"/>
                                <w:sz w:val="18"/>
                                <w:szCs w:val="18"/>
                              </w:rPr>
                              <w:t>King’s College</w:t>
                            </w:r>
                          </w:p>
                          <w:p w14:paraId="4FF39CD7" w14:textId="77777777" w:rsidR="00772B9B" w:rsidRPr="006940B9" w:rsidRDefault="00772B9B" w:rsidP="00A74252">
                            <w:pPr>
                              <w:jc w:val="right"/>
                              <w:rPr>
                                <w:rFonts w:ascii="Gill Sans" w:hAnsi="Gill Sans" w:cs="Gill Sans"/>
                                <w:sz w:val="18"/>
                                <w:szCs w:val="18"/>
                              </w:rPr>
                            </w:pPr>
                            <w:r w:rsidRPr="006940B9">
                              <w:rPr>
                                <w:rFonts w:ascii="Gill Sans" w:hAnsi="Gill Sans" w:cs="Gill Sans"/>
                                <w:sz w:val="18"/>
                                <w:szCs w:val="18"/>
                              </w:rPr>
                              <w:t>Aberdeen AB24 3FX</w:t>
                            </w:r>
                          </w:p>
                          <w:p w14:paraId="4FD4B64D" w14:textId="77777777" w:rsidR="00772B9B" w:rsidRPr="006940B9" w:rsidRDefault="00772B9B" w:rsidP="00A74252">
                            <w:pPr>
                              <w:jc w:val="right"/>
                              <w:rPr>
                                <w:rFonts w:ascii="Gill Sans" w:hAnsi="Gill Sans" w:cs="Gill Sans"/>
                                <w:sz w:val="18"/>
                                <w:szCs w:val="18"/>
                              </w:rPr>
                            </w:pPr>
                            <w:r w:rsidRPr="006940B9">
                              <w:rPr>
                                <w:rFonts w:ascii="Gill Sans" w:hAnsi="Gill Sans" w:cs="Gill Sans"/>
                                <w:sz w:val="18"/>
                                <w:szCs w:val="18"/>
                              </w:rPr>
                              <w:t>Scotland</w:t>
                            </w:r>
                          </w:p>
                          <w:p w14:paraId="2E628BC7" w14:textId="77777777" w:rsidR="00772B9B" w:rsidRPr="006940B9" w:rsidRDefault="00772B9B" w:rsidP="00A74252">
                            <w:pPr>
                              <w:jc w:val="right"/>
                              <w:rPr>
                                <w:rFonts w:ascii="Gill Sans" w:hAnsi="Gill Sans" w:cs="Gill Sans"/>
                                <w:sz w:val="18"/>
                                <w:szCs w:val="18"/>
                              </w:rPr>
                            </w:pPr>
                            <w:r w:rsidRPr="006940B9">
                              <w:rPr>
                                <w:rFonts w:ascii="Gill Sans" w:hAnsi="Gill Sans" w:cs="Gill Sans"/>
                                <w:sz w:val="18"/>
                                <w:szCs w:val="18"/>
                              </w:rPr>
                              <w:t>United Kingdom</w:t>
                            </w:r>
                          </w:p>
                          <w:p w14:paraId="15992909" w14:textId="77777777" w:rsidR="00772B9B" w:rsidRPr="006940B9" w:rsidRDefault="00772B9B" w:rsidP="00A74252">
                            <w:pPr>
                              <w:jc w:val="right"/>
                              <w:rPr>
                                <w:rFonts w:ascii="Gill Sans" w:hAnsi="Gill Sans" w:cs="Gill Sans"/>
                                <w:sz w:val="18"/>
                                <w:szCs w:val="18"/>
                              </w:rPr>
                            </w:pPr>
                            <w:r w:rsidRPr="006940B9">
                              <w:rPr>
                                <w:rFonts w:ascii="Gill Sans" w:hAnsi="Gill Sans" w:cs="Gill Sans"/>
                                <w:sz w:val="18"/>
                                <w:szCs w:val="18"/>
                              </w:rPr>
                              <w:t>Tel: +44 (</w:t>
                            </w:r>
                            <w:proofErr w:type="gramStart"/>
                            <w:r w:rsidRPr="006940B9">
                              <w:rPr>
                                <w:rFonts w:ascii="Gill Sans" w:hAnsi="Gill Sans" w:cs="Gill Sans"/>
                                <w:sz w:val="18"/>
                                <w:szCs w:val="18"/>
                              </w:rPr>
                              <w:t>0)1224</w:t>
                            </w:r>
                            <w:proofErr w:type="gramEnd"/>
                            <w:r w:rsidRPr="006940B9">
                              <w:rPr>
                                <w:rFonts w:ascii="Gill Sans" w:hAnsi="Gill Sans" w:cs="Gill Sans"/>
                                <w:sz w:val="18"/>
                                <w:szCs w:val="18"/>
                              </w:rPr>
                              <w:t xml:space="preserve"> 272227</w:t>
                            </w:r>
                          </w:p>
                          <w:p w14:paraId="2FC80CA5" w14:textId="77777777" w:rsidR="00772B9B" w:rsidRPr="006940B9" w:rsidRDefault="00772B9B" w:rsidP="00A74252">
                            <w:pPr>
                              <w:jc w:val="right"/>
                              <w:rPr>
                                <w:rFonts w:ascii="Gill Sans" w:hAnsi="Gill Sans" w:cs="Gill Sans"/>
                                <w:sz w:val="18"/>
                                <w:szCs w:val="18"/>
                              </w:rPr>
                            </w:pPr>
                            <w:r w:rsidRPr="006940B9">
                              <w:rPr>
                                <w:rFonts w:ascii="Gill Sans" w:hAnsi="Gill Sans" w:cs="Gill Sans"/>
                                <w:sz w:val="18"/>
                                <w:szCs w:val="18"/>
                              </w:rPr>
                              <w:t>Fax: +44 (</w:t>
                            </w:r>
                            <w:proofErr w:type="gramStart"/>
                            <w:r w:rsidRPr="006940B9">
                              <w:rPr>
                                <w:rFonts w:ascii="Gill Sans" w:hAnsi="Gill Sans" w:cs="Gill Sans"/>
                                <w:sz w:val="18"/>
                                <w:szCs w:val="18"/>
                              </w:rPr>
                              <w:t>0)1224</w:t>
                            </w:r>
                            <w:proofErr w:type="gramEnd"/>
                            <w:r w:rsidRPr="006940B9">
                              <w:rPr>
                                <w:rFonts w:ascii="Gill Sans" w:hAnsi="Gill Sans" w:cs="Gill Sans"/>
                                <w:sz w:val="18"/>
                                <w:szCs w:val="18"/>
                              </w:rPr>
                              <w:t xml:space="preserve"> 273426</w:t>
                            </w:r>
                          </w:p>
                          <w:p w14:paraId="2899EFA2" w14:textId="77777777" w:rsidR="00772B9B" w:rsidRPr="006940B9" w:rsidRDefault="00772B9B" w:rsidP="00A74252">
                            <w:pPr>
                              <w:jc w:val="right"/>
                              <w:rPr>
                                <w:rFonts w:ascii="Gill Sans" w:hAnsi="Gill Sans" w:cs="Gill Sans"/>
                                <w:sz w:val="18"/>
                                <w:szCs w:val="18"/>
                              </w:rPr>
                            </w:pPr>
                            <w:r w:rsidRPr="006940B9">
                              <w:rPr>
                                <w:rFonts w:ascii="Gill Sans" w:hAnsi="Gill Sans" w:cs="Gill Sans"/>
                                <w:sz w:val="18"/>
                                <w:szCs w:val="18"/>
                              </w:rPr>
                              <w:t>http://www.abdn.ac.uk/psychology/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margin-left:290.55pt;margin-top:-1.1pt;width:207pt;height:122.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" stroked="f">
                <v:textbox>
                  <w:txbxContent>
                    <w:p w14:paraId="414D628D" w14:textId="77777777" w:rsidR="00772B9B" w:rsidRPr="006940B9" w:rsidRDefault="00772B9B" w:rsidP="00A74252">
                      <w:pPr>
                        <w:jc w:val="right"/>
                        <w:rPr>
                          <w:rFonts w:ascii="Gill Sans" w:hAnsi="Gill Sans" w:cs="Gill Sans"/>
                          <w:b/>
                          <w:sz w:val="18"/>
                          <w:szCs w:val="18"/>
                        </w:rPr>
                      </w:pPr>
                      <w:r w:rsidRPr="006940B9">
                        <w:rPr>
                          <w:rFonts w:ascii="Gill Sans" w:hAnsi="Gill Sans" w:cs="Gill Sans"/>
                          <w:b/>
                          <w:sz w:val="18"/>
                          <w:szCs w:val="18"/>
                        </w:rPr>
                        <w:t>College of Life Sciences &amp; Medicine</w:t>
                      </w:r>
                    </w:p>
                    <w:p w14:paraId="50CA9DE7" w14:textId="77777777" w:rsidR="00772B9B" w:rsidRPr="006940B9" w:rsidRDefault="00772B9B" w:rsidP="00A74252">
                      <w:pPr>
                        <w:jc w:val="right"/>
                        <w:rPr>
                          <w:rFonts w:ascii="Gill Sans" w:hAnsi="Gill Sans" w:cs="Gill Sans"/>
                          <w:sz w:val="18"/>
                          <w:szCs w:val="18"/>
                        </w:rPr>
                      </w:pPr>
                      <w:r w:rsidRPr="006940B9">
                        <w:rPr>
                          <w:rFonts w:ascii="Gill Sans" w:hAnsi="Gill Sans" w:cs="Gill Sans"/>
                          <w:sz w:val="18"/>
                          <w:szCs w:val="18"/>
                        </w:rPr>
                        <w:t>School of Psychology</w:t>
                      </w:r>
                    </w:p>
                    <w:p w14:paraId="0818893A" w14:textId="77777777" w:rsidR="00772B9B" w:rsidRPr="006940B9" w:rsidRDefault="00772B9B" w:rsidP="00A74252">
                      <w:pPr>
                        <w:jc w:val="right"/>
                        <w:rPr>
                          <w:rFonts w:ascii="Gill Sans" w:hAnsi="Gill Sans" w:cs="Gill Sans"/>
                          <w:sz w:val="18"/>
                          <w:szCs w:val="18"/>
                        </w:rPr>
                      </w:pPr>
                      <w:r w:rsidRPr="006940B9">
                        <w:rPr>
                          <w:rFonts w:ascii="Gill Sans" w:hAnsi="Gill Sans" w:cs="Gill Sans"/>
                          <w:sz w:val="18"/>
                          <w:szCs w:val="18"/>
                        </w:rPr>
                        <w:t>William Guild Building</w:t>
                      </w:r>
                    </w:p>
                    <w:p w14:paraId="30553589" w14:textId="77777777" w:rsidR="00772B9B" w:rsidRPr="006940B9" w:rsidRDefault="00772B9B" w:rsidP="00A74252">
                      <w:pPr>
                        <w:jc w:val="right"/>
                        <w:rPr>
                          <w:rFonts w:ascii="Gill Sans" w:hAnsi="Gill Sans" w:cs="Gill Sans"/>
                          <w:sz w:val="18"/>
                          <w:szCs w:val="18"/>
                        </w:rPr>
                      </w:pPr>
                      <w:r w:rsidRPr="006940B9">
                        <w:rPr>
                          <w:rFonts w:ascii="Gill Sans" w:hAnsi="Gill Sans" w:cs="Gill Sans"/>
                          <w:sz w:val="18"/>
                          <w:szCs w:val="18"/>
                        </w:rPr>
                        <w:t>King’s College</w:t>
                      </w:r>
                    </w:p>
                    <w:p w14:paraId="4FF39CD7" w14:textId="77777777" w:rsidR="00772B9B" w:rsidRPr="006940B9" w:rsidRDefault="00772B9B" w:rsidP="00A74252">
                      <w:pPr>
                        <w:jc w:val="right"/>
                        <w:rPr>
                          <w:rFonts w:ascii="Gill Sans" w:hAnsi="Gill Sans" w:cs="Gill Sans"/>
                          <w:sz w:val="18"/>
                          <w:szCs w:val="18"/>
                        </w:rPr>
                      </w:pPr>
                      <w:r w:rsidRPr="006940B9">
                        <w:rPr>
                          <w:rFonts w:ascii="Gill Sans" w:hAnsi="Gill Sans" w:cs="Gill Sans"/>
                          <w:sz w:val="18"/>
                          <w:szCs w:val="18"/>
                        </w:rPr>
                        <w:t>Aberdeen AB24 3FX</w:t>
                      </w:r>
                    </w:p>
                    <w:p w14:paraId="4FD4B64D" w14:textId="77777777" w:rsidR="00772B9B" w:rsidRPr="006940B9" w:rsidRDefault="00772B9B" w:rsidP="00A74252">
                      <w:pPr>
                        <w:jc w:val="right"/>
                        <w:rPr>
                          <w:rFonts w:ascii="Gill Sans" w:hAnsi="Gill Sans" w:cs="Gill Sans"/>
                          <w:sz w:val="18"/>
                          <w:szCs w:val="18"/>
                        </w:rPr>
                      </w:pPr>
                      <w:r w:rsidRPr="006940B9">
                        <w:rPr>
                          <w:rFonts w:ascii="Gill Sans" w:hAnsi="Gill Sans" w:cs="Gill Sans"/>
                          <w:sz w:val="18"/>
                          <w:szCs w:val="18"/>
                        </w:rPr>
                        <w:t>Scotland</w:t>
                      </w:r>
                    </w:p>
                    <w:p w14:paraId="2E628BC7" w14:textId="77777777" w:rsidR="00772B9B" w:rsidRPr="006940B9" w:rsidRDefault="00772B9B" w:rsidP="00A74252">
                      <w:pPr>
                        <w:jc w:val="right"/>
                        <w:rPr>
                          <w:rFonts w:ascii="Gill Sans" w:hAnsi="Gill Sans" w:cs="Gill Sans"/>
                          <w:sz w:val="18"/>
                          <w:szCs w:val="18"/>
                        </w:rPr>
                      </w:pPr>
                      <w:r w:rsidRPr="006940B9">
                        <w:rPr>
                          <w:rFonts w:ascii="Gill Sans" w:hAnsi="Gill Sans" w:cs="Gill Sans"/>
                          <w:sz w:val="18"/>
                          <w:szCs w:val="18"/>
                        </w:rPr>
                        <w:t>United Kingdom</w:t>
                      </w:r>
                    </w:p>
                    <w:p w14:paraId="15992909" w14:textId="77777777" w:rsidR="00772B9B" w:rsidRPr="006940B9" w:rsidRDefault="00772B9B" w:rsidP="00A74252">
                      <w:pPr>
                        <w:jc w:val="right"/>
                        <w:rPr>
                          <w:rFonts w:ascii="Gill Sans" w:hAnsi="Gill Sans" w:cs="Gill Sans"/>
                          <w:sz w:val="18"/>
                          <w:szCs w:val="18"/>
                        </w:rPr>
                      </w:pPr>
                      <w:r w:rsidRPr="006940B9">
                        <w:rPr>
                          <w:rFonts w:ascii="Gill Sans" w:hAnsi="Gill Sans" w:cs="Gill Sans"/>
                          <w:sz w:val="18"/>
                          <w:szCs w:val="18"/>
                        </w:rPr>
                        <w:t>Tel: +44 (</w:t>
                      </w:r>
                      <w:proofErr w:type="gramStart"/>
                      <w:r w:rsidRPr="006940B9">
                        <w:rPr>
                          <w:rFonts w:ascii="Gill Sans" w:hAnsi="Gill Sans" w:cs="Gill Sans"/>
                          <w:sz w:val="18"/>
                          <w:szCs w:val="18"/>
                        </w:rPr>
                        <w:t>0)1224</w:t>
                      </w:r>
                      <w:proofErr w:type="gramEnd"/>
                      <w:r w:rsidRPr="006940B9">
                        <w:rPr>
                          <w:rFonts w:ascii="Gill Sans" w:hAnsi="Gill Sans" w:cs="Gill Sans"/>
                          <w:sz w:val="18"/>
                          <w:szCs w:val="18"/>
                        </w:rPr>
                        <w:t xml:space="preserve"> 272227</w:t>
                      </w:r>
                    </w:p>
                    <w:p w14:paraId="2FC80CA5" w14:textId="77777777" w:rsidR="00772B9B" w:rsidRPr="006940B9" w:rsidRDefault="00772B9B" w:rsidP="00A74252">
                      <w:pPr>
                        <w:jc w:val="right"/>
                        <w:rPr>
                          <w:rFonts w:ascii="Gill Sans" w:hAnsi="Gill Sans" w:cs="Gill Sans"/>
                          <w:sz w:val="18"/>
                          <w:szCs w:val="18"/>
                        </w:rPr>
                      </w:pPr>
                      <w:r w:rsidRPr="006940B9">
                        <w:rPr>
                          <w:rFonts w:ascii="Gill Sans" w:hAnsi="Gill Sans" w:cs="Gill Sans"/>
                          <w:sz w:val="18"/>
                          <w:szCs w:val="18"/>
                        </w:rPr>
                        <w:t>Fax: +44 (</w:t>
                      </w:r>
                      <w:proofErr w:type="gramStart"/>
                      <w:r w:rsidRPr="006940B9">
                        <w:rPr>
                          <w:rFonts w:ascii="Gill Sans" w:hAnsi="Gill Sans" w:cs="Gill Sans"/>
                          <w:sz w:val="18"/>
                          <w:szCs w:val="18"/>
                        </w:rPr>
                        <w:t>0)1224</w:t>
                      </w:r>
                      <w:proofErr w:type="gramEnd"/>
                      <w:r w:rsidRPr="006940B9">
                        <w:rPr>
                          <w:rFonts w:ascii="Gill Sans" w:hAnsi="Gill Sans" w:cs="Gill Sans"/>
                          <w:sz w:val="18"/>
                          <w:szCs w:val="18"/>
                        </w:rPr>
                        <w:t xml:space="preserve"> 273426</w:t>
                      </w:r>
                    </w:p>
                    <w:p w14:paraId="2899EFA2" w14:textId="77777777" w:rsidR="00772B9B" w:rsidRPr="006940B9" w:rsidRDefault="00772B9B" w:rsidP="00A74252">
                      <w:pPr>
                        <w:jc w:val="right"/>
                        <w:rPr>
                          <w:rFonts w:ascii="Gill Sans" w:hAnsi="Gill Sans" w:cs="Gill Sans"/>
                          <w:sz w:val="18"/>
                          <w:szCs w:val="18"/>
                        </w:rPr>
                      </w:pPr>
                      <w:r w:rsidRPr="006940B9">
                        <w:rPr>
                          <w:rFonts w:ascii="Gill Sans" w:hAnsi="Gill Sans" w:cs="Gill Sans"/>
                          <w:sz w:val="18"/>
                          <w:szCs w:val="18"/>
                        </w:rPr>
                        <w:t>http://www.abdn.ac.uk/psychology/</w:t>
                      </w:r>
                    </w:p>
                  </w:txbxContent>
                </v:textbox>
              </v:shape>
            </w:pict>
          </mc:Fallback>
        </mc:AlternateContent>
      </w:r>
      <w:r w:rsidR="00AC2B5F" w:rsidRPr="006940B9">
        <w:rPr>
          <w:rFonts w:ascii="Gill Sans Light" w:hAnsi="Gill Sans Light" w:cs="Gill Sans Light"/>
          <w:noProof/>
          <w:lang w:val="en-US" w:eastAsia="en-US"/>
        </w:rPr>
        <w:drawing>
          <wp:inline distT="0" distB="0" distL="0" distR="0" wp14:anchorId="27867859" wp14:editId="6CC3A5B4">
            <wp:extent cx="2178685" cy="819150"/>
            <wp:effectExtent l="19050" t="0" r="0" b="0"/>
            <wp:docPr id="1" name="Picture 1" descr="full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lcol"/>
                    <pic:cNvPicPr>
                      <a:picLocks noChangeAspect="1" noChangeArrowheads="1"/>
                    </pic:cNvPicPr>
                  </pic:nvPicPr>
                  <pic:blipFill>
                    <a:blip r:embed="rId7" cstate="print"/>
                    <a:srcRect/>
                    <a:stretch>
                      <a:fillRect/>
                    </a:stretch>
                  </pic:blipFill>
                  <pic:spPr bwMode="auto">
                    <a:xfrm>
                      <a:off x="0" y="0"/>
                      <a:ext cx="2178685" cy="819150"/>
                    </a:xfrm>
                    <a:prstGeom prst="rect">
                      <a:avLst/>
                    </a:prstGeom>
                    <a:noFill/>
                    <a:ln w="9525">
                      <a:noFill/>
                      <a:miter lim="800000"/>
                      <a:headEnd/>
                      <a:tailEnd/>
                    </a:ln>
                  </pic:spPr>
                </pic:pic>
              </a:graphicData>
            </a:graphic>
          </wp:inline>
        </w:drawing>
      </w:r>
    </w:p>
    <w:p w14:paraId="424CB798" w14:textId="77777777" w:rsidR="00A74252" w:rsidRPr="006940B9" w:rsidRDefault="00A74252">
      <w:pPr>
        <w:rPr>
          <w:rFonts w:ascii="Gill Sans Light" w:hAnsi="Gill Sans Light" w:cs="Gill Sans Light"/>
        </w:rPr>
      </w:pPr>
    </w:p>
    <w:p w14:paraId="142C1A1D" w14:textId="77777777" w:rsidR="00A74252" w:rsidRPr="006940B9" w:rsidRDefault="00A74252">
      <w:pPr>
        <w:rPr>
          <w:rFonts w:ascii="Gill Sans Light" w:hAnsi="Gill Sans Light" w:cs="Gill Sans Light"/>
        </w:rPr>
      </w:pPr>
    </w:p>
    <w:p w14:paraId="7AF2807B" w14:textId="77777777" w:rsidR="00A74252" w:rsidRPr="006940B9" w:rsidRDefault="00A74252">
      <w:pPr>
        <w:rPr>
          <w:rFonts w:ascii="Gill Sans Light" w:hAnsi="Gill Sans Light" w:cs="Gill Sans Light"/>
        </w:rPr>
      </w:pPr>
    </w:p>
    <w:p w14:paraId="4437E67E" w14:textId="77777777" w:rsidR="00AC2B5F" w:rsidRPr="006940B9" w:rsidRDefault="00AC2B5F">
      <w:pPr>
        <w:rPr>
          <w:rFonts w:ascii="Gill Sans Light" w:hAnsi="Gill Sans Light" w:cs="Gill Sans Light"/>
        </w:rPr>
      </w:pPr>
    </w:p>
    <w:p w14:paraId="2F925AB3" w14:textId="77777777" w:rsidR="00551239" w:rsidRPr="006940B9" w:rsidRDefault="00551239">
      <w:pPr>
        <w:rPr>
          <w:rFonts w:ascii="Gill Sans Light" w:hAnsi="Gill Sans Light" w:cs="Gill Sans Light"/>
        </w:rPr>
      </w:pPr>
    </w:p>
    <w:p w14:paraId="1CAE4039" w14:textId="77777777" w:rsidR="0009544E" w:rsidRPr="006940B9" w:rsidRDefault="0009544E">
      <w:pPr>
        <w:rPr>
          <w:rFonts w:ascii="Gill Sans Light" w:hAnsi="Gill Sans Light" w:cs="Gill Sans Light"/>
        </w:rPr>
      </w:pPr>
    </w:p>
    <w:p w14:paraId="63E29136" w14:textId="6C72B0F0" w:rsidR="00300F7C" w:rsidRPr="006940B9" w:rsidRDefault="00B367C3" w:rsidP="00300F7C">
      <w:pPr>
        <w:jc w:val="right"/>
        <w:rPr>
          <w:rFonts w:ascii="Gill Sans Light" w:hAnsi="Gill Sans Light" w:cs="Gill Sans Light"/>
          <w:sz w:val="22"/>
          <w:szCs w:val="22"/>
        </w:rPr>
      </w:pPr>
      <w:r>
        <w:rPr>
          <w:rFonts w:ascii="Gill Sans Light" w:hAnsi="Gill Sans Light" w:cs="Gill Sans Light"/>
          <w:sz w:val="22"/>
          <w:szCs w:val="22"/>
        </w:rPr>
        <w:t>December</w:t>
      </w:r>
      <w:r w:rsidR="00551239" w:rsidRPr="006940B9">
        <w:rPr>
          <w:rFonts w:ascii="Gill Sans Light" w:hAnsi="Gill Sans Light" w:cs="Gill Sans Light"/>
          <w:sz w:val="22"/>
          <w:szCs w:val="22"/>
        </w:rPr>
        <w:t xml:space="preserve"> </w:t>
      </w:r>
      <w:r w:rsidR="00DA1893">
        <w:rPr>
          <w:rFonts w:ascii="Gill Sans Light" w:hAnsi="Gill Sans Light" w:cs="Gill Sans Light"/>
          <w:sz w:val="22"/>
          <w:szCs w:val="22"/>
        </w:rPr>
        <w:t>2</w:t>
      </w:r>
      <w:r>
        <w:rPr>
          <w:rFonts w:ascii="Gill Sans Light" w:hAnsi="Gill Sans Light" w:cs="Gill Sans Light"/>
          <w:sz w:val="22"/>
          <w:szCs w:val="22"/>
          <w:vertAlign w:val="superscript"/>
        </w:rPr>
        <w:t>nd</w:t>
      </w:r>
      <w:r w:rsidR="00300F7C" w:rsidRPr="006940B9">
        <w:rPr>
          <w:rFonts w:ascii="Gill Sans Light" w:hAnsi="Gill Sans Light" w:cs="Gill Sans Light"/>
          <w:sz w:val="22"/>
          <w:szCs w:val="22"/>
        </w:rPr>
        <w:t>, 201</w:t>
      </w:r>
      <w:r w:rsidR="006940B9" w:rsidRPr="006940B9">
        <w:rPr>
          <w:rFonts w:ascii="Gill Sans Light" w:hAnsi="Gill Sans Light" w:cs="Gill Sans Light"/>
          <w:sz w:val="22"/>
          <w:szCs w:val="22"/>
        </w:rPr>
        <w:t>5</w:t>
      </w:r>
    </w:p>
    <w:p w14:paraId="05E9C1E7" w14:textId="5F9500DD" w:rsidR="00551239" w:rsidRPr="006940B9" w:rsidRDefault="00551239" w:rsidP="00551239">
      <w:pPr>
        <w:pStyle w:val="Body"/>
        <w:rPr>
          <w:rFonts w:ascii="Gill Sans Light" w:hAnsi="Gill Sans Light" w:cs="Gill Sans Light"/>
        </w:rPr>
      </w:pPr>
      <w:r w:rsidRPr="006940B9">
        <w:rPr>
          <w:rFonts w:ascii="Gill Sans Light" w:hAnsi="Gill Sans Light" w:cs="Gill Sans Light"/>
        </w:rPr>
        <w:t xml:space="preserve">Dear </w:t>
      </w:r>
      <w:r w:rsidR="00772B9B">
        <w:rPr>
          <w:rFonts w:ascii="Gill Sans Light" w:hAnsi="Gill Sans Light" w:cs="Gill Sans Light"/>
        </w:rPr>
        <w:t>Mike Dodd</w:t>
      </w:r>
      <w:r w:rsidRPr="006940B9">
        <w:rPr>
          <w:rFonts w:ascii="Gill Sans Light" w:hAnsi="Gill Sans Light" w:cs="Gill Sans Light"/>
        </w:rPr>
        <w:t>,</w:t>
      </w:r>
    </w:p>
    <w:p w14:paraId="73C06300" w14:textId="77777777" w:rsidR="00551239" w:rsidRPr="006940B9" w:rsidRDefault="00551239" w:rsidP="00551239">
      <w:pPr>
        <w:pStyle w:val="Body"/>
        <w:rPr>
          <w:rFonts w:ascii="Gill Sans Light" w:hAnsi="Gill Sans Light" w:cs="Gill Sans Light"/>
        </w:rPr>
      </w:pPr>
    </w:p>
    <w:p w14:paraId="724F0F33" w14:textId="68102A9F" w:rsidR="00772B9B" w:rsidRDefault="006940B9" w:rsidP="00836855">
      <w:pPr>
        <w:pStyle w:val="Body"/>
        <w:jc w:val="both"/>
        <w:rPr>
          <w:rFonts w:ascii="Gill Sans Light" w:hAnsi="Gill Sans Light" w:cs="Gill Sans Light"/>
        </w:rPr>
      </w:pPr>
      <w:r>
        <w:rPr>
          <w:rFonts w:ascii="Gill Sans Light" w:hAnsi="Gill Sans Light" w:cs="Gill Sans Light"/>
        </w:rPr>
        <w:t xml:space="preserve">We present a manuscript that </w:t>
      </w:r>
      <w:r w:rsidR="00772B9B">
        <w:rPr>
          <w:rFonts w:ascii="Gill Sans Light" w:hAnsi="Gill Sans Light" w:cs="Gill Sans Light"/>
        </w:rPr>
        <w:t xml:space="preserve">outlines a planned replication and generalization of an exciting recent study on visualization [Reinhart et al, 2015, </w:t>
      </w:r>
      <w:r w:rsidR="00772B9B" w:rsidRPr="00772B9B">
        <w:rPr>
          <w:rFonts w:ascii="Gill Sans Light" w:hAnsi="Gill Sans Light" w:cs="Gill Sans Light"/>
          <w:i/>
        </w:rPr>
        <w:t>Psych Science</w:t>
      </w:r>
      <w:r w:rsidR="00772B9B">
        <w:rPr>
          <w:rFonts w:ascii="Gill Sans Light" w:hAnsi="Gill Sans Light" w:cs="Gill Sans Light"/>
        </w:rPr>
        <w:t>]. The original study showed a surprisingly strong benefit of visualization, to the extent that the authors concluded “</w:t>
      </w:r>
      <w:r w:rsidR="00772B9B" w:rsidRPr="00772B9B">
        <w:rPr>
          <w:rFonts w:ascii="Gill Sans Light" w:hAnsi="Gill Sans Light" w:cs="Gill Sans Light"/>
        </w:rPr>
        <w:t xml:space="preserve">Visualizing </w:t>
      </w:r>
      <w:r w:rsidR="00772B9B">
        <w:rPr>
          <w:rFonts w:ascii="Gill Sans Light" w:hAnsi="Gill Sans Light" w:cs="Gill Sans Light"/>
        </w:rPr>
        <w:t>t</w:t>
      </w:r>
      <w:r w:rsidR="00772B9B" w:rsidRPr="00772B9B">
        <w:rPr>
          <w:rFonts w:ascii="Gill Sans Light" w:hAnsi="Gill Sans Light" w:cs="Gill Sans Light"/>
        </w:rPr>
        <w:t xml:space="preserve">rumps </w:t>
      </w:r>
      <w:r w:rsidR="00772B9B">
        <w:rPr>
          <w:rFonts w:ascii="Gill Sans Light" w:hAnsi="Gill Sans Light" w:cs="Gill Sans Light"/>
        </w:rPr>
        <w:t>v</w:t>
      </w:r>
      <w:r w:rsidR="00772B9B" w:rsidRPr="00772B9B">
        <w:rPr>
          <w:rFonts w:ascii="Gill Sans Light" w:hAnsi="Gill Sans Light" w:cs="Gill Sans Light"/>
        </w:rPr>
        <w:t xml:space="preserve">ision in </w:t>
      </w:r>
      <w:r w:rsidR="00772B9B">
        <w:rPr>
          <w:rFonts w:ascii="Gill Sans Light" w:hAnsi="Gill Sans Light" w:cs="Gill Sans Light"/>
        </w:rPr>
        <w:t>t</w:t>
      </w:r>
      <w:r w:rsidR="00772B9B" w:rsidRPr="00772B9B">
        <w:rPr>
          <w:rFonts w:ascii="Gill Sans Light" w:hAnsi="Gill Sans Light" w:cs="Gill Sans Light"/>
        </w:rPr>
        <w:t xml:space="preserve">raining </w:t>
      </w:r>
      <w:r w:rsidR="00772B9B">
        <w:rPr>
          <w:rFonts w:ascii="Gill Sans Light" w:hAnsi="Gill Sans Light" w:cs="Gill Sans Light"/>
        </w:rPr>
        <w:t>a</w:t>
      </w:r>
      <w:r w:rsidR="00772B9B" w:rsidRPr="00772B9B">
        <w:rPr>
          <w:rFonts w:ascii="Gill Sans Light" w:hAnsi="Gill Sans Light" w:cs="Gill Sans Light"/>
        </w:rPr>
        <w:t>ttention</w:t>
      </w:r>
      <w:r w:rsidR="00772B9B">
        <w:rPr>
          <w:rFonts w:ascii="Gill Sans Light" w:hAnsi="Gill Sans Light" w:cs="Gill Sans Light"/>
        </w:rPr>
        <w:t xml:space="preserve">.” Given the potential applications of visualization in clinical settings and sports training, we feel that this result deserves further investigation. </w:t>
      </w:r>
    </w:p>
    <w:p w14:paraId="49A53FCC" w14:textId="77777777" w:rsidR="00772B9B" w:rsidRDefault="00772B9B" w:rsidP="00836855">
      <w:pPr>
        <w:pStyle w:val="Body"/>
        <w:jc w:val="both"/>
        <w:rPr>
          <w:rFonts w:ascii="Gill Sans Light" w:hAnsi="Gill Sans Light" w:cs="Gill Sans Light"/>
        </w:rPr>
      </w:pPr>
    </w:p>
    <w:p w14:paraId="3CA7EE25" w14:textId="4AB34A35" w:rsidR="00772B9B" w:rsidRDefault="00772B9B" w:rsidP="00836855">
      <w:pPr>
        <w:pStyle w:val="Body"/>
        <w:jc w:val="both"/>
        <w:rPr>
          <w:rFonts w:ascii="Gill Sans Light" w:hAnsi="Gill Sans Light" w:cs="Gill Sans Light"/>
        </w:rPr>
      </w:pPr>
      <w:r>
        <w:rPr>
          <w:rFonts w:ascii="Gill Sans Light" w:hAnsi="Gill Sans Light" w:cs="Gill Sans Light"/>
        </w:rPr>
        <w:t xml:space="preserve">In our manuscript we detail two experiments. The first study is a replication of Reinhart et al.’s experiment, although we will only be collecting behavioral results. By dropping the EEG component of the experiment, we have slightly simplified the design. </w:t>
      </w:r>
      <w:r w:rsidR="00E57B47">
        <w:rPr>
          <w:rFonts w:ascii="Gill Sans Light" w:hAnsi="Gill Sans Light" w:cs="Gill Sans Light"/>
        </w:rPr>
        <w:t>If this first experiment replicates the original result, then we have a second experiment planned in which we further simplify the design to use a more traditional visual search paradigm.</w:t>
      </w:r>
      <w:r w:rsidR="00BF038E">
        <w:rPr>
          <w:rFonts w:ascii="Gill Sans Light" w:hAnsi="Gill Sans Light" w:cs="Gill Sans Light"/>
        </w:rPr>
        <w:t xml:space="preserve"> This will give greater insight into the robustness of the effect and give some insight into the extent to which visualization techniques could lead to superior performance in other, more complex or difficult tasks. </w:t>
      </w:r>
    </w:p>
    <w:p w14:paraId="165D7B89" w14:textId="77777777" w:rsidR="00BF038E" w:rsidRDefault="00BF038E" w:rsidP="00836855">
      <w:pPr>
        <w:pStyle w:val="Body"/>
        <w:jc w:val="both"/>
        <w:rPr>
          <w:rFonts w:ascii="Gill Sans Light" w:hAnsi="Gill Sans Light" w:cs="Gill Sans Light"/>
        </w:rPr>
      </w:pPr>
    </w:p>
    <w:p w14:paraId="3ED430E7" w14:textId="77777777" w:rsidR="00BF038E" w:rsidRPr="006940B9" w:rsidRDefault="00BF038E" w:rsidP="00BF038E">
      <w:pPr>
        <w:pStyle w:val="Body"/>
        <w:rPr>
          <w:rFonts w:ascii="Gill Sans Light" w:hAnsi="Gill Sans Light" w:cs="Gill Sans Light"/>
        </w:rPr>
      </w:pPr>
      <w:r w:rsidRPr="006940B9">
        <w:rPr>
          <w:rFonts w:ascii="Gill Sans Light" w:hAnsi="Gill Sans Light" w:cs="Gill Sans Light"/>
        </w:rPr>
        <w:t>We look forward to your decision and thank you in</w:t>
      </w:r>
      <w:r>
        <w:rPr>
          <w:rFonts w:ascii="Gill Sans Light" w:hAnsi="Gill Sans Light" w:cs="Gill Sans Light"/>
        </w:rPr>
        <w:t xml:space="preserve"> advance for your consideration.</w:t>
      </w:r>
    </w:p>
    <w:p w14:paraId="47552593" w14:textId="77777777" w:rsidR="00551239" w:rsidRPr="006940B9" w:rsidRDefault="00551239" w:rsidP="00551239">
      <w:pPr>
        <w:pStyle w:val="Body"/>
        <w:rPr>
          <w:rFonts w:ascii="Gill Sans Light" w:hAnsi="Gill Sans Light" w:cs="Gill Sans Light"/>
        </w:rPr>
      </w:pPr>
      <w:bookmarkStart w:id="0" w:name="_GoBack"/>
      <w:bookmarkEnd w:id="0"/>
    </w:p>
    <w:p w14:paraId="288F63ED" w14:textId="77777777" w:rsidR="00551239" w:rsidRPr="006940B9" w:rsidRDefault="00551239" w:rsidP="00551239">
      <w:pPr>
        <w:pStyle w:val="Body"/>
        <w:rPr>
          <w:rFonts w:ascii="Gill Sans Light" w:hAnsi="Gill Sans Light" w:cs="Gill Sans Light"/>
        </w:rPr>
      </w:pPr>
      <w:r w:rsidRPr="006940B9">
        <w:rPr>
          <w:rFonts w:ascii="Gill Sans Light" w:hAnsi="Gill Sans Light" w:cs="Gill Sans Light"/>
        </w:rPr>
        <w:t>Alasdair Clarke &amp; Amelia Hunt</w:t>
      </w:r>
    </w:p>
    <w:p w14:paraId="3A73F066" w14:textId="77777777" w:rsidR="00A74252" w:rsidRPr="006940B9" w:rsidRDefault="00A74252" w:rsidP="00551239">
      <w:pPr>
        <w:rPr>
          <w:rFonts w:ascii="Gill Sans Light" w:hAnsi="Gill Sans Light" w:cs="Gill Sans Light"/>
        </w:rPr>
      </w:pPr>
    </w:p>
    <w:sectPr w:rsidR="00A74252" w:rsidRPr="006940B9" w:rsidSect="00952BAA">
      <w:footerReference w:type="default" r:id="rId8"/>
      <w:pgSz w:w="11907" w:h="16840" w:code="9"/>
      <w:pgMar w:top="567" w:right="1134" w:bottom="284" w:left="1134" w:header="709" w:footer="5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5CFD2E" w14:textId="77777777" w:rsidR="00772B9B" w:rsidRDefault="00772B9B">
      <w:r>
        <w:separator/>
      </w:r>
    </w:p>
  </w:endnote>
  <w:endnote w:type="continuationSeparator" w:id="0">
    <w:p w14:paraId="0366FA48" w14:textId="77777777" w:rsidR="00772B9B" w:rsidRDefault="00772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Gill Sans Light">
    <w:panose1 w:val="020B0302020104020203"/>
    <w:charset w:val="00"/>
    <w:family w:val="auto"/>
    <w:pitch w:val="variable"/>
    <w:sig w:usb0="80000267" w:usb1="00000000" w:usb2="00000000" w:usb3="00000000" w:csb0="000001F7" w:csb1="00000000"/>
  </w:font>
  <w:font w:name="Gill Sans">
    <w:panose1 w:val="020B0502020104020203"/>
    <w:charset w:val="00"/>
    <w:family w:val="auto"/>
    <w:pitch w:val="variable"/>
    <w:sig w:usb0="80000267" w:usb1="00000000" w:usb2="00000000" w:usb3="00000000" w:csb0="000001F7"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E78B36" w14:textId="77777777" w:rsidR="00772B9B" w:rsidRPr="00A74252" w:rsidRDefault="00772B9B" w:rsidP="00A74252">
    <w:pPr>
      <w:pStyle w:val="Footer"/>
      <w:jc w:val="right"/>
      <w:rPr>
        <w:i/>
        <w:sz w:val="12"/>
        <w:szCs w:val="12"/>
      </w:rPr>
    </w:pPr>
    <w:r w:rsidRPr="00A74252">
      <w:rPr>
        <w:i/>
        <w:sz w:val="12"/>
        <w:szCs w:val="12"/>
      </w:rPr>
      <w:t>Registered Scottish Charity No SC013683</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B8CD26" w14:textId="77777777" w:rsidR="00772B9B" w:rsidRDefault="00772B9B">
      <w:r>
        <w:separator/>
      </w:r>
    </w:p>
  </w:footnote>
  <w:footnote w:type="continuationSeparator" w:id="0">
    <w:p w14:paraId="098C26EF" w14:textId="77777777" w:rsidR="00772B9B" w:rsidRDefault="00772B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252"/>
    <w:rsid w:val="0001508A"/>
    <w:rsid w:val="00023EC5"/>
    <w:rsid w:val="0009544E"/>
    <w:rsid w:val="00147EF2"/>
    <w:rsid w:val="001A11D9"/>
    <w:rsid w:val="001D0069"/>
    <w:rsid w:val="00210E0A"/>
    <w:rsid w:val="00215852"/>
    <w:rsid w:val="002226CB"/>
    <w:rsid w:val="00241245"/>
    <w:rsid w:val="0027382D"/>
    <w:rsid w:val="00300F7C"/>
    <w:rsid w:val="003034D0"/>
    <w:rsid w:val="00305FB5"/>
    <w:rsid w:val="00316714"/>
    <w:rsid w:val="00490B7A"/>
    <w:rsid w:val="00503C26"/>
    <w:rsid w:val="00551239"/>
    <w:rsid w:val="005D5F87"/>
    <w:rsid w:val="006940B9"/>
    <w:rsid w:val="006C7689"/>
    <w:rsid w:val="00717A3D"/>
    <w:rsid w:val="00721AAB"/>
    <w:rsid w:val="00741B01"/>
    <w:rsid w:val="00750605"/>
    <w:rsid w:val="00772B9B"/>
    <w:rsid w:val="007968FB"/>
    <w:rsid w:val="00811057"/>
    <w:rsid w:val="00836855"/>
    <w:rsid w:val="008720D3"/>
    <w:rsid w:val="008A09A3"/>
    <w:rsid w:val="008C6A09"/>
    <w:rsid w:val="008E5BBE"/>
    <w:rsid w:val="009013B4"/>
    <w:rsid w:val="0094055D"/>
    <w:rsid w:val="00940656"/>
    <w:rsid w:val="00946B06"/>
    <w:rsid w:val="00952BAA"/>
    <w:rsid w:val="009E23C9"/>
    <w:rsid w:val="00A57DF3"/>
    <w:rsid w:val="00A74252"/>
    <w:rsid w:val="00AC2B5F"/>
    <w:rsid w:val="00AF7A6C"/>
    <w:rsid w:val="00B367C3"/>
    <w:rsid w:val="00B421AE"/>
    <w:rsid w:val="00B73606"/>
    <w:rsid w:val="00BA2483"/>
    <w:rsid w:val="00BF038E"/>
    <w:rsid w:val="00C001A1"/>
    <w:rsid w:val="00C23970"/>
    <w:rsid w:val="00CA49E4"/>
    <w:rsid w:val="00CB5869"/>
    <w:rsid w:val="00D50CEE"/>
    <w:rsid w:val="00D55CAF"/>
    <w:rsid w:val="00DA1893"/>
    <w:rsid w:val="00DD1CC1"/>
    <w:rsid w:val="00DD2C2A"/>
    <w:rsid w:val="00E12E13"/>
    <w:rsid w:val="00E57B47"/>
    <w:rsid w:val="00F21BCE"/>
    <w:rsid w:val="00F62B54"/>
    <w:rsid w:val="00FA5C5E"/>
    <w:rsid w:val="00FB65E3"/>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38D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50CE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74252"/>
    <w:pPr>
      <w:tabs>
        <w:tab w:val="center" w:pos="4153"/>
        <w:tab w:val="right" w:pos="8306"/>
      </w:tabs>
    </w:pPr>
  </w:style>
  <w:style w:type="paragraph" w:styleId="Footer">
    <w:name w:val="footer"/>
    <w:basedOn w:val="Normal"/>
    <w:rsid w:val="00A74252"/>
    <w:pPr>
      <w:tabs>
        <w:tab w:val="center" w:pos="4153"/>
        <w:tab w:val="right" w:pos="8306"/>
      </w:tabs>
    </w:pPr>
  </w:style>
  <w:style w:type="character" w:styleId="Hyperlink">
    <w:name w:val="Hyperlink"/>
    <w:basedOn w:val="DefaultParagraphFont"/>
    <w:rsid w:val="00AC2B5F"/>
    <w:rPr>
      <w:color w:val="0000FF"/>
      <w:u w:val="single"/>
    </w:rPr>
  </w:style>
  <w:style w:type="paragraph" w:styleId="BalloonText">
    <w:name w:val="Balloon Text"/>
    <w:basedOn w:val="Normal"/>
    <w:link w:val="BalloonTextChar"/>
    <w:rsid w:val="00AF7A6C"/>
    <w:rPr>
      <w:rFonts w:ascii="Tahoma" w:hAnsi="Tahoma" w:cs="Tahoma"/>
      <w:sz w:val="16"/>
      <w:szCs w:val="16"/>
    </w:rPr>
  </w:style>
  <w:style w:type="character" w:customStyle="1" w:styleId="BalloonTextChar">
    <w:name w:val="Balloon Text Char"/>
    <w:basedOn w:val="DefaultParagraphFont"/>
    <w:link w:val="BalloonText"/>
    <w:rsid w:val="00AF7A6C"/>
    <w:rPr>
      <w:rFonts w:ascii="Tahoma" w:hAnsi="Tahoma" w:cs="Tahoma"/>
      <w:sz w:val="16"/>
      <w:szCs w:val="16"/>
    </w:rPr>
  </w:style>
  <w:style w:type="paragraph" w:customStyle="1" w:styleId="Body">
    <w:name w:val="Body"/>
    <w:rsid w:val="00551239"/>
    <w:pPr>
      <w:pBdr>
        <w:top w:val="nil"/>
        <w:left w:val="nil"/>
        <w:bottom w:val="nil"/>
        <w:right w:val="nil"/>
        <w:between w:val="nil"/>
        <w:bar w:val="nil"/>
      </w:pBdr>
    </w:pPr>
    <w:rPr>
      <w:rFonts w:ascii="Helvetica" w:eastAsia="Arial Unicode MS" w:hAnsi="Arial Unicode MS" w:cs="Arial Unicode MS"/>
      <w:color w:val="000000"/>
      <w:sz w:val="22"/>
      <w:szCs w:val="22"/>
      <w:bdr w:val="nil"/>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50CE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74252"/>
    <w:pPr>
      <w:tabs>
        <w:tab w:val="center" w:pos="4153"/>
        <w:tab w:val="right" w:pos="8306"/>
      </w:tabs>
    </w:pPr>
  </w:style>
  <w:style w:type="paragraph" w:styleId="Footer">
    <w:name w:val="footer"/>
    <w:basedOn w:val="Normal"/>
    <w:rsid w:val="00A74252"/>
    <w:pPr>
      <w:tabs>
        <w:tab w:val="center" w:pos="4153"/>
        <w:tab w:val="right" w:pos="8306"/>
      </w:tabs>
    </w:pPr>
  </w:style>
  <w:style w:type="character" w:styleId="Hyperlink">
    <w:name w:val="Hyperlink"/>
    <w:basedOn w:val="DefaultParagraphFont"/>
    <w:rsid w:val="00AC2B5F"/>
    <w:rPr>
      <w:color w:val="0000FF"/>
      <w:u w:val="single"/>
    </w:rPr>
  </w:style>
  <w:style w:type="paragraph" w:styleId="BalloonText">
    <w:name w:val="Balloon Text"/>
    <w:basedOn w:val="Normal"/>
    <w:link w:val="BalloonTextChar"/>
    <w:rsid w:val="00AF7A6C"/>
    <w:rPr>
      <w:rFonts w:ascii="Tahoma" w:hAnsi="Tahoma" w:cs="Tahoma"/>
      <w:sz w:val="16"/>
      <w:szCs w:val="16"/>
    </w:rPr>
  </w:style>
  <w:style w:type="character" w:customStyle="1" w:styleId="BalloonTextChar">
    <w:name w:val="Balloon Text Char"/>
    <w:basedOn w:val="DefaultParagraphFont"/>
    <w:link w:val="BalloonText"/>
    <w:rsid w:val="00AF7A6C"/>
    <w:rPr>
      <w:rFonts w:ascii="Tahoma" w:hAnsi="Tahoma" w:cs="Tahoma"/>
      <w:sz w:val="16"/>
      <w:szCs w:val="16"/>
    </w:rPr>
  </w:style>
  <w:style w:type="paragraph" w:customStyle="1" w:styleId="Body">
    <w:name w:val="Body"/>
    <w:rsid w:val="00551239"/>
    <w:pPr>
      <w:pBdr>
        <w:top w:val="nil"/>
        <w:left w:val="nil"/>
        <w:bottom w:val="nil"/>
        <w:right w:val="nil"/>
        <w:between w:val="nil"/>
        <w:bar w:val="nil"/>
      </w:pBdr>
    </w:pPr>
    <w:rPr>
      <w:rFonts w:ascii="Helvetica" w:eastAsia="Arial Unicode MS" w:hAnsi="Arial Unicode MS" w:cs="Arial Unicode MS"/>
      <w:color w:val="000000"/>
      <w:sz w:val="22"/>
      <w:szCs w:val="22"/>
      <w:bdr w:val="ni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194</Words>
  <Characters>1106</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lpstr>
    </vt:vector>
  </TitlesOfParts>
  <Company>College of Life Sciences &amp; Medicine</Company>
  <LinksUpToDate>false</LinksUpToDate>
  <CharactersWithSpaces>1298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Lynden Miles</dc:creator>
  <cp:keywords/>
  <dc:description/>
  <cp:lastModifiedBy>Alasdair D F Clarke</cp:lastModifiedBy>
  <cp:revision>7</cp:revision>
  <cp:lastPrinted>2009-10-29T09:24:00Z</cp:lastPrinted>
  <dcterms:created xsi:type="dcterms:W3CDTF">2015-08-31T12:27:00Z</dcterms:created>
  <dcterms:modified xsi:type="dcterms:W3CDTF">2015-12-02T13:56:00Z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553699208</vt:i4>
  </property>
  <property fmtid="{D5CDD505-2E9C-101B-9397-08002B2CF9AE}" pid="3" name="_NewReviewCycle">
    <vt:lpwstr/>
  </property>
  <property fmtid="{D5CDD505-2E9C-101B-9397-08002B2CF9AE}" pid="4" name="_EmailSubject">
    <vt:lpwstr>letterhead</vt:lpwstr>
  </property>
  <property fmtid="{D5CDD505-2E9C-101B-9397-08002B2CF9AE}" pid="5" name="_AuthorEmail">
    <vt:lpwstr>lynden.miles@abdn.ac.uk</vt:lpwstr>
  </property>
  <property fmtid="{D5CDD505-2E9C-101B-9397-08002B2CF9AE}" pid="6" name="_AuthorEmailDisplayName">
    <vt:lpwstr>Miles, Lynden</vt:lpwstr>
  </property>
</Properties>
</file>