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8m6ui5afeqc" w:id="0"/>
      <w:bookmarkEnd w:id="0"/>
      <w:r w:rsidDel="00000000" w:rsidR="00000000" w:rsidRPr="00000000">
        <w:rPr>
          <w:rtl w:val="0"/>
        </w:rPr>
        <w:t xml:space="preserve">NewPing Arduino Library for Arduino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57rx8s1hj06" w:id="1"/>
      <w:bookmarkEnd w:id="1"/>
      <w:r w:rsidDel="00000000" w:rsidR="00000000" w:rsidRPr="00000000">
        <w:rPr>
          <w:rtl w:val="0"/>
        </w:rPr>
        <w:t xml:space="preserve">See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NewPing Wiki</w:t>
        </w:r>
      </w:hyperlink>
      <w:r w:rsidDel="00000000" w:rsidR="00000000" w:rsidRPr="00000000">
        <w:rPr>
          <w:rtl w:val="0"/>
        </w:rPr>
        <w:t xml:space="preserve"> for documentation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teckel12/arduino-new-ping/wiki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