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hg8f0x9nrti" w:id="0"/>
      <w:bookmarkEnd w:id="0"/>
      <w:r w:rsidDel="00000000" w:rsidR="00000000" w:rsidRPr="00000000">
        <w:rPr>
          <w:rtl w:val="0"/>
        </w:rPr>
        <w:t xml:space="preserve">Knob</w:t>
      </w:r>
    </w:p>
    <w:p w:rsidR="00000000" w:rsidDel="00000000" w:rsidP="00000000" w:rsidRDefault="00000000" w:rsidRPr="00000000" w14:paraId="00000002">
      <w:pPr>
        <w:rPr/>
      </w:pPr>
      <w:r w:rsidDel="00000000" w:rsidR="00000000" w:rsidRPr="00000000">
        <w:rPr>
          <w:rtl w:val="0"/>
        </w:rPr>
        <w:t xml:space="preserve">Control the position of an RC (hobby) </w:t>
      </w:r>
      <w:hyperlink r:id="rId6">
        <w:r w:rsidDel="00000000" w:rsidR="00000000" w:rsidRPr="00000000">
          <w:rPr>
            <w:color w:val="1155cc"/>
            <w:u w:val="single"/>
            <w:rtl w:val="0"/>
          </w:rPr>
          <w:t xml:space="preserve">servo motor</w:t>
        </w:r>
      </w:hyperlink>
      <w:r w:rsidDel="00000000" w:rsidR="00000000" w:rsidRPr="00000000">
        <w:rPr>
          <w:rtl w:val="0"/>
        </w:rPr>
        <w:t xml:space="preserve"> with your Arduino and a potentiometer.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example makes use of the Arduino </w:t>
      </w:r>
      <w:r w:rsidDel="00000000" w:rsidR="00000000" w:rsidRPr="00000000">
        <w:rPr>
          <w:rFonts w:ascii="Roboto Mono" w:cs="Roboto Mono" w:eastAsia="Roboto Mono" w:hAnsi="Roboto Mono"/>
          <w:color w:val="188038"/>
          <w:rtl w:val="0"/>
        </w:rPr>
        <w:t xml:space="preserve">Servo</w:t>
      </w:r>
      <w:r w:rsidDel="00000000" w:rsidR="00000000" w:rsidRPr="00000000">
        <w:rPr>
          <w:rtl w:val="0"/>
        </w:rPr>
        <w:t xml:space="preserve"> library.</w:t>
      </w:r>
    </w:p>
    <w:p w:rsidR="00000000" w:rsidDel="00000000" w:rsidP="00000000" w:rsidRDefault="00000000" w:rsidRPr="00000000" w14:paraId="00000005">
      <w:pPr>
        <w:pStyle w:val="Heading2"/>
        <w:rPr/>
      </w:pPr>
      <w:bookmarkStart w:colFirst="0" w:colLast="0" w:name="_d2e2o7ewo40q" w:id="1"/>
      <w:bookmarkEnd w:id="1"/>
      <w:r w:rsidDel="00000000" w:rsidR="00000000" w:rsidRPr="00000000">
        <w:rPr>
          <w:rtl w:val="0"/>
        </w:rPr>
        <w:t xml:space="preserve">Hardware Required</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an Arduino board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Servo motor</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10k ohm potentiometer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hook-up wires</w:t>
      </w:r>
    </w:p>
    <w:p w:rsidR="00000000" w:rsidDel="00000000" w:rsidP="00000000" w:rsidRDefault="00000000" w:rsidRPr="00000000" w14:paraId="0000000A">
      <w:pPr>
        <w:pStyle w:val="Heading2"/>
        <w:rPr/>
      </w:pPr>
      <w:bookmarkStart w:colFirst="0" w:colLast="0" w:name="_7jvq08kw2iiq" w:id="2"/>
      <w:bookmarkEnd w:id="2"/>
      <w:r w:rsidDel="00000000" w:rsidR="00000000" w:rsidRPr="00000000">
        <w:rPr>
          <w:rtl w:val="0"/>
        </w:rPr>
        <w:t xml:space="preserve">Circuit</w:t>
      </w:r>
    </w:p>
    <w:p w:rsidR="00000000" w:rsidDel="00000000" w:rsidP="00000000" w:rsidRDefault="00000000" w:rsidRPr="00000000" w14:paraId="0000000B">
      <w:pPr>
        <w:rPr/>
      </w:pPr>
      <w:r w:rsidDel="00000000" w:rsidR="00000000" w:rsidRPr="00000000">
        <w:rPr>
          <w:rtl w:val="0"/>
        </w:rPr>
        <w:t xml:space="preserve">Servo motors have three wires: power, ground, and signal. The power wire is typically red, and should be connected to the 5V pin on the Arduino board. The ground wire is typically black or brown and should be connected to a ground pin on the board. The signal pin is typically yellow or orange and should be connected to pin 9 on the board.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potentiometer should be wired so that its two outer pins are connected to power (5V) and ground, and its middle pin is connected to analog input 0 on the board.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(Images developed using Fritzing. For more circuit examples, see the </w:t>
      </w:r>
      <w:hyperlink r:id="rId8">
        <w:r w:rsidDel="00000000" w:rsidR="00000000" w:rsidRPr="00000000">
          <w:rPr>
            <w:color w:val="1155cc"/>
            <w:u w:val="single"/>
            <w:rtl w:val="0"/>
          </w:rPr>
          <w:t xml:space="preserve">Fritzing project page</w:t>
        </w:r>
      </w:hyperlink>
      <w:r w:rsidDel="00000000" w:rsidR="00000000" w:rsidRPr="00000000">
        <w:rPr>
          <w:rtl w:val="0"/>
        </w:rPr>
        <w:t xml:space="preserve">)</w:t>
      </w:r>
    </w:p>
    <w:p w:rsidR="00000000" w:rsidDel="00000000" w:rsidP="00000000" w:rsidRDefault="00000000" w:rsidRPr="00000000" w14:paraId="00000012">
      <w:pPr>
        <w:pStyle w:val="Heading2"/>
        <w:rPr/>
      </w:pPr>
      <w:bookmarkStart w:colFirst="0" w:colLast="0" w:name="_e79gmmq9nbn5" w:id="3"/>
      <w:bookmarkEnd w:id="3"/>
      <w:r w:rsidDel="00000000" w:rsidR="00000000" w:rsidRPr="00000000">
        <w:rPr>
          <w:rtl w:val="0"/>
        </w:rPr>
        <w:t xml:space="preserve">Schematic</w:t>
      </w:r>
    </w:p>
    <w:p w:rsidR="00000000" w:rsidDel="00000000" w:rsidP="00000000" w:rsidRDefault="00000000" w:rsidRPr="00000000" w14:paraId="00000013">
      <w:pPr>
        <w:rPr/>
      </w:pPr>
      <w:r w:rsidDel="00000000" w:rsidR="00000000" w:rsidRPr="00000000">
        <w:rPr/>
        <w:drawing>
          <wp:inline distB="114300" distT="114300" distL="114300" distR="11430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bookmarkStart w:colFirst="0" w:colLast="0" w:name="_3857dyohwlb5" w:id="4"/>
      <w:bookmarkEnd w:id="4"/>
      <w:r w:rsidDel="00000000" w:rsidR="00000000" w:rsidRPr="00000000">
        <w:rPr>
          <w:rtl w:val="0"/>
        </w:rPr>
        <w:t xml:space="preserve">See also</w:t>
      </w:r>
    </w:p>
    <w:p w:rsidR="00000000" w:rsidDel="00000000" w:rsidP="00000000" w:rsidRDefault="00000000" w:rsidRPr="00000000" w14:paraId="00000015">
      <w:pPr>
        <w:numPr>
          <w:ilvl w:val="0"/>
          <w:numId w:val="1"/>
        </w:numPr>
        <w:ind w:left="720" w:hanging="360"/>
      </w:pPr>
      <w:hyperlink r:id="rId10">
        <w:r w:rsidDel="00000000" w:rsidR="00000000" w:rsidRPr="00000000">
          <w:rPr>
            <w:color w:val="1155cc"/>
            <w:u w:val="single"/>
            <w:rtl w:val="0"/>
          </w:rPr>
          <w:t xml:space="preserve">attach()</w:t>
        </w:r>
      </w:hyperlink>
      <w:r w:rsidDel="00000000" w:rsidR="00000000" w:rsidRPr="00000000">
        <w:rPr>
          <w:rtl w:val="0"/>
        </w:rPr>
      </w:r>
    </w:p>
    <w:p w:rsidR="00000000" w:rsidDel="00000000" w:rsidP="00000000" w:rsidRDefault="00000000" w:rsidRPr="00000000" w14:paraId="00000016">
      <w:pPr>
        <w:numPr>
          <w:ilvl w:val="0"/>
          <w:numId w:val="1"/>
        </w:numPr>
        <w:ind w:left="720" w:hanging="360"/>
      </w:pPr>
      <w:hyperlink r:id="rId11">
        <w:r w:rsidDel="00000000" w:rsidR="00000000" w:rsidRPr="00000000">
          <w:rPr>
            <w:color w:val="1155cc"/>
            <w:u w:val="single"/>
            <w:rtl w:val="0"/>
          </w:rPr>
          <w:t xml:space="preserve">write()</w:t>
        </w:r>
      </w:hyperlink>
      <w:r w:rsidDel="00000000" w:rsidR="00000000" w:rsidRPr="00000000">
        <w:rPr>
          <w:rtl w:val="0"/>
        </w:rPr>
      </w:r>
    </w:p>
    <w:p w:rsidR="00000000" w:rsidDel="00000000" w:rsidP="00000000" w:rsidRDefault="00000000" w:rsidRPr="00000000" w14:paraId="00000017">
      <w:pPr>
        <w:numPr>
          <w:ilvl w:val="0"/>
          <w:numId w:val="1"/>
        </w:numPr>
        <w:ind w:left="720" w:hanging="360"/>
      </w:pPr>
      <w:hyperlink r:id="rId12">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14:paraId="00000018">
      <w:pPr>
        <w:numPr>
          <w:ilvl w:val="0"/>
          <w:numId w:val="1"/>
        </w:numPr>
        <w:ind w:left="720" w:hanging="360"/>
      </w:pPr>
      <w:hyperlink r:id="rId13">
        <w:r w:rsidDel="00000000" w:rsidR="00000000" w:rsidRPr="00000000">
          <w:rPr>
            <w:color w:val="1155cc"/>
            <w:u w:val="single"/>
            <w:rtl w:val="0"/>
          </w:rPr>
          <w:t xml:space="preserve">analogRead()</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r:id="rId14">
        <w:r w:rsidDel="00000000" w:rsidR="00000000" w:rsidRPr="00000000">
          <w:rPr>
            <w:color w:val="1155cc"/>
            <w:u w:val="single"/>
            <w:rtl w:val="0"/>
          </w:rPr>
          <w:t xml:space="preserve">Servo library reference</w:t>
        </w:r>
      </w:hyperlink>
      <w:r w:rsidDel="00000000" w:rsidR="00000000" w:rsidRPr="00000000">
        <w:rPr>
          <w:rtl w:val="0"/>
        </w:rPr>
      </w:r>
    </w:p>
    <w:p w:rsidR="00000000" w:rsidDel="00000000" w:rsidP="00000000" w:rsidRDefault="00000000" w:rsidRPr="00000000" w14:paraId="0000001A">
      <w:pPr>
        <w:numPr>
          <w:ilvl w:val="0"/>
          <w:numId w:val="1"/>
        </w:numPr>
        <w:ind w:left="720" w:hanging="360"/>
      </w:pPr>
      <w:hyperlink r:id="rId15">
        <w:r w:rsidDel="00000000" w:rsidR="00000000" w:rsidRPr="00000000">
          <w:rPr>
            <w:color w:val="1155cc"/>
            <w:u w:val="single"/>
            <w:rtl w:val="0"/>
          </w:rPr>
          <w:t xml:space="preserve">Sweep</w:t>
        </w:r>
      </w:hyperlink>
      <w:r w:rsidDel="00000000" w:rsidR="00000000" w:rsidRPr="00000000">
        <w:rPr>
          <w:rtl w:val="0"/>
        </w:rPr>
        <w:t xml:space="preserve"> - Sweep the shaft of a servo motor back and forth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https://www.arduino.cc/en/Reference/AnalogRead" TargetMode="External"/><Relationship Id="rId12" Type="http://schemas.openxmlformats.org/officeDocument/2006/relationships/hyperlink" Target="https://www.arduino.cc/en/Reference/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eep" TargetMode="External"/><Relationship Id="rId14"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en.wikipedia.org/wiki/Servo_motor#RC_servos" TargetMode="External"/><Relationship Id="rId7" Type="http://schemas.openxmlformats.org/officeDocument/2006/relationships/image" Target="media/image1.png"/><Relationship Id="rId8" Type="http://schemas.openxmlformats.org/officeDocument/2006/relationships/hyperlink" Target="http://fritzing.org/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