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378B4" w14:textId="252F7D7F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06 – Regras de Negócio</w:t>
      </w:r>
    </w:p>
    <w:p w14:paraId="07EA4DDD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1. Objetivo</w:t>
      </w:r>
    </w:p>
    <w:p w14:paraId="42B9BACD" w14:textId="77777777" w:rsidR="00E570A6" w:rsidRPr="00E570A6" w:rsidRDefault="00E570A6" w:rsidP="00E570A6">
      <w:r w:rsidRPr="00E570A6">
        <w:t>Este documento define as regras de negócio que governam o comportamento do Centro de Controle da Produção (CCP).</w:t>
      </w:r>
    </w:p>
    <w:p w14:paraId="6A40280E" w14:textId="77777777" w:rsidR="00E570A6" w:rsidRPr="00E570A6" w:rsidRDefault="00E570A6" w:rsidP="00E570A6">
      <w:r w:rsidRPr="00E570A6">
        <w:t>As regras aqui descritas estabelecem como o sistema deve reagir às ações dos usuários, garantindo padronização, rastreabilidade e integridade das informações durante todo o ciclo de vida do componente.</w:t>
      </w:r>
    </w:p>
    <w:p w14:paraId="3A4D9C45" w14:textId="77777777" w:rsidR="00E570A6" w:rsidRPr="00E570A6" w:rsidRDefault="00E570A6" w:rsidP="00E570A6">
      <w:r w:rsidRPr="00E570A6">
        <w:pict w14:anchorId="11193EE2">
          <v:rect id="_x0000_i1205" style="width:0;height:1.5pt" o:hralign="center" o:hrstd="t" o:hr="t" fillcolor="#a0a0a0" stroked="f"/>
        </w:pict>
      </w:r>
    </w:p>
    <w:p w14:paraId="4E70CE38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2. Convenções</w:t>
      </w:r>
    </w:p>
    <w:p w14:paraId="58A41B4D" w14:textId="77777777" w:rsidR="00E570A6" w:rsidRPr="00E570A6" w:rsidRDefault="00E570A6" w:rsidP="00E570A6">
      <w:r w:rsidRPr="00E570A6">
        <w:t>Cada regra é identificada por um código único no formato:</w:t>
      </w:r>
    </w:p>
    <w:p w14:paraId="2AB83476" w14:textId="77777777" w:rsidR="00E570A6" w:rsidRPr="00E570A6" w:rsidRDefault="00E570A6" w:rsidP="00E570A6">
      <w:r w:rsidRPr="00E570A6">
        <w:t>RN-XXX</w:t>
      </w:r>
    </w:p>
    <w:p w14:paraId="77C16463" w14:textId="77777777" w:rsidR="00E570A6" w:rsidRPr="00E570A6" w:rsidRDefault="00E570A6" w:rsidP="00E570A6">
      <w:r w:rsidRPr="00E570A6">
        <w:t>Exemplo:</w:t>
      </w:r>
    </w:p>
    <w:p w14:paraId="51351BC8" w14:textId="77777777" w:rsidR="00E570A6" w:rsidRPr="00E570A6" w:rsidRDefault="00E570A6" w:rsidP="00E570A6">
      <w:pPr>
        <w:numPr>
          <w:ilvl w:val="0"/>
          <w:numId w:val="1"/>
        </w:numPr>
      </w:pPr>
      <w:r w:rsidRPr="00E570A6">
        <w:t>RN-001</w:t>
      </w:r>
    </w:p>
    <w:p w14:paraId="7D779E32" w14:textId="77777777" w:rsidR="00E570A6" w:rsidRPr="00E570A6" w:rsidRDefault="00E570A6" w:rsidP="00E570A6">
      <w:pPr>
        <w:numPr>
          <w:ilvl w:val="0"/>
          <w:numId w:val="1"/>
        </w:numPr>
      </w:pPr>
      <w:r w:rsidRPr="00E570A6">
        <w:t>RN-002</w:t>
      </w:r>
    </w:p>
    <w:p w14:paraId="70FCDC7F" w14:textId="77777777" w:rsidR="00E570A6" w:rsidRPr="00E570A6" w:rsidRDefault="00E570A6" w:rsidP="00E570A6">
      <w:pPr>
        <w:numPr>
          <w:ilvl w:val="0"/>
          <w:numId w:val="1"/>
        </w:numPr>
      </w:pPr>
      <w:r w:rsidRPr="00E570A6">
        <w:t>RN-003</w:t>
      </w:r>
    </w:p>
    <w:p w14:paraId="2FA3E98D" w14:textId="77777777" w:rsidR="00E570A6" w:rsidRPr="00E570A6" w:rsidRDefault="00E570A6" w:rsidP="00E570A6">
      <w:r w:rsidRPr="00E570A6">
        <w:t>Esses identificadores deverão ser utilizados como referência durante o desenvolvimento, testes e futuras evoluções do sistema.</w:t>
      </w:r>
    </w:p>
    <w:p w14:paraId="3E4391FA" w14:textId="77777777" w:rsidR="00E570A6" w:rsidRPr="00E570A6" w:rsidRDefault="00E570A6" w:rsidP="00E570A6">
      <w:r w:rsidRPr="00E570A6">
        <w:pict w14:anchorId="108E2EF5">
          <v:rect id="_x0000_i1206" style="width:0;height:1.5pt" o:hralign="center" o:hrstd="t" o:hr="t" fillcolor="#a0a0a0" stroked="f"/>
        </w:pict>
      </w:r>
    </w:p>
    <w:p w14:paraId="4143EFCC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3. Regras Gerais</w:t>
      </w:r>
    </w:p>
    <w:p w14:paraId="665345FD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RN-001 – Unidade Principal de Acompanhamento</w:t>
      </w:r>
    </w:p>
    <w:p w14:paraId="23B0F5CB" w14:textId="77777777" w:rsidR="00E570A6" w:rsidRPr="00E570A6" w:rsidRDefault="00E570A6" w:rsidP="00E570A6">
      <w:r w:rsidRPr="00E570A6">
        <w:rPr>
          <w:b/>
          <w:bCs/>
        </w:rPr>
        <w:t>Descrição</w:t>
      </w:r>
    </w:p>
    <w:p w14:paraId="56D24263" w14:textId="77777777" w:rsidR="00E570A6" w:rsidRPr="00E570A6" w:rsidRDefault="00E570A6" w:rsidP="00E570A6">
      <w:r w:rsidRPr="00E570A6">
        <w:t>O componente será a unidade principal de acompanhamento do sistema.</w:t>
      </w:r>
    </w:p>
    <w:p w14:paraId="5B49C168" w14:textId="77777777" w:rsidR="00E570A6" w:rsidRPr="00E570A6" w:rsidRDefault="00E570A6" w:rsidP="00E570A6">
      <w:r w:rsidRPr="00E570A6">
        <w:rPr>
          <w:b/>
          <w:bCs/>
        </w:rPr>
        <w:t>Motivação</w:t>
      </w:r>
    </w:p>
    <w:p w14:paraId="378D8CC5" w14:textId="77777777" w:rsidR="00E570A6" w:rsidRPr="00E570A6" w:rsidRDefault="00E570A6" w:rsidP="00E570A6">
      <w:r w:rsidRPr="00E570A6">
        <w:t>Refletir a forma como o PCP realiza o controle da produção atualmente.</w:t>
      </w:r>
    </w:p>
    <w:p w14:paraId="4C5E412D" w14:textId="77777777" w:rsidR="00E570A6" w:rsidRPr="00E570A6" w:rsidRDefault="00E570A6" w:rsidP="00E570A6">
      <w:r w:rsidRPr="00E570A6">
        <w:pict w14:anchorId="39AC3217">
          <v:rect id="_x0000_i1207" style="width:0;height:1.5pt" o:hralign="center" o:hrstd="t" o:hr="t" fillcolor="#a0a0a0" stroked="f"/>
        </w:pict>
      </w:r>
    </w:p>
    <w:p w14:paraId="56F72C7E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RN-002 – Hierarquia Obrigatória</w:t>
      </w:r>
    </w:p>
    <w:p w14:paraId="6372D31C" w14:textId="77777777" w:rsidR="00E570A6" w:rsidRPr="00E570A6" w:rsidRDefault="00E570A6" w:rsidP="00E570A6">
      <w:r w:rsidRPr="00E570A6">
        <w:t>Todo componente deverá estar obrigatoriamente vinculado a:</w:t>
      </w:r>
    </w:p>
    <w:p w14:paraId="4719C43F" w14:textId="77777777" w:rsidR="00E570A6" w:rsidRPr="00E570A6" w:rsidRDefault="00E570A6" w:rsidP="00E570A6">
      <w:r w:rsidRPr="00E570A6">
        <w:t>Cliente</w:t>
      </w:r>
    </w:p>
    <w:p w14:paraId="428A6E04" w14:textId="77777777" w:rsidR="00E570A6" w:rsidRPr="00E570A6" w:rsidRDefault="00E570A6" w:rsidP="00E570A6">
      <w:r w:rsidRPr="00E570A6">
        <w:t>↓</w:t>
      </w:r>
    </w:p>
    <w:p w14:paraId="53AB7415" w14:textId="77777777" w:rsidR="00E570A6" w:rsidRPr="00E570A6" w:rsidRDefault="00E570A6" w:rsidP="00E570A6">
      <w:r w:rsidRPr="00E570A6">
        <w:t>Equipamento</w:t>
      </w:r>
    </w:p>
    <w:p w14:paraId="7391214B" w14:textId="77777777" w:rsidR="00E570A6" w:rsidRPr="00E570A6" w:rsidRDefault="00E570A6" w:rsidP="00E570A6">
      <w:r w:rsidRPr="00E570A6">
        <w:t>↓</w:t>
      </w:r>
    </w:p>
    <w:p w14:paraId="21B72805" w14:textId="77777777" w:rsidR="00E570A6" w:rsidRPr="00E570A6" w:rsidRDefault="00E570A6" w:rsidP="00E570A6">
      <w:r w:rsidRPr="00E570A6">
        <w:t>Componente</w:t>
      </w:r>
    </w:p>
    <w:p w14:paraId="0A86FF58" w14:textId="77777777" w:rsidR="00E570A6" w:rsidRPr="00E570A6" w:rsidRDefault="00E570A6" w:rsidP="00E570A6">
      <w:r w:rsidRPr="00E570A6">
        <w:lastRenderedPageBreak/>
        <w:t>Nenhum componente poderá existir sem um equipamento associado.</w:t>
      </w:r>
    </w:p>
    <w:p w14:paraId="77FE76EE" w14:textId="77777777" w:rsidR="00E570A6" w:rsidRPr="00E570A6" w:rsidRDefault="00E570A6" w:rsidP="00E570A6">
      <w:r w:rsidRPr="00E570A6">
        <w:pict w14:anchorId="1E0A61F7">
          <v:rect id="_x0000_i1208" style="width:0;height:1.5pt" o:hralign="center" o:hrstd="t" o:hr="t" fillcolor="#a0a0a0" stroked="f"/>
        </w:pict>
      </w:r>
    </w:p>
    <w:p w14:paraId="78258FDA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RN-003 – Estrutura Técnica</w:t>
      </w:r>
    </w:p>
    <w:p w14:paraId="540CA717" w14:textId="77777777" w:rsidR="00E570A6" w:rsidRPr="00E570A6" w:rsidRDefault="00E570A6" w:rsidP="00E570A6">
      <w:r w:rsidRPr="00E570A6">
        <w:t xml:space="preserve">Todo componente poderá possuir uma ou mais </w:t>
      </w:r>
      <w:proofErr w:type="spellStart"/>
      <w:r w:rsidRPr="00E570A6">
        <w:t>IDs</w:t>
      </w:r>
      <w:proofErr w:type="spellEnd"/>
      <w:r w:rsidRPr="00E570A6">
        <w:t>.</w:t>
      </w:r>
    </w:p>
    <w:p w14:paraId="0472F1CE" w14:textId="77777777" w:rsidR="00E570A6" w:rsidRPr="00E570A6" w:rsidRDefault="00E570A6" w:rsidP="00E570A6">
      <w:r w:rsidRPr="00E570A6">
        <w:t>Cada ID poderá possuir um ou mais desenhos técnicos.</w:t>
      </w:r>
    </w:p>
    <w:p w14:paraId="48B31426" w14:textId="77777777" w:rsidR="00E570A6" w:rsidRPr="00E570A6" w:rsidRDefault="00E570A6" w:rsidP="00E570A6">
      <w:r w:rsidRPr="00E570A6">
        <w:t xml:space="preserve">As </w:t>
      </w:r>
      <w:proofErr w:type="spellStart"/>
      <w:r w:rsidRPr="00E570A6">
        <w:t>IDs</w:t>
      </w:r>
      <w:proofErr w:type="spellEnd"/>
      <w:r w:rsidRPr="00E570A6">
        <w:t xml:space="preserve"> terão finalidade técnica e de rastreabilidade, não sendo utilizadas como unidade principal de acompanhamento.</w:t>
      </w:r>
    </w:p>
    <w:p w14:paraId="1918C502" w14:textId="77777777" w:rsidR="00E570A6" w:rsidRPr="00E570A6" w:rsidRDefault="00E570A6" w:rsidP="00E570A6">
      <w:r w:rsidRPr="00E570A6">
        <w:pict w14:anchorId="0F5D10C2">
          <v:rect id="_x0000_i1209" style="width:0;height:1.5pt" o:hralign="center" o:hrstd="t" o:hr="t" fillcolor="#a0a0a0" stroked="f"/>
        </w:pict>
      </w:r>
    </w:p>
    <w:p w14:paraId="664A90FA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RN-004 – Fluxo Obrigatório</w:t>
      </w:r>
    </w:p>
    <w:p w14:paraId="55A8A9F3" w14:textId="77777777" w:rsidR="00E570A6" w:rsidRPr="00E570A6" w:rsidRDefault="00E570A6" w:rsidP="00E570A6">
      <w:r w:rsidRPr="00E570A6">
        <w:t>Todo componente deverá possuir um fluxo de fabricação.</w:t>
      </w:r>
    </w:p>
    <w:p w14:paraId="428CB508" w14:textId="77777777" w:rsidR="00E570A6" w:rsidRPr="00E570A6" w:rsidRDefault="00E570A6" w:rsidP="00E570A6">
      <w:r w:rsidRPr="00E570A6">
        <w:t>Nenhum componente poderá existir sem um fluxo definido.</w:t>
      </w:r>
    </w:p>
    <w:p w14:paraId="2B09C102" w14:textId="77777777" w:rsidR="00E570A6" w:rsidRPr="00E570A6" w:rsidRDefault="00E570A6" w:rsidP="00E570A6">
      <w:r w:rsidRPr="00E570A6">
        <w:pict w14:anchorId="005895A8">
          <v:rect id="_x0000_i1210" style="width:0;height:1.5pt" o:hralign="center" o:hrstd="t" o:hr="t" fillcolor="#a0a0a0" stroked="f"/>
        </w:pict>
      </w:r>
    </w:p>
    <w:p w14:paraId="303E400C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RN-005 – Modelo de Fluxo</w:t>
      </w:r>
    </w:p>
    <w:p w14:paraId="5F2BC96D" w14:textId="77777777" w:rsidR="00E570A6" w:rsidRPr="00E570A6" w:rsidRDefault="00E570A6" w:rsidP="00E570A6">
      <w:r w:rsidRPr="00E570A6">
        <w:t>O fluxo de um componente poderá ser criado a partir de:</w:t>
      </w:r>
    </w:p>
    <w:p w14:paraId="2DDB35DD" w14:textId="77777777" w:rsidR="00E570A6" w:rsidRPr="00E570A6" w:rsidRDefault="00E570A6" w:rsidP="00E570A6">
      <w:pPr>
        <w:numPr>
          <w:ilvl w:val="0"/>
          <w:numId w:val="2"/>
        </w:numPr>
      </w:pPr>
      <w:r w:rsidRPr="00E570A6">
        <w:t>Fluxo padrão;</w:t>
      </w:r>
    </w:p>
    <w:p w14:paraId="4DAE1BE7" w14:textId="77777777" w:rsidR="00E570A6" w:rsidRPr="00E570A6" w:rsidRDefault="00E570A6" w:rsidP="00E570A6">
      <w:pPr>
        <w:numPr>
          <w:ilvl w:val="0"/>
          <w:numId w:val="2"/>
        </w:numPr>
      </w:pPr>
      <w:r w:rsidRPr="00E570A6">
        <w:t>Modelo de fluxo previamente salvo;</w:t>
      </w:r>
    </w:p>
    <w:p w14:paraId="2B7144BC" w14:textId="77777777" w:rsidR="00E570A6" w:rsidRPr="00E570A6" w:rsidRDefault="00E570A6" w:rsidP="00E570A6">
      <w:pPr>
        <w:numPr>
          <w:ilvl w:val="0"/>
          <w:numId w:val="2"/>
        </w:numPr>
      </w:pPr>
      <w:r w:rsidRPr="00E570A6">
        <w:t>Fluxo personalizado.</w:t>
      </w:r>
    </w:p>
    <w:p w14:paraId="3366B5A4" w14:textId="77777777" w:rsidR="00E570A6" w:rsidRPr="00E570A6" w:rsidRDefault="00E570A6" w:rsidP="00E570A6">
      <w:r w:rsidRPr="00E570A6">
        <w:pict w14:anchorId="617203D4">
          <v:rect id="_x0000_i1211" style="width:0;height:1.5pt" o:hralign="center" o:hrstd="t" o:hr="t" fillcolor="#a0a0a0" stroked="f"/>
        </w:pict>
      </w:r>
    </w:p>
    <w:p w14:paraId="06532A26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RN-006 – Personalização do Fluxo</w:t>
      </w:r>
    </w:p>
    <w:p w14:paraId="3F84B7EA" w14:textId="77777777" w:rsidR="00E570A6" w:rsidRPr="00E570A6" w:rsidRDefault="00E570A6" w:rsidP="00E570A6">
      <w:r w:rsidRPr="00E570A6">
        <w:t>Antes do início da fabricação, o PCP poderá:</w:t>
      </w:r>
    </w:p>
    <w:p w14:paraId="61906A1E" w14:textId="77777777" w:rsidR="00E570A6" w:rsidRPr="00E570A6" w:rsidRDefault="00E570A6" w:rsidP="00E570A6">
      <w:pPr>
        <w:numPr>
          <w:ilvl w:val="0"/>
          <w:numId w:val="3"/>
        </w:numPr>
      </w:pPr>
      <w:r w:rsidRPr="00E570A6">
        <w:t>remover etapas;</w:t>
      </w:r>
    </w:p>
    <w:p w14:paraId="7C43E021" w14:textId="77777777" w:rsidR="00E570A6" w:rsidRPr="00E570A6" w:rsidRDefault="00E570A6" w:rsidP="00E570A6">
      <w:pPr>
        <w:numPr>
          <w:ilvl w:val="0"/>
          <w:numId w:val="3"/>
        </w:numPr>
      </w:pPr>
      <w:r w:rsidRPr="00E570A6">
        <w:t>alterar a ordem das etapas (quando aplicável);</w:t>
      </w:r>
    </w:p>
    <w:p w14:paraId="52FA4D05" w14:textId="77777777" w:rsidR="00E570A6" w:rsidRPr="00E570A6" w:rsidRDefault="00E570A6" w:rsidP="00E570A6">
      <w:pPr>
        <w:numPr>
          <w:ilvl w:val="0"/>
          <w:numId w:val="3"/>
        </w:numPr>
      </w:pPr>
      <w:r w:rsidRPr="00E570A6">
        <w:t>inserir etapas adicionais, caso o processo da empresa evolua.</w:t>
      </w:r>
    </w:p>
    <w:p w14:paraId="67699C8B" w14:textId="77777777" w:rsidR="00E570A6" w:rsidRPr="00E570A6" w:rsidRDefault="00E570A6" w:rsidP="00E570A6">
      <w:r w:rsidRPr="00E570A6">
        <w:t>Após o início da fabricação, alterações no fluxo deverão ser registradas no histórico.</w:t>
      </w:r>
    </w:p>
    <w:p w14:paraId="59A777A1" w14:textId="77777777" w:rsidR="00E570A6" w:rsidRPr="00E570A6" w:rsidRDefault="00E570A6" w:rsidP="00E570A6">
      <w:r w:rsidRPr="00E570A6">
        <w:pict w14:anchorId="6E09C5E3">
          <v:rect id="_x0000_i1212" style="width:0;height:1.5pt" o:hralign="center" o:hrstd="t" o:hr="t" fillcolor="#a0a0a0" stroked="f"/>
        </w:pict>
      </w:r>
    </w:p>
    <w:p w14:paraId="08A5545A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4. Regras das Etapas</w:t>
      </w:r>
    </w:p>
    <w:p w14:paraId="49A1B3A5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RN-007 – Etapa Ativa</w:t>
      </w:r>
    </w:p>
    <w:p w14:paraId="5B75AE8F" w14:textId="77777777" w:rsidR="00E570A6" w:rsidRPr="00E570A6" w:rsidRDefault="00E570A6" w:rsidP="00E570A6">
      <w:r w:rsidRPr="00E570A6">
        <w:t>Cada componente poderá possuir apenas uma etapa ativa por vez.</w:t>
      </w:r>
    </w:p>
    <w:p w14:paraId="4CB69A30" w14:textId="77777777" w:rsidR="00E570A6" w:rsidRPr="00E570A6" w:rsidRDefault="00E570A6" w:rsidP="00E570A6">
      <w:r w:rsidRPr="00E570A6">
        <w:pict w14:anchorId="07F996F2">
          <v:rect id="_x0000_i1213" style="width:0;height:1.5pt" o:hralign="center" o:hrstd="t" o:hr="t" fillcolor="#a0a0a0" stroked="f"/>
        </w:pict>
      </w:r>
    </w:p>
    <w:p w14:paraId="1445EF0B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RN-008 – Histórico de Etapas</w:t>
      </w:r>
    </w:p>
    <w:p w14:paraId="59F03709" w14:textId="77777777" w:rsidR="00E570A6" w:rsidRPr="00E570A6" w:rsidRDefault="00E570A6" w:rsidP="00E570A6">
      <w:r w:rsidRPr="00E570A6">
        <w:t>Toda mudança de etapa deverá gerar automaticamente um registro no histórico.</w:t>
      </w:r>
    </w:p>
    <w:p w14:paraId="6F7C3D64" w14:textId="77777777" w:rsidR="00E570A6" w:rsidRPr="00E570A6" w:rsidRDefault="00E570A6" w:rsidP="00E570A6">
      <w:r w:rsidRPr="00E570A6">
        <w:lastRenderedPageBreak/>
        <w:t>O registro deverá conter:</w:t>
      </w:r>
    </w:p>
    <w:p w14:paraId="0C4C1F77" w14:textId="77777777" w:rsidR="00E570A6" w:rsidRPr="00E570A6" w:rsidRDefault="00E570A6" w:rsidP="00E570A6">
      <w:pPr>
        <w:numPr>
          <w:ilvl w:val="0"/>
          <w:numId w:val="4"/>
        </w:numPr>
      </w:pPr>
      <w:r w:rsidRPr="00E570A6">
        <w:t>etapa anterior;</w:t>
      </w:r>
    </w:p>
    <w:p w14:paraId="5F5FCEB4" w14:textId="77777777" w:rsidR="00E570A6" w:rsidRPr="00E570A6" w:rsidRDefault="00E570A6" w:rsidP="00E570A6">
      <w:pPr>
        <w:numPr>
          <w:ilvl w:val="0"/>
          <w:numId w:val="4"/>
        </w:numPr>
      </w:pPr>
      <w:r w:rsidRPr="00E570A6">
        <w:t>nova etapa;</w:t>
      </w:r>
    </w:p>
    <w:p w14:paraId="7989AB40" w14:textId="77777777" w:rsidR="00E570A6" w:rsidRPr="00E570A6" w:rsidRDefault="00E570A6" w:rsidP="00E570A6">
      <w:pPr>
        <w:numPr>
          <w:ilvl w:val="0"/>
          <w:numId w:val="4"/>
        </w:numPr>
      </w:pPr>
      <w:r w:rsidRPr="00E570A6">
        <w:t>data;</w:t>
      </w:r>
    </w:p>
    <w:p w14:paraId="317BAA9D" w14:textId="77777777" w:rsidR="00E570A6" w:rsidRPr="00E570A6" w:rsidRDefault="00E570A6" w:rsidP="00E570A6">
      <w:pPr>
        <w:numPr>
          <w:ilvl w:val="0"/>
          <w:numId w:val="4"/>
        </w:numPr>
      </w:pPr>
      <w:r w:rsidRPr="00E570A6">
        <w:t>hora;</w:t>
      </w:r>
    </w:p>
    <w:p w14:paraId="704D2651" w14:textId="77777777" w:rsidR="00E570A6" w:rsidRPr="00E570A6" w:rsidRDefault="00E570A6" w:rsidP="00E570A6">
      <w:pPr>
        <w:numPr>
          <w:ilvl w:val="0"/>
          <w:numId w:val="4"/>
        </w:numPr>
      </w:pPr>
      <w:r w:rsidRPr="00E570A6">
        <w:t>usuário responsável.</w:t>
      </w:r>
    </w:p>
    <w:p w14:paraId="5AC3F719" w14:textId="77777777" w:rsidR="00E570A6" w:rsidRPr="00E570A6" w:rsidRDefault="00E570A6" w:rsidP="00E570A6">
      <w:r w:rsidRPr="00E570A6">
        <w:pict w14:anchorId="0D207099">
          <v:rect id="_x0000_i1214" style="width:0;height:1.5pt" o:hralign="center" o:hrstd="t" o:hr="t" fillcolor="#a0a0a0" stroked="f"/>
        </w:pict>
      </w:r>
    </w:p>
    <w:p w14:paraId="2AEB55B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RN-009 – Permanência na Etapa</w:t>
      </w:r>
    </w:p>
    <w:p w14:paraId="2144534E" w14:textId="77777777" w:rsidR="00E570A6" w:rsidRPr="00E570A6" w:rsidRDefault="00E570A6" w:rsidP="00E570A6">
      <w:r w:rsidRPr="00E570A6">
        <w:t>O sistema deverá armazenar automaticamente:</w:t>
      </w:r>
    </w:p>
    <w:p w14:paraId="553C9A8C" w14:textId="77777777" w:rsidR="00E570A6" w:rsidRPr="00E570A6" w:rsidRDefault="00E570A6" w:rsidP="00E570A6">
      <w:pPr>
        <w:numPr>
          <w:ilvl w:val="0"/>
          <w:numId w:val="5"/>
        </w:numPr>
      </w:pPr>
      <w:r w:rsidRPr="00E570A6">
        <w:t>data de entrada;</w:t>
      </w:r>
    </w:p>
    <w:p w14:paraId="1101C414" w14:textId="77777777" w:rsidR="00E570A6" w:rsidRPr="00E570A6" w:rsidRDefault="00E570A6" w:rsidP="00E570A6">
      <w:pPr>
        <w:numPr>
          <w:ilvl w:val="0"/>
          <w:numId w:val="5"/>
        </w:numPr>
      </w:pPr>
      <w:r w:rsidRPr="00E570A6">
        <w:t>hora de entrada;</w:t>
      </w:r>
    </w:p>
    <w:p w14:paraId="0BCBF73B" w14:textId="77777777" w:rsidR="00E570A6" w:rsidRPr="00E570A6" w:rsidRDefault="00E570A6" w:rsidP="00E570A6">
      <w:pPr>
        <w:numPr>
          <w:ilvl w:val="0"/>
          <w:numId w:val="5"/>
        </w:numPr>
      </w:pPr>
      <w:r w:rsidRPr="00E570A6">
        <w:t>data de saída;</w:t>
      </w:r>
    </w:p>
    <w:p w14:paraId="2AD83C3F" w14:textId="77777777" w:rsidR="00E570A6" w:rsidRPr="00E570A6" w:rsidRDefault="00E570A6" w:rsidP="00E570A6">
      <w:pPr>
        <w:numPr>
          <w:ilvl w:val="0"/>
          <w:numId w:val="5"/>
        </w:numPr>
      </w:pPr>
      <w:r w:rsidRPr="00E570A6">
        <w:t>hora de saída;</w:t>
      </w:r>
    </w:p>
    <w:p w14:paraId="448BFE00" w14:textId="77777777" w:rsidR="00E570A6" w:rsidRPr="00E570A6" w:rsidRDefault="00E570A6" w:rsidP="00E570A6">
      <w:pPr>
        <w:numPr>
          <w:ilvl w:val="0"/>
          <w:numId w:val="5"/>
        </w:numPr>
      </w:pPr>
      <w:r w:rsidRPr="00E570A6">
        <w:t>tempo total de permanência.</w:t>
      </w:r>
    </w:p>
    <w:p w14:paraId="499C19EB" w14:textId="77777777" w:rsidR="00E570A6" w:rsidRPr="00E570A6" w:rsidRDefault="00E570A6" w:rsidP="00E570A6">
      <w:r w:rsidRPr="00E570A6">
        <w:pict w14:anchorId="308C5747">
          <v:rect id="_x0000_i1215" style="width:0;height:1.5pt" o:hralign="center" o:hrstd="t" o:hr="t" fillcolor="#a0a0a0" stroked="f"/>
        </w:pict>
      </w:r>
    </w:p>
    <w:p w14:paraId="049B36FF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RN-010 – Avanço de Etapa</w:t>
      </w:r>
    </w:p>
    <w:p w14:paraId="51999A52" w14:textId="77777777" w:rsidR="00E570A6" w:rsidRPr="00E570A6" w:rsidRDefault="00E570A6" w:rsidP="00E570A6">
      <w:r w:rsidRPr="00E570A6">
        <w:t>Um componente somente poderá avançar para a próxima etapa quando os critérios definidos para a etapa atual forem atendidos.</w:t>
      </w:r>
    </w:p>
    <w:p w14:paraId="0CC212C9" w14:textId="77777777" w:rsidR="00E570A6" w:rsidRPr="00E570A6" w:rsidRDefault="00E570A6" w:rsidP="00E570A6">
      <w:r w:rsidRPr="00E570A6">
        <w:t>Caso haja necessidade operacional, o avanço poderá ser realizado manualmente pelo PCP ou por usuários autorizados, permanecendo registrado no histórico.</w:t>
      </w:r>
    </w:p>
    <w:p w14:paraId="0C575814" w14:textId="77777777" w:rsidR="00E570A6" w:rsidRPr="00E570A6" w:rsidRDefault="00E570A6" w:rsidP="00E570A6">
      <w:r w:rsidRPr="00E570A6">
        <w:pict w14:anchorId="12FD1364">
          <v:rect id="_x0000_i1216" style="width:0;height:1.5pt" o:hralign="center" o:hrstd="t" o:hr="t" fillcolor="#a0a0a0" stroked="f"/>
        </w:pict>
      </w:r>
    </w:p>
    <w:p w14:paraId="0DDAAD71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RN-011 – Retorno de Etapa</w:t>
      </w:r>
    </w:p>
    <w:p w14:paraId="193C880B" w14:textId="77777777" w:rsidR="00E570A6" w:rsidRPr="00E570A6" w:rsidRDefault="00E570A6" w:rsidP="00E570A6">
      <w:r w:rsidRPr="00E570A6">
        <w:t>O sistema permitirá o retorno para uma etapa anterior quando houver necessidade de retrabalho.</w:t>
      </w:r>
    </w:p>
    <w:p w14:paraId="423BC61E" w14:textId="77777777" w:rsidR="00E570A6" w:rsidRPr="00E570A6" w:rsidRDefault="00E570A6" w:rsidP="00E570A6">
      <w:r w:rsidRPr="00E570A6">
        <w:t>Todo retorno deverá ser registrado no histórico.</w:t>
      </w:r>
    </w:p>
    <w:p w14:paraId="0A2C489D" w14:textId="77777777" w:rsidR="00E570A6" w:rsidRPr="00E570A6" w:rsidRDefault="00E570A6" w:rsidP="00E570A6">
      <w:r w:rsidRPr="00E570A6">
        <w:pict w14:anchorId="11DD9994">
          <v:rect id="_x0000_i1217" style="width:0;height:1.5pt" o:hralign="center" o:hrstd="t" o:hr="t" fillcolor="#a0a0a0" stroked="f"/>
        </w:pict>
      </w:r>
    </w:p>
    <w:p w14:paraId="5FEA6F1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5. Regras das Pendências</w:t>
      </w:r>
    </w:p>
    <w:p w14:paraId="3FB4F78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RN-012 – Registro de Pendências</w:t>
      </w:r>
    </w:p>
    <w:p w14:paraId="1C891A5D" w14:textId="77777777" w:rsidR="00E570A6" w:rsidRPr="00E570A6" w:rsidRDefault="00E570A6" w:rsidP="00E570A6">
      <w:r w:rsidRPr="00E570A6">
        <w:t>Qualquer usuário autorizado poderá registrar uma pendência vinculada ao componente.</w:t>
      </w:r>
    </w:p>
    <w:p w14:paraId="52C52239" w14:textId="77777777" w:rsidR="00E570A6" w:rsidRPr="00E570A6" w:rsidRDefault="00E570A6" w:rsidP="00E570A6">
      <w:r w:rsidRPr="00E570A6">
        <w:pict w14:anchorId="7D5989B8">
          <v:rect id="_x0000_i1218" style="width:0;height:1.5pt" o:hralign="center" o:hrstd="t" o:hr="t" fillcolor="#a0a0a0" stroked="f"/>
        </w:pict>
      </w:r>
    </w:p>
    <w:p w14:paraId="6FBEC6A3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RN-013 – Múltiplas Pendências</w:t>
      </w:r>
    </w:p>
    <w:p w14:paraId="04D74491" w14:textId="77777777" w:rsidR="00E570A6" w:rsidRPr="00E570A6" w:rsidRDefault="00E570A6" w:rsidP="00E570A6">
      <w:r w:rsidRPr="00E570A6">
        <w:t>Um componente poderá possuir diversas pendências abertas simultaneamente.</w:t>
      </w:r>
    </w:p>
    <w:p w14:paraId="516E3123" w14:textId="77777777" w:rsidR="00E570A6" w:rsidRPr="00E570A6" w:rsidRDefault="00E570A6" w:rsidP="00E570A6">
      <w:r w:rsidRPr="00E570A6">
        <w:lastRenderedPageBreak/>
        <w:pict w14:anchorId="6F055891">
          <v:rect id="_x0000_i1219" style="width:0;height:1.5pt" o:hralign="center" o:hrstd="t" o:hr="t" fillcolor="#a0a0a0" stroked="f"/>
        </w:pict>
      </w:r>
    </w:p>
    <w:p w14:paraId="0B5FE9FA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RN-014 – Encerramento de Pendências</w:t>
      </w:r>
    </w:p>
    <w:p w14:paraId="799FE2A0" w14:textId="77777777" w:rsidR="00E570A6" w:rsidRPr="00E570A6" w:rsidRDefault="00E570A6" w:rsidP="00E570A6">
      <w:r w:rsidRPr="00E570A6">
        <w:t>Toda pendência deverá possuir:</w:t>
      </w:r>
    </w:p>
    <w:p w14:paraId="05C606EB" w14:textId="77777777" w:rsidR="00E570A6" w:rsidRPr="00E570A6" w:rsidRDefault="00E570A6" w:rsidP="00E570A6">
      <w:pPr>
        <w:numPr>
          <w:ilvl w:val="0"/>
          <w:numId w:val="6"/>
        </w:numPr>
      </w:pPr>
      <w:r w:rsidRPr="00E570A6">
        <w:t>data de abertura;</w:t>
      </w:r>
    </w:p>
    <w:p w14:paraId="19042357" w14:textId="77777777" w:rsidR="00E570A6" w:rsidRPr="00E570A6" w:rsidRDefault="00E570A6" w:rsidP="00E570A6">
      <w:pPr>
        <w:numPr>
          <w:ilvl w:val="0"/>
          <w:numId w:val="6"/>
        </w:numPr>
      </w:pPr>
      <w:r w:rsidRPr="00E570A6">
        <w:t>responsável pelo registro;</w:t>
      </w:r>
    </w:p>
    <w:p w14:paraId="4ECC7C66" w14:textId="77777777" w:rsidR="00E570A6" w:rsidRPr="00E570A6" w:rsidRDefault="00E570A6" w:rsidP="00E570A6">
      <w:pPr>
        <w:numPr>
          <w:ilvl w:val="0"/>
          <w:numId w:val="6"/>
        </w:numPr>
      </w:pPr>
      <w:r w:rsidRPr="00E570A6">
        <w:t>data de encerramento;</w:t>
      </w:r>
    </w:p>
    <w:p w14:paraId="15CD2CF3" w14:textId="77777777" w:rsidR="00E570A6" w:rsidRPr="00E570A6" w:rsidRDefault="00E570A6" w:rsidP="00E570A6">
      <w:pPr>
        <w:numPr>
          <w:ilvl w:val="0"/>
          <w:numId w:val="6"/>
        </w:numPr>
      </w:pPr>
      <w:r w:rsidRPr="00E570A6">
        <w:t>responsável pelo encerramento.</w:t>
      </w:r>
    </w:p>
    <w:p w14:paraId="7B421C39" w14:textId="77777777" w:rsidR="00E570A6" w:rsidRPr="00E570A6" w:rsidRDefault="00E570A6" w:rsidP="00E570A6">
      <w:r w:rsidRPr="00E570A6">
        <w:pict w14:anchorId="3B23B547">
          <v:rect id="_x0000_i1220" style="width:0;height:1.5pt" o:hralign="center" o:hrstd="t" o:hr="t" fillcolor="#a0a0a0" stroked="f"/>
        </w:pict>
      </w:r>
    </w:p>
    <w:p w14:paraId="3241AE85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RN-015 – Pendências e Status</w:t>
      </w:r>
    </w:p>
    <w:p w14:paraId="1CD0E8E1" w14:textId="77777777" w:rsidR="00E570A6" w:rsidRPr="00E570A6" w:rsidRDefault="00E570A6" w:rsidP="00E570A6">
      <w:r w:rsidRPr="00E570A6">
        <w:t>A existência de pendências não impedirá obrigatoriamente o avanço do componente.</w:t>
      </w:r>
    </w:p>
    <w:p w14:paraId="1582BAEF" w14:textId="77777777" w:rsidR="00E570A6" w:rsidRPr="00E570A6" w:rsidRDefault="00E570A6" w:rsidP="00E570A6">
      <w:r w:rsidRPr="00E570A6">
        <w:t>Cada pendência deverá ser analisada pelo PCP, que decidirá se ela bloqueia ou não a continuidade da produção.</w:t>
      </w:r>
    </w:p>
    <w:p w14:paraId="534A2955" w14:textId="77777777" w:rsidR="00E570A6" w:rsidRPr="00E570A6" w:rsidRDefault="00E570A6" w:rsidP="00E570A6">
      <w:r w:rsidRPr="00E570A6">
        <w:pict w14:anchorId="63EE2F58">
          <v:rect id="_x0000_i1221" style="width:0;height:1.5pt" o:hralign="center" o:hrstd="t" o:hr="t" fillcolor="#a0a0a0" stroked="f"/>
        </w:pict>
      </w:r>
    </w:p>
    <w:p w14:paraId="5F2078CB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6. Regras de Prioridade</w:t>
      </w:r>
    </w:p>
    <w:p w14:paraId="7BC6F88E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RN-016 – Prioridade</w:t>
      </w:r>
    </w:p>
    <w:p w14:paraId="1B3A669C" w14:textId="77777777" w:rsidR="00E570A6" w:rsidRPr="00E570A6" w:rsidRDefault="00E570A6" w:rsidP="00E570A6">
      <w:r w:rsidRPr="00E570A6">
        <w:t>Todo componente deverá possuir um nível de prioridade.</w:t>
      </w:r>
    </w:p>
    <w:p w14:paraId="2A7F2E70" w14:textId="77777777" w:rsidR="00E570A6" w:rsidRPr="00E570A6" w:rsidRDefault="00E570A6" w:rsidP="00E570A6">
      <w:r w:rsidRPr="00E570A6">
        <w:t>Valores padrão:</w:t>
      </w:r>
    </w:p>
    <w:p w14:paraId="6C254844" w14:textId="77777777" w:rsidR="00E570A6" w:rsidRPr="00E570A6" w:rsidRDefault="00E570A6" w:rsidP="00E570A6">
      <w:pPr>
        <w:numPr>
          <w:ilvl w:val="0"/>
          <w:numId w:val="7"/>
        </w:numPr>
      </w:pPr>
      <w:r w:rsidRPr="00E570A6">
        <w:t>Normal</w:t>
      </w:r>
    </w:p>
    <w:p w14:paraId="6D5240C7" w14:textId="77777777" w:rsidR="00E570A6" w:rsidRPr="00E570A6" w:rsidRDefault="00E570A6" w:rsidP="00E570A6">
      <w:pPr>
        <w:numPr>
          <w:ilvl w:val="0"/>
          <w:numId w:val="7"/>
        </w:numPr>
      </w:pPr>
      <w:r w:rsidRPr="00E570A6">
        <w:t>Média</w:t>
      </w:r>
    </w:p>
    <w:p w14:paraId="078BF7AD" w14:textId="77777777" w:rsidR="00E570A6" w:rsidRPr="00E570A6" w:rsidRDefault="00E570A6" w:rsidP="00E570A6">
      <w:pPr>
        <w:numPr>
          <w:ilvl w:val="0"/>
          <w:numId w:val="7"/>
        </w:numPr>
      </w:pPr>
      <w:r w:rsidRPr="00E570A6">
        <w:t>Alta</w:t>
      </w:r>
    </w:p>
    <w:p w14:paraId="1FA9522F" w14:textId="77777777" w:rsidR="00E570A6" w:rsidRPr="00E570A6" w:rsidRDefault="00E570A6" w:rsidP="00E570A6">
      <w:pPr>
        <w:numPr>
          <w:ilvl w:val="0"/>
          <w:numId w:val="7"/>
        </w:numPr>
      </w:pPr>
      <w:r w:rsidRPr="00E570A6">
        <w:t>Urgente</w:t>
      </w:r>
    </w:p>
    <w:p w14:paraId="3DC2A09A" w14:textId="77777777" w:rsidR="00E570A6" w:rsidRPr="00E570A6" w:rsidRDefault="00E570A6" w:rsidP="00E570A6">
      <w:pPr>
        <w:numPr>
          <w:ilvl w:val="0"/>
          <w:numId w:val="7"/>
        </w:numPr>
      </w:pPr>
      <w:r w:rsidRPr="00E570A6">
        <w:t>Crítica</w:t>
      </w:r>
    </w:p>
    <w:p w14:paraId="6E981161" w14:textId="77777777" w:rsidR="00E570A6" w:rsidRPr="00E570A6" w:rsidRDefault="00E570A6" w:rsidP="00E570A6">
      <w:r w:rsidRPr="00E570A6">
        <w:pict w14:anchorId="439B38E8">
          <v:rect id="_x0000_i1222" style="width:0;height:1.5pt" o:hralign="center" o:hrstd="t" o:hr="t" fillcolor="#a0a0a0" stroked="f"/>
        </w:pict>
      </w:r>
    </w:p>
    <w:p w14:paraId="5ADFA37C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RN-017 – Alteração de Prioridade</w:t>
      </w:r>
    </w:p>
    <w:p w14:paraId="508F9F97" w14:textId="77777777" w:rsidR="00E570A6" w:rsidRPr="00E570A6" w:rsidRDefault="00E570A6" w:rsidP="00E570A6">
      <w:r w:rsidRPr="00E570A6">
        <w:t>A prioridade poderá ser alterada durante qualquer etapa da produção.</w:t>
      </w:r>
    </w:p>
    <w:p w14:paraId="30EA5200" w14:textId="77777777" w:rsidR="00E570A6" w:rsidRPr="00E570A6" w:rsidRDefault="00E570A6" w:rsidP="00E570A6">
      <w:r w:rsidRPr="00E570A6">
        <w:t>Toda alteração deverá ser registrada automaticamente no histórico.</w:t>
      </w:r>
    </w:p>
    <w:p w14:paraId="2858A44A" w14:textId="77777777" w:rsidR="00E570A6" w:rsidRPr="00E570A6" w:rsidRDefault="00E570A6" w:rsidP="00E570A6">
      <w:r w:rsidRPr="00E570A6">
        <w:pict w14:anchorId="34E2F260">
          <v:rect id="_x0000_i1223" style="width:0;height:1.5pt" o:hralign="center" o:hrstd="t" o:hr="t" fillcolor="#a0a0a0" stroked="f"/>
        </w:pict>
      </w:r>
    </w:p>
    <w:p w14:paraId="6BA38000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RN-018 – Mudança de Prioridade</w:t>
      </w:r>
    </w:p>
    <w:p w14:paraId="7A726706" w14:textId="77777777" w:rsidR="00E570A6" w:rsidRPr="00E570A6" w:rsidRDefault="00E570A6" w:rsidP="00E570A6">
      <w:r w:rsidRPr="00E570A6">
        <w:t>O CCP não recalculará automaticamente as prioridades.</w:t>
      </w:r>
    </w:p>
    <w:p w14:paraId="11E74818" w14:textId="77777777" w:rsidR="00E570A6" w:rsidRPr="00E570A6" w:rsidRDefault="00E570A6" w:rsidP="00E570A6">
      <w:r w:rsidRPr="00E570A6">
        <w:t>A definição da prioridade continuará sendo responsabilidade do PCP e da Gerência de Produção.</w:t>
      </w:r>
    </w:p>
    <w:p w14:paraId="70C57E62" w14:textId="77777777" w:rsidR="00E570A6" w:rsidRPr="00E570A6" w:rsidRDefault="00E570A6" w:rsidP="00E570A6">
      <w:r w:rsidRPr="00E570A6">
        <w:pict w14:anchorId="01791B67">
          <v:rect id="_x0000_i1224" style="width:0;height:1.5pt" o:hralign="center" o:hrstd="t" o:hr="t" fillcolor="#a0a0a0" stroked="f"/>
        </w:pict>
      </w:r>
    </w:p>
    <w:p w14:paraId="638E623F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lastRenderedPageBreak/>
        <w:t>7. Regras do Histórico</w:t>
      </w:r>
    </w:p>
    <w:p w14:paraId="685BF36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RN-019 – Registro Automático</w:t>
      </w:r>
    </w:p>
    <w:p w14:paraId="2A95EBE5" w14:textId="77777777" w:rsidR="00E570A6" w:rsidRPr="00E570A6" w:rsidRDefault="00E570A6" w:rsidP="00E570A6">
      <w:r w:rsidRPr="00E570A6">
        <w:t>O sistema registrará automaticamente os seguintes eventos:</w:t>
      </w:r>
    </w:p>
    <w:p w14:paraId="5487877B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criação do componente;</w:t>
      </w:r>
    </w:p>
    <w:p w14:paraId="6E656AF9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alteração de fluxo;</w:t>
      </w:r>
    </w:p>
    <w:p w14:paraId="43C5C4DF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mudança de etapa;</w:t>
      </w:r>
    </w:p>
    <w:p w14:paraId="151E86F1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alteração de prioridade;</w:t>
      </w:r>
    </w:p>
    <w:p w14:paraId="4F2B7C8E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abertura de pendência;</w:t>
      </w:r>
    </w:p>
    <w:p w14:paraId="5256257B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encerramento de pendência;</w:t>
      </w:r>
    </w:p>
    <w:p w14:paraId="4DE8CDFA" w14:textId="77777777" w:rsidR="00E570A6" w:rsidRPr="00E570A6" w:rsidRDefault="00E570A6" w:rsidP="00E570A6">
      <w:pPr>
        <w:numPr>
          <w:ilvl w:val="0"/>
          <w:numId w:val="8"/>
        </w:numPr>
      </w:pPr>
      <w:r w:rsidRPr="00E570A6">
        <w:t>conclusão do componente.</w:t>
      </w:r>
    </w:p>
    <w:p w14:paraId="7732D80B" w14:textId="77777777" w:rsidR="00E570A6" w:rsidRPr="00E570A6" w:rsidRDefault="00E570A6" w:rsidP="00E570A6">
      <w:r w:rsidRPr="00E570A6">
        <w:pict w14:anchorId="1E1CFFAF">
          <v:rect id="_x0000_i1225" style="width:0;height:1.5pt" o:hralign="center" o:hrstd="t" o:hr="t" fillcolor="#a0a0a0" stroked="f"/>
        </w:pict>
      </w:r>
    </w:p>
    <w:p w14:paraId="7497113C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RN-020 – Imutabilidade</w:t>
      </w:r>
    </w:p>
    <w:p w14:paraId="627D12B8" w14:textId="77777777" w:rsidR="00E570A6" w:rsidRPr="00E570A6" w:rsidRDefault="00E570A6" w:rsidP="00E570A6">
      <w:r w:rsidRPr="00E570A6">
        <w:t>Os registros históricos não poderão ser excluídos.</w:t>
      </w:r>
    </w:p>
    <w:p w14:paraId="73441AA5" w14:textId="77777777" w:rsidR="00E570A6" w:rsidRPr="00E570A6" w:rsidRDefault="00E570A6" w:rsidP="00E570A6">
      <w:r w:rsidRPr="00E570A6">
        <w:t>Caso seja necessário corrigir uma informação, um novo registro deverá ser criado, preservando o histórico original.</w:t>
      </w:r>
    </w:p>
    <w:p w14:paraId="16BF2B2C" w14:textId="77777777" w:rsidR="00E570A6" w:rsidRPr="00E570A6" w:rsidRDefault="00E570A6" w:rsidP="00E570A6">
      <w:r w:rsidRPr="00E570A6">
        <w:pict w14:anchorId="59899811">
          <v:rect id="_x0000_i1226" style="width:0;height:1.5pt" o:hralign="center" o:hrstd="t" o:hr="t" fillcolor="#a0a0a0" stroked="f"/>
        </w:pict>
      </w:r>
    </w:p>
    <w:p w14:paraId="3EE7FAF2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8. Regras de Indicadores</w:t>
      </w:r>
    </w:p>
    <w:p w14:paraId="6492E616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RN-021 – Percentual de Conclusão</w:t>
      </w:r>
    </w:p>
    <w:p w14:paraId="7291C177" w14:textId="77777777" w:rsidR="00E570A6" w:rsidRPr="00E570A6" w:rsidRDefault="00E570A6" w:rsidP="00E570A6">
      <w:r w:rsidRPr="00E570A6">
        <w:t>O percentual de conclusão do componente será calculado automaticamente com base nas etapas concluídas do fluxo.</w:t>
      </w:r>
    </w:p>
    <w:p w14:paraId="5CB7EC83" w14:textId="77777777" w:rsidR="00E570A6" w:rsidRPr="00E570A6" w:rsidRDefault="00E570A6" w:rsidP="00E570A6">
      <w:r w:rsidRPr="00E570A6">
        <w:t>Quando o fluxo for personalizado, o cálculo deverá considerar apenas as etapas existentes.</w:t>
      </w:r>
    </w:p>
    <w:p w14:paraId="16F94837" w14:textId="77777777" w:rsidR="00E570A6" w:rsidRPr="00E570A6" w:rsidRDefault="00E570A6" w:rsidP="00E570A6">
      <w:r w:rsidRPr="00E570A6">
        <w:pict w14:anchorId="0E9BB210">
          <v:rect id="_x0000_i1227" style="width:0;height:1.5pt" o:hralign="center" o:hrstd="t" o:hr="t" fillcolor="#a0a0a0" stroked="f"/>
        </w:pict>
      </w:r>
    </w:p>
    <w:p w14:paraId="74542BA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RN-022 – Tempo de Produção</w:t>
      </w:r>
    </w:p>
    <w:p w14:paraId="5C1BEFC0" w14:textId="77777777" w:rsidR="00E570A6" w:rsidRPr="00E570A6" w:rsidRDefault="00E570A6" w:rsidP="00E570A6">
      <w:r w:rsidRPr="00E570A6">
        <w:t>O sistema deverá calcular automaticamente:</w:t>
      </w:r>
    </w:p>
    <w:p w14:paraId="36C96E3E" w14:textId="77777777" w:rsidR="00E570A6" w:rsidRPr="00E570A6" w:rsidRDefault="00E570A6" w:rsidP="00E570A6">
      <w:pPr>
        <w:numPr>
          <w:ilvl w:val="0"/>
          <w:numId w:val="9"/>
        </w:numPr>
      </w:pPr>
      <w:r w:rsidRPr="00E570A6">
        <w:t>tempo total de fabricação;</w:t>
      </w:r>
    </w:p>
    <w:p w14:paraId="68972407" w14:textId="77777777" w:rsidR="00E570A6" w:rsidRPr="00E570A6" w:rsidRDefault="00E570A6" w:rsidP="00E570A6">
      <w:pPr>
        <w:numPr>
          <w:ilvl w:val="0"/>
          <w:numId w:val="9"/>
        </w:numPr>
      </w:pPr>
      <w:r w:rsidRPr="00E570A6">
        <w:t>tempo por etapa;</w:t>
      </w:r>
    </w:p>
    <w:p w14:paraId="094E02C7" w14:textId="77777777" w:rsidR="00E570A6" w:rsidRPr="00E570A6" w:rsidRDefault="00E570A6" w:rsidP="00E570A6">
      <w:pPr>
        <w:numPr>
          <w:ilvl w:val="0"/>
          <w:numId w:val="9"/>
        </w:numPr>
      </w:pPr>
      <w:r w:rsidRPr="00E570A6">
        <w:t>tempo parado;</w:t>
      </w:r>
    </w:p>
    <w:p w14:paraId="10CD44CB" w14:textId="77777777" w:rsidR="00E570A6" w:rsidRPr="00E570A6" w:rsidRDefault="00E570A6" w:rsidP="00E570A6">
      <w:pPr>
        <w:numPr>
          <w:ilvl w:val="0"/>
          <w:numId w:val="9"/>
        </w:numPr>
      </w:pPr>
      <w:r w:rsidRPr="00E570A6">
        <w:t>tempo em atraso.</w:t>
      </w:r>
    </w:p>
    <w:p w14:paraId="2DD4D193" w14:textId="77777777" w:rsidR="00E570A6" w:rsidRPr="00E570A6" w:rsidRDefault="00E570A6" w:rsidP="00E570A6">
      <w:r w:rsidRPr="00E570A6">
        <w:pict w14:anchorId="060ABE92">
          <v:rect id="_x0000_i1228" style="width:0;height:1.5pt" o:hralign="center" o:hrstd="t" o:hr="t" fillcolor="#a0a0a0" stroked="f"/>
        </w:pict>
      </w:r>
    </w:p>
    <w:p w14:paraId="5878C639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RN-023 – Situação do Componente</w:t>
      </w:r>
    </w:p>
    <w:p w14:paraId="2C596009" w14:textId="77777777" w:rsidR="00E570A6" w:rsidRPr="00E570A6" w:rsidRDefault="00E570A6" w:rsidP="00E570A6">
      <w:r w:rsidRPr="00E570A6">
        <w:t>A situação geral do componente será determinada pela combinação entre:</w:t>
      </w:r>
    </w:p>
    <w:p w14:paraId="7BC5FF40" w14:textId="77777777" w:rsidR="00E570A6" w:rsidRPr="00E570A6" w:rsidRDefault="00E570A6" w:rsidP="00E570A6">
      <w:pPr>
        <w:numPr>
          <w:ilvl w:val="0"/>
          <w:numId w:val="10"/>
        </w:numPr>
      </w:pPr>
      <w:r w:rsidRPr="00E570A6">
        <w:t>etapa atual;</w:t>
      </w:r>
    </w:p>
    <w:p w14:paraId="75DE2D1D" w14:textId="77777777" w:rsidR="00E570A6" w:rsidRPr="00E570A6" w:rsidRDefault="00E570A6" w:rsidP="00E570A6">
      <w:pPr>
        <w:numPr>
          <w:ilvl w:val="0"/>
          <w:numId w:val="10"/>
        </w:numPr>
      </w:pPr>
      <w:r w:rsidRPr="00E570A6">
        <w:lastRenderedPageBreak/>
        <w:t>status;</w:t>
      </w:r>
    </w:p>
    <w:p w14:paraId="67759CE8" w14:textId="77777777" w:rsidR="00E570A6" w:rsidRPr="00E570A6" w:rsidRDefault="00E570A6" w:rsidP="00E570A6">
      <w:pPr>
        <w:numPr>
          <w:ilvl w:val="0"/>
          <w:numId w:val="10"/>
        </w:numPr>
      </w:pPr>
      <w:r w:rsidRPr="00E570A6">
        <w:t>pendências;</w:t>
      </w:r>
    </w:p>
    <w:p w14:paraId="2611555D" w14:textId="77777777" w:rsidR="00E570A6" w:rsidRPr="00E570A6" w:rsidRDefault="00E570A6" w:rsidP="00E570A6">
      <w:pPr>
        <w:numPr>
          <w:ilvl w:val="0"/>
          <w:numId w:val="10"/>
        </w:numPr>
      </w:pPr>
      <w:r w:rsidRPr="00E570A6">
        <w:t>prazo.</w:t>
      </w:r>
    </w:p>
    <w:p w14:paraId="0204858A" w14:textId="77777777" w:rsidR="00E570A6" w:rsidRPr="00E570A6" w:rsidRDefault="00E570A6" w:rsidP="00E570A6">
      <w:r w:rsidRPr="00E570A6">
        <w:pict w14:anchorId="653DA7B3">
          <v:rect id="_x0000_i1229" style="width:0;height:1.5pt" o:hralign="center" o:hrstd="t" o:hr="t" fillcolor="#a0a0a0" stroked="f"/>
        </w:pict>
      </w:r>
    </w:p>
    <w:p w14:paraId="0283ADD1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9. Regras de Importação</w:t>
      </w:r>
    </w:p>
    <w:p w14:paraId="10AFE4A0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RN-024 – Origem dos Dados</w:t>
      </w:r>
    </w:p>
    <w:p w14:paraId="46E2935B" w14:textId="77777777" w:rsidR="00E570A6" w:rsidRPr="00E570A6" w:rsidRDefault="00E570A6" w:rsidP="00E570A6">
      <w:r w:rsidRPr="00E570A6">
        <w:t>Sempre que possível, os componentes deverão ser criados automaticamente a partir das informações provenientes da Engenharia.</w:t>
      </w:r>
    </w:p>
    <w:p w14:paraId="7D3BD5FA" w14:textId="77777777" w:rsidR="00E570A6" w:rsidRPr="00E570A6" w:rsidRDefault="00E570A6" w:rsidP="00E570A6">
      <w:r w:rsidRPr="00E570A6">
        <w:t>O objetivo é minimizar cadastros manuais.</w:t>
      </w:r>
    </w:p>
    <w:p w14:paraId="7B8CD03A" w14:textId="77777777" w:rsidR="00E570A6" w:rsidRPr="00E570A6" w:rsidRDefault="00E570A6" w:rsidP="00E570A6">
      <w:r w:rsidRPr="00E570A6">
        <w:pict w14:anchorId="095774DE">
          <v:rect id="_x0000_i1230" style="width:0;height:1.5pt" o:hralign="center" o:hrstd="t" o:hr="t" fillcolor="#a0a0a0" stroked="f"/>
        </w:pict>
      </w:r>
    </w:p>
    <w:p w14:paraId="641D3D60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 xml:space="preserve">RN-025 – Associação de </w:t>
      </w:r>
      <w:proofErr w:type="spellStart"/>
      <w:r w:rsidRPr="00E570A6">
        <w:rPr>
          <w:b/>
          <w:bCs/>
        </w:rPr>
        <w:t>IDs</w:t>
      </w:r>
      <w:proofErr w:type="spellEnd"/>
    </w:p>
    <w:p w14:paraId="50C872E7" w14:textId="77777777" w:rsidR="00E570A6" w:rsidRPr="00E570A6" w:rsidRDefault="00E570A6" w:rsidP="00E570A6">
      <w:r w:rsidRPr="00E570A6">
        <w:t>Durante a importação, o sistema deverá associar automaticamente:</w:t>
      </w:r>
    </w:p>
    <w:p w14:paraId="34ECD864" w14:textId="77777777" w:rsidR="00E570A6" w:rsidRPr="00E570A6" w:rsidRDefault="00E570A6" w:rsidP="00E570A6">
      <w:pPr>
        <w:numPr>
          <w:ilvl w:val="0"/>
          <w:numId w:val="11"/>
        </w:numPr>
      </w:pPr>
      <w:r w:rsidRPr="00E570A6">
        <w:t>Cliente;</w:t>
      </w:r>
    </w:p>
    <w:p w14:paraId="7D365150" w14:textId="77777777" w:rsidR="00E570A6" w:rsidRPr="00E570A6" w:rsidRDefault="00E570A6" w:rsidP="00E570A6">
      <w:pPr>
        <w:numPr>
          <w:ilvl w:val="0"/>
          <w:numId w:val="11"/>
        </w:numPr>
      </w:pPr>
      <w:r w:rsidRPr="00E570A6">
        <w:t>Equipamento;</w:t>
      </w:r>
    </w:p>
    <w:p w14:paraId="27DA53DD" w14:textId="77777777" w:rsidR="00E570A6" w:rsidRPr="00E570A6" w:rsidRDefault="00E570A6" w:rsidP="00E570A6">
      <w:pPr>
        <w:numPr>
          <w:ilvl w:val="0"/>
          <w:numId w:val="11"/>
        </w:numPr>
      </w:pPr>
      <w:r w:rsidRPr="00E570A6">
        <w:t>Componente;</w:t>
      </w:r>
    </w:p>
    <w:p w14:paraId="7DD00B0A" w14:textId="77777777" w:rsidR="00E570A6" w:rsidRPr="00E570A6" w:rsidRDefault="00E570A6" w:rsidP="00E570A6">
      <w:pPr>
        <w:numPr>
          <w:ilvl w:val="0"/>
          <w:numId w:val="11"/>
        </w:numPr>
      </w:pPr>
      <w:proofErr w:type="spellStart"/>
      <w:r w:rsidRPr="00E570A6">
        <w:t>IDs</w:t>
      </w:r>
      <w:proofErr w:type="spellEnd"/>
      <w:r w:rsidRPr="00E570A6">
        <w:t>;</w:t>
      </w:r>
    </w:p>
    <w:p w14:paraId="314482F5" w14:textId="77777777" w:rsidR="00E570A6" w:rsidRPr="00E570A6" w:rsidRDefault="00E570A6" w:rsidP="00E570A6">
      <w:pPr>
        <w:numPr>
          <w:ilvl w:val="0"/>
          <w:numId w:val="11"/>
        </w:numPr>
      </w:pPr>
      <w:r w:rsidRPr="00E570A6">
        <w:t>Desenhos.</w:t>
      </w:r>
    </w:p>
    <w:p w14:paraId="2C60C274" w14:textId="77777777" w:rsidR="00E570A6" w:rsidRPr="00E570A6" w:rsidRDefault="00E570A6" w:rsidP="00E570A6">
      <w:r w:rsidRPr="00E570A6">
        <w:t>Sempre que essas informações estiverem disponíveis na documentação técnica.</w:t>
      </w:r>
    </w:p>
    <w:p w14:paraId="1710A0A1" w14:textId="77777777" w:rsidR="00E570A6" w:rsidRPr="00E570A6" w:rsidRDefault="00E570A6" w:rsidP="00E570A6">
      <w:r w:rsidRPr="00E570A6">
        <w:pict w14:anchorId="7B2B1F45">
          <v:rect id="_x0000_i1231" style="width:0;height:1.5pt" o:hralign="center" o:hrstd="t" o:hr="t" fillcolor="#a0a0a0" stroked="f"/>
        </w:pict>
      </w:r>
    </w:p>
    <w:p w14:paraId="73EEF4B6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10. Regras de Auditoria</w:t>
      </w:r>
    </w:p>
    <w:p w14:paraId="312EDB1C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RN-026 – Rastreabilidade</w:t>
      </w:r>
    </w:p>
    <w:p w14:paraId="6D9897B6" w14:textId="77777777" w:rsidR="00E570A6" w:rsidRPr="00E570A6" w:rsidRDefault="00E570A6" w:rsidP="00E570A6">
      <w:r w:rsidRPr="00E570A6">
        <w:t>Toda alteração realizada no sistema deverá possuir:</w:t>
      </w:r>
    </w:p>
    <w:p w14:paraId="12011975" w14:textId="77777777" w:rsidR="00E570A6" w:rsidRPr="00E570A6" w:rsidRDefault="00E570A6" w:rsidP="00E570A6">
      <w:pPr>
        <w:numPr>
          <w:ilvl w:val="0"/>
          <w:numId w:val="12"/>
        </w:numPr>
      </w:pPr>
      <w:r w:rsidRPr="00E570A6">
        <w:t>usuário;</w:t>
      </w:r>
    </w:p>
    <w:p w14:paraId="4F3A4630" w14:textId="77777777" w:rsidR="00E570A6" w:rsidRPr="00E570A6" w:rsidRDefault="00E570A6" w:rsidP="00E570A6">
      <w:pPr>
        <w:numPr>
          <w:ilvl w:val="0"/>
          <w:numId w:val="12"/>
        </w:numPr>
      </w:pPr>
      <w:r w:rsidRPr="00E570A6">
        <w:t>data;</w:t>
      </w:r>
    </w:p>
    <w:p w14:paraId="09A3917B" w14:textId="77777777" w:rsidR="00E570A6" w:rsidRPr="00E570A6" w:rsidRDefault="00E570A6" w:rsidP="00E570A6">
      <w:pPr>
        <w:numPr>
          <w:ilvl w:val="0"/>
          <w:numId w:val="12"/>
        </w:numPr>
      </w:pPr>
      <w:r w:rsidRPr="00E570A6">
        <w:t>hora;</w:t>
      </w:r>
    </w:p>
    <w:p w14:paraId="6310E0B1" w14:textId="77777777" w:rsidR="00E570A6" w:rsidRPr="00E570A6" w:rsidRDefault="00E570A6" w:rsidP="00E570A6">
      <w:pPr>
        <w:numPr>
          <w:ilvl w:val="0"/>
          <w:numId w:val="12"/>
        </w:numPr>
      </w:pPr>
      <w:r w:rsidRPr="00E570A6">
        <w:t>ação executada.</w:t>
      </w:r>
    </w:p>
    <w:p w14:paraId="1988CB4F" w14:textId="77777777" w:rsidR="00E570A6" w:rsidRPr="00E570A6" w:rsidRDefault="00E570A6" w:rsidP="00E570A6">
      <w:r w:rsidRPr="00E570A6">
        <w:pict w14:anchorId="405B83DE">
          <v:rect id="_x0000_i1232" style="width:0;height:1.5pt" o:hralign="center" o:hrstd="t" o:hr="t" fillcolor="#a0a0a0" stroked="f"/>
        </w:pict>
      </w:r>
    </w:p>
    <w:p w14:paraId="2FEC437B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RN-027 – Integridade</w:t>
      </w:r>
    </w:p>
    <w:p w14:paraId="15E59EDA" w14:textId="77777777" w:rsidR="00E570A6" w:rsidRPr="00E570A6" w:rsidRDefault="00E570A6" w:rsidP="00E570A6">
      <w:r w:rsidRPr="00E570A6">
        <w:t>O CCP deverá preservar todas as informações históricas do componente, mesmo após sua conclusão.</w:t>
      </w:r>
    </w:p>
    <w:p w14:paraId="250BCA84" w14:textId="77777777" w:rsidR="00E570A6" w:rsidRPr="00E570A6" w:rsidRDefault="00E570A6" w:rsidP="00E570A6">
      <w:r w:rsidRPr="00E570A6">
        <w:t>Nenhum componente poderá ser excluído permanentemente após iniciar seu fluxo produtivo.</w:t>
      </w:r>
    </w:p>
    <w:p w14:paraId="50650211" w14:textId="77777777" w:rsidR="00E570A6" w:rsidRPr="00E570A6" w:rsidRDefault="00E570A6" w:rsidP="00E570A6">
      <w:r w:rsidRPr="00E570A6">
        <w:pict w14:anchorId="11DEA169">
          <v:rect id="_x0000_i1233" style="width:0;height:1.5pt" o:hralign="center" o:hrstd="t" o:hr="t" fillcolor="#a0a0a0" stroked="f"/>
        </w:pict>
      </w:r>
    </w:p>
    <w:p w14:paraId="4E0D3764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lastRenderedPageBreak/>
        <w:t>11. Diretrizes Gerais</w:t>
      </w:r>
    </w:p>
    <w:p w14:paraId="6C12E2C6" w14:textId="77777777" w:rsidR="00E570A6" w:rsidRPr="00E570A6" w:rsidRDefault="00E570A6" w:rsidP="00E570A6">
      <w:r w:rsidRPr="00E570A6">
        <w:t>Além das regras específicas, o sistema deverá seguir os seguintes princípios:</w:t>
      </w:r>
    </w:p>
    <w:p w14:paraId="2B92B1E7" w14:textId="77777777" w:rsidR="00E570A6" w:rsidRPr="00E570A6" w:rsidRDefault="00E570A6" w:rsidP="00E570A6">
      <w:pPr>
        <w:numPr>
          <w:ilvl w:val="0"/>
          <w:numId w:val="13"/>
        </w:numPr>
      </w:pPr>
      <w:r w:rsidRPr="00E570A6">
        <w:t>refletir fielmente o processo produtivo da empresa;</w:t>
      </w:r>
    </w:p>
    <w:p w14:paraId="35BFBB04" w14:textId="77777777" w:rsidR="00E570A6" w:rsidRPr="00E570A6" w:rsidRDefault="00E570A6" w:rsidP="00E570A6">
      <w:pPr>
        <w:numPr>
          <w:ilvl w:val="0"/>
          <w:numId w:val="13"/>
        </w:numPr>
      </w:pPr>
      <w:r w:rsidRPr="00E570A6">
        <w:t>evitar cadastros redundantes;</w:t>
      </w:r>
    </w:p>
    <w:p w14:paraId="177668F7" w14:textId="77777777" w:rsidR="00E570A6" w:rsidRPr="00E570A6" w:rsidRDefault="00E570A6" w:rsidP="00E570A6">
      <w:pPr>
        <w:numPr>
          <w:ilvl w:val="0"/>
          <w:numId w:val="13"/>
        </w:numPr>
      </w:pPr>
      <w:r w:rsidRPr="00E570A6">
        <w:t>privilegiar simplicidade operacional;</w:t>
      </w:r>
    </w:p>
    <w:p w14:paraId="34A57D69" w14:textId="77777777" w:rsidR="00E570A6" w:rsidRPr="00E570A6" w:rsidRDefault="00E570A6" w:rsidP="00E570A6">
      <w:pPr>
        <w:numPr>
          <w:ilvl w:val="0"/>
          <w:numId w:val="13"/>
        </w:numPr>
      </w:pPr>
      <w:r w:rsidRPr="00E570A6">
        <w:t>garantir rastreabilidade completa;</w:t>
      </w:r>
    </w:p>
    <w:p w14:paraId="4BC8E907" w14:textId="77777777" w:rsidR="00E570A6" w:rsidRPr="00E570A6" w:rsidRDefault="00E570A6" w:rsidP="00E570A6">
      <w:pPr>
        <w:numPr>
          <w:ilvl w:val="0"/>
          <w:numId w:val="13"/>
        </w:numPr>
      </w:pPr>
      <w:r w:rsidRPr="00E570A6">
        <w:t>permitir evolução futura sem necessidade de reestruturação da arquitetura.</w:t>
      </w:r>
    </w:p>
    <w:p w14:paraId="75A0A11C" w14:textId="77777777" w:rsidR="00E570A6" w:rsidRPr="00E570A6" w:rsidRDefault="00E570A6" w:rsidP="00E570A6">
      <w:r w:rsidRPr="00E570A6">
        <w:pict w14:anchorId="24E2F0BE">
          <v:rect id="_x0000_i1234" style="width:0;height:1.5pt" o:hralign="center" o:hrstd="t" o:hr="t" fillcolor="#a0a0a0" stroked="f"/>
        </w:pict>
      </w:r>
    </w:p>
    <w:p w14:paraId="2E519AC5" w14:textId="77777777" w:rsidR="00E570A6" w:rsidRPr="00E570A6" w:rsidRDefault="00E570A6" w:rsidP="00E570A6">
      <w:pPr>
        <w:rPr>
          <w:b/>
          <w:bCs/>
        </w:rPr>
      </w:pPr>
      <w:r w:rsidRPr="00E570A6">
        <w:rPr>
          <w:b/>
          <w:bCs/>
        </w:rPr>
        <w:t>12. Considerações Finais</w:t>
      </w:r>
    </w:p>
    <w:p w14:paraId="0BAB4B1D" w14:textId="77777777" w:rsidR="00E570A6" w:rsidRPr="00E570A6" w:rsidRDefault="00E570A6" w:rsidP="00E570A6">
      <w:r w:rsidRPr="00E570A6">
        <w:t>As regras de negócio definidas neste documento representam o comportamento esperado do CCP na versão inicial do sistema.</w:t>
      </w:r>
    </w:p>
    <w:p w14:paraId="456D5F51" w14:textId="77777777" w:rsidR="00E570A6" w:rsidRPr="00E570A6" w:rsidRDefault="00E570A6" w:rsidP="00E570A6">
      <w:r w:rsidRPr="00E570A6">
        <w:t>Novas regras poderão ser incorporadas conforme a evolução dos processos internos da empresa, sempre preservando a consistência da arquitetura e a centralização do acompanhamento no componente como unidade principal de gestão da produção.</w:t>
      </w:r>
    </w:p>
    <w:p w14:paraId="12C87AC4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0375D"/>
    <w:multiLevelType w:val="multilevel"/>
    <w:tmpl w:val="70E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610"/>
    <w:multiLevelType w:val="multilevel"/>
    <w:tmpl w:val="CD3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373B"/>
    <w:multiLevelType w:val="multilevel"/>
    <w:tmpl w:val="302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5971"/>
    <w:multiLevelType w:val="multilevel"/>
    <w:tmpl w:val="05A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15CA"/>
    <w:multiLevelType w:val="multilevel"/>
    <w:tmpl w:val="10E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96D0A"/>
    <w:multiLevelType w:val="multilevel"/>
    <w:tmpl w:val="E79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E123E"/>
    <w:multiLevelType w:val="multilevel"/>
    <w:tmpl w:val="FA4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E67"/>
    <w:multiLevelType w:val="multilevel"/>
    <w:tmpl w:val="B7D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E2D69"/>
    <w:multiLevelType w:val="multilevel"/>
    <w:tmpl w:val="BD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A3E87"/>
    <w:multiLevelType w:val="multilevel"/>
    <w:tmpl w:val="0D7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53C97"/>
    <w:multiLevelType w:val="multilevel"/>
    <w:tmpl w:val="618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3708E"/>
    <w:multiLevelType w:val="multilevel"/>
    <w:tmpl w:val="690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F0755"/>
    <w:multiLevelType w:val="multilevel"/>
    <w:tmpl w:val="F31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27887">
    <w:abstractNumId w:val="10"/>
  </w:num>
  <w:num w:numId="2" w16cid:durableId="1765151105">
    <w:abstractNumId w:val="8"/>
  </w:num>
  <w:num w:numId="3" w16cid:durableId="1732314092">
    <w:abstractNumId w:val="6"/>
  </w:num>
  <w:num w:numId="4" w16cid:durableId="1731726726">
    <w:abstractNumId w:val="5"/>
  </w:num>
  <w:num w:numId="5" w16cid:durableId="547572534">
    <w:abstractNumId w:val="2"/>
  </w:num>
  <w:num w:numId="6" w16cid:durableId="1546485600">
    <w:abstractNumId w:val="4"/>
  </w:num>
  <w:num w:numId="7" w16cid:durableId="710883838">
    <w:abstractNumId w:val="9"/>
  </w:num>
  <w:num w:numId="8" w16cid:durableId="391857339">
    <w:abstractNumId w:val="1"/>
  </w:num>
  <w:num w:numId="9" w16cid:durableId="510295742">
    <w:abstractNumId w:val="12"/>
  </w:num>
  <w:num w:numId="10" w16cid:durableId="1870753099">
    <w:abstractNumId w:val="3"/>
  </w:num>
  <w:num w:numId="11" w16cid:durableId="216549090">
    <w:abstractNumId w:val="7"/>
  </w:num>
  <w:num w:numId="12" w16cid:durableId="119350423">
    <w:abstractNumId w:val="0"/>
  </w:num>
  <w:num w:numId="13" w16cid:durableId="699014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A6"/>
    <w:rsid w:val="00423A4A"/>
    <w:rsid w:val="0044594A"/>
    <w:rsid w:val="00893DAE"/>
    <w:rsid w:val="00E5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8E3D"/>
  <w15:chartTrackingRefBased/>
  <w15:docId w15:val="{F81CBE90-1F71-44F7-897F-CCFB8193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7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1007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1</cp:revision>
  <dcterms:created xsi:type="dcterms:W3CDTF">2026-07-08T16:58:00Z</dcterms:created>
  <dcterms:modified xsi:type="dcterms:W3CDTF">2026-07-08T17:00:00Z</dcterms:modified>
</cp:coreProperties>
</file>