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Manual för Tic Tac Toe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Ditt mål är att få tre i rad. Det kan vara horisontellt, vertikalt och diagonalt.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Starta programmet genom att trycka på den gröna “Start” knappen.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Notera vems tur det är, i början så är det Player 1 tur.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Klicka på en av de 9 vita rutorna för att göra ditt drag. Tänk redan nu på en strategi för att kunna få 3 i rad.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är det Player 2 tur att göra sitt drag. Om du tappar bort vems tur det är så står det på den högra sidan av brädet ovanför bilderna.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en av spelarna vinner eller det blir en draw så kan du starta om spelet snabbt genom att trycka på knappen “New Game” upp i högra hörnet.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Tryck på krysset för att stänga ner programmet när du inte vill spela mer.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