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82B49"/>
          <w:sz w:val="30"/>
        </w:rPr>
        <w:t>DAFTAR KEBUTUHAN PENGADAAN KOMPONEN PROTOTIPE</w:t>
      </w:r>
    </w:p>
    <w:p>
      <w:pPr>
        <w:spacing w:before="0" w:after="240"/>
        <w:jc w:val="center"/>
      </w:pPr>
      <w:r>
        <w:rPr>
          <w:rFonts w:ascii="Calibri" w:hAnsi="Calibri"/>
          <w:color w:val="505A69"/>
          <w:sz w:val="19"/>
        </w:rPr>
        <w:t>SmartRoomMonitor IoT (ESP32-S3) • Rekayasa Perangkat Lunak (RPL)</w:t>
        <w:br/>
        <w:t>Tim: Deswiryawan S., Akhmad Z., Fattih K. B., Ahmad Syakir L. | 16 Oktober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504"/>
            <w:shd w:fill="1F3864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</w:t>
            </w:r>
          </w:p>
        </w:tc>
        <w:tc>
          <w:tcPr>
            <w:tcW w:type="dxa" w:w="1944"/>
            <w:shd w:fill="1F3864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Toko Shopee</w:t>
            </w:r>
          </w:p>
        </w:tc>
        <w:tc>
          <w:tcPr>
            <w:tcW w:type="dxa" w:w="3168"/>
            <w:shd w:fill="1F3864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Nama Barang &amp; Spesifikasi</w:t>
            </w:r>
          </w:p>
        </w:tc>
        <w:tc>
          <w:tcPr>
            <w:tcW w:type="dxa" w:w="1440"/>
            <w:shd w:fill="1F3864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576"/>
            <w:shd w:fill="1F3864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Qty</w:t>
            </w:r>
          </w:p>
        </w:tc>
        <w:tc>
          <w:tcPr>
            <w:tcW w:type="dxa" w:w="1224"/>
            <w:shd w:fill="1F3864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Harga</w:t>
            </w:r>
          </w:p>
        </w:tc>
        <w:tc>
          <w:tcPr>
            <w:tcW w:type="dxa" w:w="1368"/>
            <w:shd w:fill="1F3864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Subtotal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Safira ihsana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Kipas High Speed 4x4 cm DC 5V 0.49A Tebal 2cm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Aktuator Pendingin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Rp14.500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Rp14.500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2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Fortuna Jogja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Sensirion SHT30-D Modul I2C Suhu &amp; Kelembaban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Sensor Lingkungan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Rp32.000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Rp32.000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3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Java.Tech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GY-302 Rohm BH1750FVI Digital Light Lux Sensor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Sensor Cahaya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Rp22.500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Rp22.500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4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Khurs IOT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ESP32-S3 DevKitC N16R8 (Pre-soldered Type-C)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Mikrokontroler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Rp135.000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Rp135.000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5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aiyothings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Male Pin Header 40 Pin 2.54mm Breakable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Konektor Pin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2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Rp2.150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Rp4.300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6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Akhishop Electronics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Modul ScioSense ENS160 + AHT21 (Kualitas Udara)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Sensor Gas/IAQ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Rp95.000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Rp95.000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7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Syalis Electrical Store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Radar mmWave HLK-LD2410 (Kabel 5-Pin Bawaan)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Sensor Presensi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Rp91.000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Rp91.000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8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RAPTOR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Resistor 330 Ω 1/4W Metal Film 1% (Pack 10 pcs)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Pembatas Arus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10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Rp1.000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Rp10.000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9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Toko Mikrokontroler Jogja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Kapasitor Keramik Monolithic 100nF (104) 50V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Decoupling Sensor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5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Rp350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Rp1.750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10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EL-TECH ELECTRONICS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Kapasitor Elektrolit Rubycon 1000µF / 16V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Filter Daya 5V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2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Rp2.800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Rp5.600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11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Hwartzcell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Olike C116 Charger Adaptor USB 5V 2A 10W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Catu Daya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Rp17.900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Rp17.900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12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Vention Flagship Store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Vention Kabel USB A to Type-C 3A (1.8 Meter)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Kabel Daya Utama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Rp27.000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Rp27.000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13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Starlectric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Modul Driver MOSFET D4184 PWM Trigger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Driver Kipas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Rp7.500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Rp7.500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14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Sholap1992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Modul Active Buzzer 3.3V - 5V Transistor Driver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Aktuator Alarm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Rp9.506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Rp9.506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15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AIF Robotic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Kabel Jumper Dupont 15cm 40pcs (Female to Female)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Pengkabelan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Rp11.100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Rp11.100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16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AIF Robotic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Kabel Jumper Dupont 15cm 40pcs (Male to Female)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Pengkabelan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Rp11.100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Rp11.100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17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AIF Robotic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Kabel Jumper Dupont 15cm 40pcs (Male to Male)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Pengkabelan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Rp11.100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Rp11.100</w:t>
            </w:r>
          </w:p>
        </w:tc>
      </w:tr>
      <w:tr>
        <w:tc>
          <w:tcPr>
            <w:tcW w:type="dxa" w:w="50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18</w:t>
            </w:r>
          </w:p>
        </w:tc>
        <w:tc>
          <w:tcPr>
            <w:tcW w:type="dxa" w:w="194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AHMMUARIEF NETWORK</w:t>
            </w:r>
          </w:p>
        </w:tc>
        <w:tc>
          <w:tcPr>
            <w:tcW w:type="dxa" w:w="31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Modul Relay 1-Channel 5V DC Optocoupler</w:t>
            </w:r>
          </w:p>
        </w:tc>
        <w:tc>
          <w:tcPr>
            <w:tcW w:type="dxa" w:w="1440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Saklar Lampu</w:t>
            </w:r>
          </w:p>
        </w:tc>
        <w:tc>
          <w:tcPr>
            <w:tcW w:type="dxa" w:w="576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2</w:t>
            </w:r>
          </w:p>
        </w:tc>
        <w:tc>
          <w:tcPr>
            <w:tcW w:type="dxa" w:w="1224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Rp6.530</w:t>
            </w:r>
          </w:p>
        </w:tc>
        <w:tc>
          <w:tcPr>
            <w:tcW w:type="dxa" w:w="1368"/>
            <w:shd w:fill="F2F5F9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Rp13.060</w:t>
            </w:r>
          </w:p>
        </w:tc>
      </w:tr>
      <w:tr>
        <w:tc>
          <w:tcPr>
            <w:tcW w:type="dxa" w:w="50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19</w:t>
            </w:r>
          </w:p>
        </w:tc>
        <w:tc>
          <w:tcPr>
            <w:tcW w:type="dxa" w:w="194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CV.AKA</w:t>
            </w:r>
          </w:p>
        </w:tc>
        <w:tc>
          <w:tcPr>
            <w:tcW w:type="dxa" w:w="31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Bohlam Lampu LED USB 5V 10W Mitsuyama</w:t>
            </w:r>
          </w:p>
        </w:tc>
        <w:tc>
          <w:tcPr>
            <w:tcW w:type="dxa" w:w="1440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1E1E1E"/>
                <w:sz w:val="16"/>
              </w:rPr>
              <w:t>Aktuator Lampu</w:t>
            </w:r>
          </w:p>
        </w:tc>
        <w:tc>
          <w:tcPr>
            <w:tcW w:type="dxa" w:w="576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type="dxa" w:w="1224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Rp14.150</w:t>
            </w:r>
          </w:p>
        </w:tc>
        <w:tc>
          <w:tcPr>
            <w:tcW w:type="dxa" w:w="1368"/>
            <w:shd w:fill="FFFFFF"/>
            <w:tcBorders>
              <w:top w:val="single" w:sz="4" w:space="0" w:color="D3D9E2"/>
              <w:left w:val="none"/>
              <w:bottom w:val="single" w:sz="4" w:space="0" w:color="D3D9E2"/>
              <w:right w:val="none"/>
            </w:tcBorders>
          </w:tcPr>
          <w:p>
            <w:pPr>
              <w:spacing w:before="50" w:after="50"/>
              <w:jc w:val="right"/>
            </w:pPr>
            <w:r>
              <w:rPr>
                <w:rFonts w:ascii="Calibri" w:hAnsi="Calibri"/>
                <w:color w:val="1E1E1E"/>
                <w:sz w:val="16"/>
              </w:rPr>
              <w:t>Rp14.150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480"/>
            <w:shd w:fill="E9EEF4"/>
            <w:tcBorders>
              <w:top w:val="single" w:sz="4" w:space="0" w:color="B0C0D0"/>
              <w:left w:val="none"/>
              <w:bottom w:val="single" w:sz="4" w:space="0" w:color="B0C0D0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82B49"/>
                <w:sz w:val="19"/>
              </w:rPr>
              <w:t>GRAND TOTAL PENGADAAN (19 Item Barang)</w:t>
            </w:r>
          </w:p>
        </w:tc>
        <w:tc>
          <w:tcPr>
            <w:tcW w:type="dxa" w:w="3744"/>
            <w:shd w:fill="E9EEF4"/>
            <w:tcBorders>
              <w:top w:val="single" w:sz="4" w:space="0" w:color="B0C0D0"/>
              <w:left w:val="none"/>
              <w:bottom w:val="single" w:sz="4" w:space="0" w:color="B0C0D0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B42828"/>
                <w:sz w:val="22"/>
              </w:rPr>
              <w:t>Rp534.066</w:t>
            </w:r>
          </w:p>
        </w:tc>
      </w:tr>
      <w:tr>
        <w:tc>
          <w:tcPr>
            <w:tcW w:type="dxa" w:w="6480"/>
            <w:shd w:fill="F4F7FA"/>
            <w:tcBorders>
              <w:top w:val="single" w:sz="4" w:space="0" w:color="B0C0D0"/>
              <w:left w:val="none"/>
              <w:bottom w:val="single" w:sz="4" w:space="0" w:color="B0C0D0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3C4655"/>
                <w:sz w:val="18"/>
              </w:rPr>
              <w:t>Estimasi Patungan per Anggota Tim (4 Orang)</w:t>
            </w:r>
          </w:p>
        </w:tc>
        <w:tc>
          <w:tcPr>
            <w:tcW w:type="dxa" w:w="3744"/>
            <w:shd w:fill="F4F7FA"/>
            <w:tcBorders>
              <w:top w:val="single" w:sz="4" w:space="0" w:color="B0C0D0"/>
              <w:left w:val="none"/>
              <w:bottom w:val="single" w:sz="4" w:space="0" w:color="B0C0D0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46E3C"/>
                <w:sz w:val="19"/>
              </w:rPr>
              <w:t>Rp133.516 / orang</w:t>
            </w:r>
          </w:p>
        </w:tc>
      </w:tr>
    </w:tbl>
    <w:p>
      <w:pPr>
        <w:spacing w:before="120"/>
      </w:pPr>
      <w:r>
        <w:rPr>
          <w:rFonts w:ascii="Calibri" w:hAnsi="Calibri"/>
          <w:i/>
          <w:color w:val="787878"/>
          <w:sz w:val="16"/>
        </w:rPr>
        <w:t>* Catatan: Total di atas adalah harga murni barang Shopee sebelum voucher diskon/gratis ongkir. Sensor suhu telah dioptimalkan ke Sensirion SHT30-D untuk akurasi ambient presisi.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