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81F" w:rsidRDefault="00CD6381" w:rsidP="00CD6381">
      <w:pPr>
        <w:rPr>
          <w:b/>
          <w:u w:val="single"/>
        </w:rPr>
      </w:pPr>
      <w:r w:rsidRPr="00CD6381">
        <w:rPr>
          <w:b/>
          <w:u w:val="single"/>
        </w:rPr>
        <w:t>FUEL ECONOMY</w:t>
      </w:r>
    </w:p>
    <w:p w:rsidR="00CD6381" w:rsidRDefault="00CD6381" w:rsidP="00CD6381">
      <w:r w:rsidRPr="00CD6381">
        <w:t>Car fuel economy is directly related to miles per gallon, or mpg. The higher its mpg, the better your car’s fuel economy.</w:t>
      </w:r>
    </w:p>
    <w:p w:rsidR="00CD6381" w:rsidRDefault="00CD6381" w:rsidP="00CD6381">
      <w:r>
        <w:t xml:space="preserve">Fuel economy refers to the number of miles a car can travel using a specific amount of fuel. It’s measured in miles per gallon or miles per gallon gasoline equivalent (or </w:t>
      </w:r>
      <w:proofErr w:type="spellStart"/>
      <w:r>
        <w:t>MPGe</w:t>
      </w:r>
      <w:proofErr w:type="spellEnd"/>
      <w:r>
        <w:t>) for electric vehicles. The more miles per gallon a car gets, the farther it can go on a tank of gas a</w:t>
      </w:r>
      <w:r>
        <w:t>nd the better its fuel economy.</w:t>
      </w:r>
    </w:p>
    <w:p w:rsidR="00CD6381" w:rsidRDefault="00CD6381" w:rsidP="00CD6381">
      <w:r>
        <w:t>You may have heard car fuel efficiency and car fuel economy used interchangeably. But car fuel efficiency is actually different — it refers to the amount of fuel used to power a car rather than indicating how far the fuel will take the vehicle.</w:t>
      </w:r>
    </w:p>
    <w:p w:rsidR="004979B9" w:rsidRDefault="004979B9" w:rsidP="00CD6381">
      <w:r w:rsidRPr="004979B9">
        <w:t>Fuel economy is measured by automakers through a series of tests conducted in a laboratory and then reported to the U.S. Environmental Protection Agency. The EPA reviews the test results and confirms a percentage of those results through its own tests.</w:t>
      </w:r>
    </w:p>
    <w:p w:rsidR="004979B9" w:rsidRDefault="004979B9" w:rsidP="00CD6381">
      <w:r w:rsidRPr="004979B9">
        <w:t xml:space="preserve">First, you’ll need to log the miles you drive and how much fuel you used to get to your destination. Dividing the </w:t>
      </w:r>
      <w:proofErr w:type="gramStart"/>
      <w:r w:rsidRPr="004979B9">
        <w:t>miles</w:t>
      </w:r>
      <w:proofErr w:type="gramEnd"/>
      <w:r w:rsidRPr="004979B9">
        <w:t xml:space="preserve"> you traveled by the number of gallons you used will give you a reading of your car’s mpg for that particular trip.</w:t>
      </w:r>
    </w:p>
    <w:p w:rsidR="004979B9" w:rsidRPr="00CD6381" w:rsidRDefault="004979B9" w:rsidP="004979B9">
      <w:r>
        <w:t xml:space="preserve">The EPA’s 2020 list of the best-fuel-economy vehicles features models that all have a combined mpg of at least 22 mpg — but keep in mind that what’s considered good </w:t>
      </w:r>
      <w:r w:rsidRPr="005E33CA">
        <w:rPr>
          <w:highlight w:val="yellow"/>
        </w:rPr>
        <w:t>fuel economy can vary by the type of vehicle. For example, minivans (coming in at that 22mg) and pickup trucks may have lower mpg across t</w:t>
      </w:r>
      <w:r w:rsidRPr="005E33CA">
        <w:rPr>
          <w:highlight w:val="yellow"/>
        </w:rPr>
        <w:t xml:space="preserve">he board than a subcompact car. </w:t>
      </w:r>
      <w:r w:rsidRPr="005E33CA">
        <w:rPr>
          <w:highlight w:val="yellow"/>
        </w:rPr>
        <w:t>If you’re shopping for a fuel-efficient car</w:t>
      </w:r>
      <w:bookmarkStart w:id="0" w:name="_GoBack"/>
      <w:bookmarkEnd w:id="0"/>
      <w:r>
        <w:t>, it’s important to consider each vehicle’s EPA-rated fuel economy.</w:t>
      </w:r>
    </w:p>
    <w:sectPr w:rsidR="004979B9" w:rsidRPr="00CD63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05E"/>
    <w:rsid w:val="004979B9"/>
    <w:rsid w:val="005E33CA"/>
    <w:rsid w:val="0076705E"/>
    <w:rsid w:val="0090011C"/>
    <w:rsid w:val="009840D7"/>
    <w:rsid w:val="00AB5B63"/>
    <w:rsid w:val="00CD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03A02"/>
  <w15:chartTrackingRefBased/>
  <w15:docId w15:val="{531B2D16-5922-4515-A835-D96085D84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6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3022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Rick-Royal</dc:creator>
  <cp:keywords/>
  <dc:description/>
  <cp:lastModifiedBy>Rick-Royal</cp:lastModifiedBy>
  <cp:revision>3</cp:revision>
  <dcterms:created xsi:type="dcterms:W3CDTF">2022-12-08T08:41:00Z</dcterms:created>
  <dcterms:modified xsi:type="dcterms:W3CDTF">2022-12-13T15:05:00Z</dcterms:modified>
</cp:coreProperties>
</file>