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301" w:rsidRPr="00311301" w:rsidRDefault="00311301" w:rsidP="006200B8">
      <w:pPr>
        <w:jc w:val="both"/>
        <w:rPr>
          <w:b/>
        </w:rPr>
      </w:pPr>
      <w:r w:rsidRPr="00311301">
        <w:rPr>
          <w:b/>
        </w:rPr>
        <w:t>Methods of deriving likelihood estimators</w:t>
      </w:r>
    </w:p>
    <w:p w:rsidR="00311301" w:rsidRPr="00311301" w:rsidRDefault="00311301" w:rsidP="006200B8">
      <w:pPr>
        <w:jc w:val="both"/>
      </w:pPr>
      <w:r w:rsidRPr="00311301">
        <w:t>Likelihood estimators are widely used in statistics to estimate the parameters of a probability distribution, given a set of observed data. There are several methods for deriving likelihood estimators, some of which include:</w:t>
      </w:r>
    </w:p>
    <w:p w:rsidR="00311301" w:rsidRPr="00311301" w:rsidRDefault="00311301" w:rsidP="006200B8">
      <w:pPr>
        <w:numPr>
          <w:ilvl w:val="0"/>
          <w:numId w:val="1"/>
        </w:numPr>
        <w:jc w:val="both"/>
      </w:pPr>
      <w:r w:rsidRPr="00311301">
        <w:t>Maximum Likelihood Estimation (MLE): The MLE method finds the parameter values that maximize the likelihood function, which is the joint probability of observing the given data. The steps involved in MLE are: a. Specify the probability distribution model for the data. b. Write down the likelihood function. c. Take the natural logarithm of the likelihood function, known as the log-likelihood. d. Differentiate the log-likelihood function with respect to the parameters and equate to zero. e. Solve the resulting equations for the parameter estimates.</w:t>
      </w:r>
    </w:p>
    <w:p w:rsidR="00311301" w:rsidRPr="00311301" w:rsidRDefault="00311301" w:rsidP="006200B8">
      <w:pPr>
        <w:numPr>
          <w:ilvl w:val="0"/>
          <w:numId w:val="1"/>
        </w:numPr>
        <w:jc w:val="both"/>
      </w:pPr>
      <w:r w:rsidRPr="00311301">
        <w:t>Method of Moments: This method involves matching the sample moments (mean, variance, etc.) with the corresponding theoretical moments of the probability distribution. The steps in this method are: a. Compute the sample moments. b. Write down the expressions for the theoretical moments of the distribution in terms of its parameters. c. Equate the sample moments with the theoretical moments. d. Solve the resulting equations for the parameter estimates.</w:t>
      </w:r>
    </w:p>
    <w:p w:rsidR="00311301" w:rsidRPr="00311301" w:rsidRDefault="00311301" w:rsidP="006200B8">
      <w:pPr>
        <w:numPr>
          <w:ilvl w:val="0"/>
          <w:numId w:val="1"/>
        </w:numPr>
        <w:jc w:val="both"/>
      </w:pPr>
      <w:r w:rsidRPr="00311301">
        <w:t>Bayesian Estimation: Bayesian estimation is a method that incorporates prior information about the parameters, in the form of a prior distribution, and updates it using the observed data to obtain a posterior distribution. The steps involved are: a. Specify the probability distribution model for the data. b. Choose a suitable prior distribution for the parameters. c. Compute the likelihood function. d. Calculate the posterior distribution of the parameters using Bayes' theorem. e. Obtain point estimates from the posterior distribution, e.g., the mean, median, or mode.</w:t>
      </w:r>
    </w:p>
    <w:p w:rsidR="00311301" w:rsidRPr="00311301" w:rsidRDefault="00311301" w:rsidP="006200B8">
      <w:pPr>
        <w:numPr>
          <w:ilvl w:val="0"/>
          <w:numId w:val="1"/>
        </w:numPr>
        <w:jc w:val="both"/>
      </w:pPr>
      <w:r w:rsidRPr="00311301">
        <w:t>Generalized Method of Moments (GMM): The GMM is an extension of the method of moments, which allows for more general moment conditions. This method is particularly useful when the likelihood function is intractable or difficult to compute. The steps in GMM are: a. Specify the moment conditions based on the distribution model. b. Compute the sample moments. c. Define a loss function that measures the discrepancy between the sample moments and the theoretical moments. d. Minimize the loss function with respect to the parameters to obtain the estimates.</w:t>
      </w:r>
    </w:p>
    <w:p w:rsidR="00311301" w:rsidRPr="00311301" w:rsidRDefault="00311301" w:rsidP="006200B8">
      <w:pPr>
        <w:jc w:val="both"/>
      </w:pPr>
      <w:r w:rsidRPr="00311301">
        <w:t>These are some of the main methods for deriving likelihood estimators. Each method has its advantages and drawbacks, depending on the specific problem and available data. It is essential to choose the appropriate method based on the assumptions and requirements of the problem at hand.</w:t>
      </w:r>
    </w:p>
    <w:p w:rsidR="00D9481F" w:rsidRDefault="00C67856" w:rsidP="006200B8">
      <w:pPr>
        <w:jc w:val="both"/>
      </w:pPr>
    </w:p>
    <w:p w:rsidR="00311301" w:rsidRDefault="00311301" w:rsidP="006200B8">
      <w:pPr>
        <w:jc w:val="both"/>
        <w:rPr>
          <w:b/>
        </w:rPr>
      </w:pPr>
      <w:r w:rsidRPr="00311301">
        <w:rPr>
          <w:b/>
        </w:rPr>
        <w:t>Maximum Likelihood Estimators</w:t>
      </w:r>
    </w:p>
    <w:p w:rsidR="00311301" w:rsidRPr="00311301" w:rsidRDefault="00311301" w:rsidP="006200B8">
      <w:pPr>
        <w:jc w:val="both"/>
      </w:pPr>
      <w:r w:rsidRPr="00311301">
        <w:t>The MLE method aims to find the parameter values that maximize the likelihood function, given a set of observed data.</w:t>
      </w:r>
    </w:p>
    <w:p w:rsidR="00311301" w:rsidRPr="00311301" w:rsidRDefault="00311301" w:rsidP="006200B8">
      <w:pPr>
        <w:jc w:val="both"/>
      </w:pPr>
      <w:r w:rsidRPr="00311301">
        <w:t xml:space="preserve">Step 1: Specify the probability distribution model for the data Choose an appropriate probability distribution that models the underlying data generation process. Commonly used distributions include normal, binomial, Poisson, exponential, etc. Let's denote the probability density function (pdf) or </w:t>
      </w:r>
      <w:r w:rsidRPr="00311301">
        <w:lastRenderedPageBreak/>
        <w:t>probability mass function (</w:t>
      </w:r>
      <w:proofErr w:type="spellStart"/>
      <w:r w:rsidRPr="00311301">
        <w:t>pmf</w:t>
      </w:r>
      <w:proofErr w:type="spellEnd"/>
      <w:r w:rsidRPr="00311301">
        <w:t xml:space="preserve">) of the chosen distribution as </w:t>
      </w:r>
      <w:proofErr w:type="gramStart"/>
      <w:r w:rsidRPr="00311301">
        <w:t>f(</w:t>
      </w:r>
      <w:proofErr w:type="gramEnd"/>
      <w:r w:rsidRPr="00311301">
        <w:t>x | θ), where x represents the data and θ represents the parameters of the distribution.</w:t>
      </w:r>
    </w:p>
    <w:p w:rsidR="00311301" w:rsidRPr="00311301" w:rsidRDefault="00311301" w:rsidP="006200B8">
      <w:pPr>
        <w:jc w:val="both"/>
      </w:pPr>
      <w:r w:rsidRPr="00311301">
        <w:t xml:space="preserve">Step 2: Write down the likelihood function The likelihood function, </w:t>
      </w:r>
      <w:proofErr w:type="gramStart"/>
      <w:r w:rsidRPr="00311301">
        <w:t>L(</w:t>
      </w:r>
      <w:proofErr w:type="gramEnd"/>
      <w:r w:rsidRPr="00311301">
        <w:t>θ | x), is the joint probability of observing the given data as a function of the parameters θ. For a set of independent and identically distributed (</w:t>
      </w:r>
      <w:proofErr w:type="spellStart"/>
      <w:r w:rsidRPr="00311301">
        <w:t>i.i.d</w:t>
      </w:r>
      <w:proofErr w:type="spellEnd"/>
      <w:r w:rsidRPr="00311301">
        <w:t xml:space="preserve">.) samples, x1, x2, ..., </w:t>
      </w:r>
      <w:proofErr w:type="spellStart"/>
      <w:r w:rsidRPr="00311301">
        <w:t>xn</w:t>
      </w:r>
      <w:proofErr w:type="spellEnd"/>
      <w:r w:rsidRPr="00311301">
        <w:t>, the likelihood function can be written as the product of the individual probabilities:</w:t>
      </w:r>
    </w:p>
    <w:p w:rsidR="00311301" w:rsidRPr="00311301" w:rsidRDefault="006200B8" w:rsidP="006200B8">
      <w:pPr>
        <w:jc w:val="both"/>
      </w:pPr>
      <m:oMathPara>
        <m:oMath>
          <m:r>
            <w:rPr>
              <w:rFonts w:ascii="Cambria Math" w:hAnsi="Cambria Math"/>
            </w:rPr>
            <m:t>L(θ | x) = f(x1 | θ) * f(x2 | θ) * ... * f(xn | θ) = Π[i=1 to n] f(xi | θ)</m:t>
          </m:r>
        </m:oMath>
      </m:oMathPara>
    </w:p>
    <w:p w:rsidR="00311301" w:rsidRPr="00311301" w:rsidRDefault="00311301" w:rsidP="006200B8">
      <w:pPr>
        <w:jc w:val="both"/>
      </w:pPr>
      <w:r w:rsidRPr="00311301">
        <w:t xml:space="preserve">Step 3: Take the natural logarithm of the likelihood function (log-likelihood) Taking the natural logarithm of the likelihood function simplifies the calculations and turns products into sums, which are easier to handle. The log-likelihood function is denoted as </w:t>
      </w:r>
      <m:oMath>
        <m:r>
          <m:rPr>
            <m:scr m:val="script"/>
          </m:rPr>
          <w:rPr>
            <w:rFonts w:ascii="Cambria Math" w:hAnsi="Cambria Math"/>
          </w:rPr>
          <m:t>l(</m:t>
        </m:r>
        <m:r>
          <w:rPr>
            <w:rFonts w:ascii="Cambria Math" w:hAnsi="Cambria Math"/>
          </w:rPr>
          <m:t>θ | x):</m:t>
        </m:r>
      </m:oMath>
    </w:p>
    <w:p w:rsidR="00311301" w:rsidRPr="00311301" w:rsidRDefault="006200B8" w:rsidP="006200B8">
      <w:pPr>
        <w:jc w:val="both"/>
      </w:pPr>
      <m:oMathPara>
        <m:oMath>
          <m:r>
            <m:rPr>
              <m:scr m:val="script"/>
            </m:rPr>
            <w:rPr>
              <w:rFonts w:ascii="Cambria Math" w:hAnsi="Cambria Math"/>
            </w:rPr>
            <m:t>l(</m:t>
          </m:r>
          <m:r>
            <w:rPr>
              <w:rFonts w:ascii="Cambria Math" w:hAnsi="Cambria Math"/>
            </w:rPr>
            <m:t>θ | x) = ln(L(θ | x)) = Σ[i=1 to n] ln(f(xi | θ))</m:t>
          </m:r>
        </m:oMath>
      </m:oMathPara>
    </w:p>
    <w:p w:rsidR="00311301" w:rsidRPr="00311301" w:rsidRDefault="00311301" w:rsidP="006200B8">
      <w:pPr>
        <w:jc w:val="both"/>
      </w:pPr>
      <w:r w:rsidRPr="00311301">
        <w:t>Step 4: Differentiate the log-likelihood function with respect to the parameters and equate to zero</w:t>
      </w:r>
      <w:r w:rsidR="006200B8">
        <w:t>.</w:t>
      </w:r>
      <w:r w:rsidRPr="00311301">
        <w:t xml:space="preserve"> To find the maximum likelihood estimates, take the derivative of the log-likelihood function with respect to each parameter and set the derivatives equal to zero. These are called the score equations:</w:t>
      </w:r>
    </w:p>
    <w:p w:rsidR="00311301" w:rsidRPr="00311301" w:rsidRDefault="006200B8" w:rsidP="006200B8">
      <w:pPr>
        <w:jc w:val="both"/>
      </w:pPr>
      <m:oMathPara>
        <m:oMath>
          <m:r>
            <w:rPr>
              <w:rFonts w:ascii="Cambria Math" w:hAnsi="Cambria Math"/>
            </w:rPr>
            <m:t>∂</m:t>
          </m:r>
          <m:r>
            <m:rPr>
              <m:scr m:val="script"/>
            </m:rPr>
            <w:rPr>
              <w:rFonts w:ascii="Cambria Math" w:hAnsi="Cambria Math"/>
            </w:rPr>
            <m:t>l(</m:t>
          </m:r>
          <m:r>
            <w:rPr>
              <w:rFonts w:ascii="Cambria Math" w:hAnsi="Cambria Math"/>
            </w:rPr>
            <m:t>θ | x) / ∂θ = 0</m:t>
          </m:r>
        </m:oMath>
      </m:oMathPara>
    </w:p>
    <w:p w:rsidR="00311301" w:rsidRPr="00311301" w:rsidRDefault="00311301" w:rsidP="006200B8">
      <w:pPr>
        <w:jc w:val="both"/>
      </w:pPr>
      <w:r w:rsidRPr="00311301">
        <w:t>In some cases, there might be multiple parameters, so you will need to solve a system of equations.</w:t>
      </w:r>
    </w:p>
    <w:p w:rsidR="00311301" w:rsidRPr="00311301" w:rsidRDefault="00311301" w:rsidP="006200B8">
      <w:pPr>
        <w:jc w:val="both"/>
      </w:pPr>
      <w:r w:rsidRPr="00311301">
        <w:t>Step 5: Solve the resulting equations for the parameter estimates Solve the score equations to obtain the maximum likelihood estimates of the parameters. In some cases, the equations can be solved analytically, while in others, numerical methods might be required.</w:t>
      </w:r>
    </w:p>
    <w:p w:rsidR="00311301" w:rsidRPr="00311301" w:rsidRDefault="00311301" w:rsidP="006200B8">
      <w:pPr>
        <w:jc w:val="both"/>
      </w:pPr>
      <w:r w:rsidRPr="00311301">
        <w:t>Here's a simple example using the MLE method for a normally distributed data set:</w:t>
      </w:r>
    </w:p>
    <w:p w:rsidR="00311301" w:rsidRPr="00311301" w:rsidRDefault="00311301" w:rsidP="006200B8">
      <w:pPr>
        <w:numPr>
          <w:ilvl w:val="0"/>
          <w:numId w:val="2"/>
        </w:numPr>
        <w:jc w:val="both"/>
      </w:pPr>
      <w:r w:rsidRPr="00311301">
        <w:t>Specify the distribution: Normal distribution with mean μ and variance σ².</w:t>
      </w:r>
    </w:p>
    <w:p w:rsidR="006200B8" w:rsidRDefault="00311301" w:rsidP="006200B8">
      <w:pPr>
        <w:numPr>
          <w:ilvl w:val="0"/>
          <w:numId w:val="2"/>
        </w:numPr>
        <w:jc w:val="both"/>
      </w:pPr>
      <w:r w:rsidRPr="00311301">
        <w:t>Likelihood function:</w:t>
      </w:r>
    </w:p>
    <w:p w:rsidR="00311301" w:rsidRPr="00311301" w:rsidRDefault="006200B8" w:rsidP="006200B8">
      <w:pPr>
        <w:ind w:left="360"/>
        <w:jc w:val="both"/>
      </w:pPr>
      <m:oMathPara>
        <m:oMath>
          <m:r>
            <w:rPr>
              <w:rFonts w:ascii="Cambria Math" w:hAnsi="Cambria Math"/>
            </w:rPr>
            <m:t xml:space="preserve"> L(μ, σ² | x) = Π[i=1 to n] (1/√(2πσ²)) * exp(-((xi - μ)²)/(2σ²))</m:t>
          </m:r>
        </m:oMath>
      </m:oMathPara>
    </w:p>
    <w:p w:rsidR="006200B8" w:rsidRDefault="00311301" w:rsidP="006200B8">
      <w:pPr>
        <w:numPr>
          <w:ilvl w:val="0"/>
          <w:numId w:val="2"/>
        </w:numPr>
        <w:jc w:val="both"/>
      </w:pPr>
      <w:r w:rsidRPr="00311301">
        <w:t>Log-likelihood function:</w:t>
      </w:r>
    </w:p>
    <w:p w:rsidR="00311301" w:rsidRPr="00311301" w:rsidRDefault="00311301" w:rsidP="006200B8">
      <w:pPr>
        <w:ind w:left="720"/>
        <w:jc w:val="both"/>
      </w:pPr>
      <w:r w:rsidRPr="00311301">
        <w:t xml:space="preserve"> </w:t>
      </w:r>
      <m:oMath>
        <m:r>
          <m:rPr>
            <m:scr m:val="script"/>
          </m:rPr>
          <w:rPr>
            <w:rFonts w:ascii="Cambria Math" w:hAnsi="Cambria Math"/>
          </w:rPr>
          <m:t>l(</m:t>
        </m:r>
        <m:r>
          <w:rPr>
            <w:rFonts w:ascii="Cambria Math" w:hAnsi="Cambria Math"/>
          </w:rPr>
          <m:t>μ, σ² | x) = Σ[i=1 to n] (-0.5 * ln(2πσ²) - ((xi - μ)²)/(2σ²))</m:t>
        </m:r>
      </m:oMath>
    </w:p>
    <w:p w:rsidR="00311301" w:rsidRPr="00311301" w:rsidRDefault="00311301" w:rsidP="006200B8">
      <w:pPr>
        <w:numPr>
          <w:ilvl w:val="0"/>
          <w:numId w:val="2"/>
        </w:numPr>
        <w:jc w:val="both"/>
      </w:pPr>
      <w:r w:rsidRPr="00311301">
        <w:t xml:space="preserve">Differentiate </w:t>
      </w:r>
      <m:oMath>
        <m:r>
          <m:rPr>
            <m:scr m:val="script"/>
          </m:rPr>
          <w:rPr>
            <w:rFonts w:ascii="Cambria Math" w:hAnsi="Cambria Math"/>
          </w:rPr>
          <m:t>l(</m:t>
        </m:r>
        <m:r>
          <w:rPr>
            <w:rFonts w:ascii="Cambria Math" w:hAnsi="Cambria Math"/>
          </w:rPr>
          <m:t>μ, σ² | x)</m:t>
        </m:r>
      </m:oMath>
      <w:r w:rsidRPr="00311301">
        <w:t xml:space="preserve"> with respect to μ and σ², and set the derivatives equal to zero:</w:t>
      </w:r>
    </w:p>
    <w:p w:rsidR="00311301" w:rsidRPr="00311301" w:rsidRDefault="006200B8" w:rsidP="006200B8">
      <w:pPr>
        <w:jc w:val="both"/>
      </w:pPr>
      <m:oMathPara>
        <m:oMath>
          <m:r>
            <w:rPr>
              <w:rFonts w:ascii="Cambria Math" w:hAnsi="Cambria Math"/>
            </w:rPr>
            <m:t>∂</m:t>
          </m:r>
          <m:r>
            <m:rPr>
              <m:scr m:val="script"/>
            </m:rPr>
            <w:rPr>
              <w:rFonts w:ascii="Cambria Math" w:hAnsi="Cambria Math"/>
            </w:rPr>
            <m:t>l(</m:t>
          </m:r>
          <m:r>
            <w:rPr>
              <w:rFonts w:ascii="Cambria Math" w:hAnsi="Cambria Math"/>
            </w:rPr>
            <m:t>μ, σ² | x) / ∂μ = Σ[i=1 to n] (xi - μ) / σ² = 0 ∂</m:t>
          </m:r>
          <m:r>
            <m:rPr>
              <m:scr m:val="script"/>
            </m:rPr>
            <w:rPr>
              <w:rFonts w:ascii="Cambria Math" w:hAnsi="Cambria Math"/>
            </w:rPr>
            <m:t>l(</m:t>
          </m:r>
          <m:r>
            <w:rPr>
              <w:rFonts w:ascii="Cambria Math" w:hAnsi="Cambria Math"/>
            </w:rPr>
            <m:t>μ, σ² | x) / ∂σ² = Σ[i=1 to n] (0.5/σ² - ((xi - μ)²)/(2σ⁴)) = 0</m:t>
          </m:r>
        </m:oMath>
      </m:oMathPara>
    </w:p>
    <w:p w:rsidR="00311301" w:rsidRPr="00311301" w:rsidRDefault="00311301" w:rsidP="006200B8">
      <w:pPr>
        <w:numPr>
          <w:ilvl w:val="0"/>
          <w:numId w:val="4"/>
        </w:numPr>
        <w:jc w:val="both"/>
      </w:pPr>
      <w:r w:rsidRPr="00311301">
        <w:t>Solve the equations for the MLE estimates of μ and σ²:</w:t>
      </w:r>
    </w:p>
    <w:p w:rsidR="00311301" w:rsidRPr="00311301" w:rsidRDefault="00311301" w:rsidP="006200B8">
      <w:pPr>
        <w:jc w:val="both"/>
      </w:pPr>
      <w:r w:rsidRPr="00311301">
        <w:t>After solving the system of equations obtained in Step 4, we get the MLE estimates for the normal distribution's parameters:</w:t>
      </w:r>
    </w:p>
    <w:p w:rsidR="00311301" w:rsidRPr="00311301" w:rsidRDefault="006200B8" w:rsidP="006200B8">
      <w:pPr>
        <w:jc w:val="both"/>
      </w:pPr>
      <m:oMathPara>
        <m:oMath>
          <m:r>
            <w:rPr>
              <w:rFonts w:ascii="Cambria Math" w:hAnsi="Cambria Math"/>
            </w:rPr>
            <m:t>μ_hat = (Σ[i=1 to n] xi) / n σ²_hat = (Σ[i=1 to n] (xi - μ_hat)²) / n</m:t>
          </m:r>
        </m:oMath>
      </m:oMathPara>
    </w:p>
    <w:p w:rsidR="00311301" w:rsidRPr="00311301" w:rsidRDefault="00311301" w:rsidP="006200B8">
      <w:pPr>
        <w:jc w:val="both"/>
      </w:pPr>
      <w:r w:rsidRPr="00311301">
        <w:lastRenderedPageBreak/>
        <w:t xml:space="preserve">Here, </w:t>
      </w:r>
      <w:proofErr w:type="spellStart"/>
      <w:r w:rsidRPr="00311301">
        <w:t>μ_hat</w:t>
      </w:r>
      <w:proofErr w:type="spellEnd"/>
      <w:r w:rsidRPr="00311301">
        <w:t xml:space="preserve"> is the sample mean, and σ²_hat is the sample variance. These are the maximum likelihood estimators for the mean and variance of a normal distribution.</w:t>
      </w:r>
    </w:p>
    <w:p w:rsidR="00311301" w:rsidRPr="00311301" w:rsidRDefault="00311301" w:rsidP="006200B8">
      <w:pPr>
        <w:jc w:val="both"/>
      </w:pPr>
      <w:r w:rsidRPr="00311301">
        <w:t>Keep in mind that this was a simple example, and the process may be more complex for other distributions or models. Additionally, in some cases, the MLE estimators may not have closed-form solutions, and numerical optimization techniques like Newton-Raphson, gradient ascent, or expectation-maximization (EM) algorithms may be required.</w:t>
      </w:r>
    </w:p>
    <w:p w:rsidR="006200B8" w:rsidRPr="006200B8" w:rsidRDefault="006200B8" w:rsidP="006200B8">
      <w:pPr>
        <w:jc w:val="both"/>
        <w:rPr>
          <w:b/>
        </w:rPr>
      </w:pPr>
      <w:r w:rsidRPr="006200B8">
        <w:rPr>
          <w:b/>
        </w:rPr>
        <w:t>Hessian matrix and Score vector</w:t>
      </w:r>
    </w:p>
    <w:p w:rsidR="006200B8" w:rsidRPr="006200B8" w:rsidRDefault="006200B8" w:rsidP="006200B8">
      <w:pPr>
        <w:jc w:val="both"/>
      </w:pPr>
      <w:r w:rsidRPr="006200B8">
        <w:t xml:space="preserve">The Hessian matrix and score </w:t>
      </w:r>
      <w:r>
        <w:t xml:space="preserve">vector </w:t>
      </w:r>
      <w:r w:rsidRPr="006200B8">
        <w:t>play important roles in maximum likelihood estimation (MLE), particularly when it comes to assessing the properties of the estimators and performing optimization.</w:t>
      </w:r>
    </w:p>
    <w:p w:rsidR="006200B8" w:rsidRPr="006200B8" w:rsidRDefault="006200B8" w:rsidP="006200B8">
      <w:pPr>
        <w:numPr>
          <w:ilvl w:val="0"/>
          <w:numId w:val="5"/>
        </w:numPr>
        <w:jc w:val="both"/>
      </w:pPr>
      <w:r w:rsidRPr="006200B8">
        <w:t>Score</w:t>
      </w:r>
      <w:r>
        <w:t xml:space="preserve"> </w:t>
      </w:r>
      <w:r w:rsidR="00106A6B">
        <w:t>function</w:t>
      </w:r>
      <w:r w:rsidRPr="006200B8">
        <w:t xml:space="preserve">: The score </w:t>
      </w:r>
      <w:r w:rsidR="00106A6B">
        <w:t>function</w:t>
      </w:r>
      <w:r>
        <w:t xml:space="preserve"> </w:t>
      </w:r>
      <w:r w:rsidRPr="006200B8">
        <w:t xml:space="preserve">is the gradient (first-order derivative) of the log-likelihood function with respect to the parameters. It is a vector containing the partial derivatives of the log-likelihood function for each parameter. The score </w:t>
      </w:r>
      <w:r w:rsidR="00106A6B">
        <w:t>function</w:t>
      </w:r>
      <w:r w:rsidRPr="006200B8">
        <w:t xml:space="preserve"> helps find the maximum of the log-likelihood function by setting its elements to zero, which results in a system of equations known as the score equations:</w:t>
      </w:r>
    </w:p>
    <w:p w:rsidR="006200B8" w:rsidRPr="00106A6B" w:rsidRDefault="00106A6B" w:rsidP="006200B8">
      <w:pPr>
        <w:jc w:val="both"/>
        <w:rPr>
          <w:rFonts w:eastAsiaTheme="minorEastAsia"/>
        </w:rPr>
      </w:pPr>
      <m:oMathPara>
        <m:oMath>
          <m:r>
            <w:rPr>
              <w:rFonts w:ascii="Cambria Math" w:hAnsi="Cambria Math"/>
            </w:rPr>
            <m:t xml:space="preserve">Score(θ) = </m:t>
          </m:r>
          <m:r>
            <w:rPr>
              <w:rFonts w:ascii="Cambria Math" w:hAnsi="Cambria Math" w:cs="Cambria Math"/>
            </w:rPr>
            <m:t>∇</m:t>
          </m:r>
          <m:r>
            <m:rPr>
              <m:scr m:val="script"/>
            </m:rPr>
            <w:rPr>
              <w:rFonts w:ascii="Cambria Math" w:hAnsi="Cambria Math" w:cs="Calibri"/>
            </w:rPr>
            <m:t>l</m:t>
          </m:r>
          <m:r>
            <w:rPr>
              <w:rFonts w:ascii="Cambria Math" w:hAnsi="Cambria Math"/>
            </w:rPr>
            <m:t>(</m:t>
          </m:r>
          <m:r>
            <w:rPr>
              <w:rFonts w:ascii="Cambria Math" w:hAnsi="Cambria Math" w:cs="Calibri"/>
            </w:rPr>
            <m:t>θ</m:t>
          </m:r>
          <m:r>
            <w:rPr>
              <w:rFonts w:ascii="Cambria Math" w:hAnsi="Cambria Math"/>
            </w:rPr>
            <m:t xml:space="preserve"> | x) = (</m:t>
          </m:r>
          <m:r>
            <w:rPr>
              <w:rFonts w:ascii="Cambria Math" w:hAnsi="Cambria Math" w:cs="Calibri"/>
            </w:rPr>
            <m:t>∂</m:t>
          </m:r>
          <m:r>
            <m:rPr>
              <m:scr m:val="script"/>
            </m:rPr>
            <w:rPr>
              <w:rFonts w:ascii="Cambria Math" w:hAnsi="Cambria Math" w:cs="Calibri"/>
            </w:rPr>
            <m:t>l</m:t>
          </m:r>
          <m:r>
            <w:rPr>
              <w:rFonts w:ascii="Cambria Math" w:hAnsi="Cambria Math"/>
            </w:rPr>
            <m:t>(</m:t>
          </m:r>
          <m:r>
            <w:rPr>
              <w:rFonts w:ascii="Cambria Math" w:hAnsi="Cambria Math" w:cs="Calibri"/>
            </w:rPr>
            <m:t>θ</m:t>
          </m:r>
          <m:r>
            <w:rPr>
              <w:rFonts w:ascii="Cambria Math" w:hAnsi="Cambria Math"/>
            </w:rPr>
            <m:t xml:space="preserve"> | x) / </m:t>
          </m:r>
          <m:r>
            <w:rPr>
              <w:rFonts w:ascii="Cambria Math" w:hAnsi="Cambria Math" w:cs="Calibri"/>
            </w:rPr>
            <m:t>∂θ</m:t>
          </m:r>
          <m:r>
            <w:rPr>
              <w:rFonts w:ascii="Cambria Math" w:hAnsi="Cambria Math"/>
            </w:rPr>
            <m:t xml:space="preserve">1, </m:t>
          </m:r>
          <m:r>
            <w:rPr>
              <w:rFonts w:ascii="Cambria Math" w:hAnsi="Cambria Math" w:cs="Calibri"/>
            </w:rPr>
            <m:t>∂</m:t>
          </m:r>
          <m:r>
            <m:rPr>
              <m:scr m:val="script"/>
            </m:rPr>
            <w:rPr>
              <w:rFonts w:ascii="Cambria Math" w:hAnsi="Cambria Math" w:cs="Calibri"/>
            </w:rPr>
            <m:t>l</m:t>
          </m:r>
          <m:r>
            <w:rPr>
              <w:rFonts w:ascii="Cambria Math" w:hAnsi="Cambria Math"/>
            </w:rPr>
            <m:t>(</m:t>
          </m:r>
          <m:r>
            <w:rPr>
              <w:rFonts w:ascii="Cambria Math" w:hAnsi="Cambria Math" w:cs="Calibri"/>
            </w:rPr>
            <m:t>θ</m:t>
          </m:r>
          <m:r>
            <w:rPr>
              <w:rFonts w:ascii="Cambria Math" w:hAnsi="Cambria Math"/>
            </w:rPr>
            <m:t xml:space="preserve"> | x) / </m:t>
          </m:r>
          <m:r>
            <w:rPr>
              <w:rFonts w:ascii="Cambria Math" w:hAnsi="Cambria Math" w:cs="Calibri"/>
            </w:rPr>
            <m:t>∂θ</m:t>
          </m:r>
          <m:r>
            <w:rPr>
              <w:rFonts w:ascii="Cambria Math" w:hAnsi="Cambria Math"/>
            </w:rPr>
            <m:t xml:space="preserve">2, ..., </m:t>
          </m:r>
          <m:r>
            <w:rPr>
              <w:rFonts w:ascii="Cambria Math" w:hAnsi="Cambria Math" w:cs="Calibri"/>
            </w:rPr>
            <m:t>∂</m:t>
          </m:r>
          <m:r>
            <m:rPr>
              <m:scr m:val="script"/>
            </m:rPr>
            <w:rPr>
              <w:rFonts w:ascii="Cambria Math" w:hAnsi="Cambria Math" w:cs="Calibri"/>
            </w:rPr>
            <m:t>l</m:t>
          </m:r>
          <m:r>
            <w:rPr>
              <w:rFonts w:ascii="Cambria Math" w:hAnsi="Cambria Math"/>
            </w:rPr>
            <m:t>(</m:t>
          </m:r>
          <m:r>
            <w:rPr>
              <w:rFonts w:ascii="Cambria Math" w:hAnsi="Cambria Math" w:cs="Calibri"/>
            </w:rPr>
            <m:t>θ</m:t>
          </m:r>
          <m:r>
            <w:rPr>
              <w:rFonts w:ascii="Cambria Math" w:hAnsi="Cambria Math"/>
            </w:rPr>
            <m:t xml:space="preserve"> | x) / </m:t>
          </m:r>
          <m:r>
            <w:rPr>
              <w:rFonts w:ascii="Cambria Math" w:hAnsi="Cambria Math" w:cs="Calibri"/>
            </w:rPr>
            <m:t>∂θ</m:t>
          </m:r>
          <m:r>
            <w:rPr>
              <w:rFonts w:ascii="Cambria Math" w:hAnsi="Cambria Math"/>
            </w:rPr>
            <m:t>k)^T</m:t>
          </m:r>
        </m:oMath>
      </m:oMathPara>
    </w:p>
    <w:p w:rsidR="00106A6B" w:rsidRDefault="00106A6B" w:rsidP="006200B8">
      <w:pPr>
        <w:jc w:val="both"/>
        <w:rPr>
          <w:rFonts w:eastAsiaTheme="minorEastAsia"/>
        </w:rPr>
      </w:pPr>
    </w:p>
    <w:p w:rsidR="00106A6B" w:rsidRPr="00106A6B" w:rsidRDefault="00106A6B" w:rsidP="00106A6B">
      <w:pPr>
        <w:jc w:val="both"/>
      </w:pPr>
      <w:r w:rsidRPr="00106A6B">
        <w:t>Definition: The score vector is the gradient (first-order derivative) of the log-likelihood function with respect to the parameters. It is a vector containing the partial derivatives of the log-likelihood function for each parameter.</w:t>
      </w:r>
    </w:p>
    <w:p w:rsidR="00106A6B" w:rsidRPr="00106A6B" w:rsidRDefault="00106A6B" w:rsidP="00106A6B">
      <w:pPr>
        <w:jc w:val="both"/>
      </w:pPr>
      <w:r w:rsidRPr="00106A6B">
        <w:t>Analysis step by step:</w:t>
      </w:r>
    </w:p>
    <w:p w:rsidR="00106A6B" w:rsidRPr="00106A6B" w:rsidRDefault="00106A6B" w:rsidP="00106A6B">
      <w:pPr>
        <w:numPr>
          <w:ilvl w:val="0"/>
          <w:numId w:val="7"/>
        </w:numPr>
        <w:jc w:val="both"/>
      </w:pPr>
      <w:r w:rsidRPr="00106A6B">
        <w:t xml:space="preserve">Define the log-likelihood function: Start by specifying the probability distribution model for the data and write down the likelihood function </w:t>
      </w:r>
      <m:oMath>
        <m:r>
          <w:rPr>
            <w:rFonts w:ascii="Cambria Math" w:hAnsi="Cambria Math"/>
          </w:rPr>
          <m:t>L(θ | x)</m:t>
        </m:r>
      </m:oMath>
      <w:r w:rsidRPr="00106A6B">
        <w:t xml:space="preserve">. Then, take the natural logarithm of the likelihood function to obtain the log-likelihood function </w:t>
      </w:r>
      <m:oMath>
        <m:r>
          <m:rPr>
            <m:scr m:val="script"/>
          </m:rPr>
          <w:rPr>
            <w:rFonts w:ascii="Cambria Math" w:hAnsi="Cambria Math"/>
          </w:rPr>
          <m:t>l(</m:t>
        </m:r>
        <m:r>
          <w:rPr>
            <w:rFonts w:ascii="Cambria Math" w:hAnsi="Cambria Math"/>
          </w:rPr>
          <m:t>θ | x)</m:t>
        </m:r>
      </m:oMath>
      <w:r w:rsidRPr="00106A6B">
        <w:t>.</w:t>
      </w:r>
    </w:p>
    <w:p w:rsidR="00106A6B" w:rsidRDefault="00106A6B" w:rsidP="00106A6B">
      <w:pPr>
        <w:numPr>
          <w:ilvl w:val="0"/>
          <w:numId w:val="7"/>
        </w:numPr>
        <w:jc w:val="both"/>
      </w:pPr>
      <w:r w:rsidRPr="00106A6B">
        <w:t xml:space="preserve">Calculate the first-order partial derivatives: Compute the first-order partial derivatives of the log-likelihood function with respect to each parameter. Let's say there are k parameters in the model, denoted by </w:t>
      </w:r>
      <m:oMath>
        <m:r>
          <w:rPr>
            <w:rFonts w:ascii="Cambria Math" w:hAnsi="Cambria Math"/>
          </w:rPr>
          <m:t>θ1, θ2, ..., θk</m:t>
        </m:r>
      </m:oMath>
      <w:r w:rsidRPr="00106A6B">
        <w:t>. Find the partial derivatives</w:t>
      </w:r>
    </w:p>
    <w:p w:rsidR="00106A6B" w:rsidRPr="00106A6B" w:rsidRDefault="00106A6B" w:rsidP="00106A6B">
      <w:pPr>
        <w:ind w:left="720"/>
        <w:jc w:val="both"/>
      </w:pPr>
      <w:r w:rsidRPr="00106A6B">
        <w:t xml:space="preserve"> </w:t>
      </w:r>
      <m:oMath>
        <m:r>
          <w:rPr>
            <w:rFonts w:ascii="Cambria Math" w:hAnsi="Cambria Math"/>
          </w:rPr>
          <m:t>∂</m:t>
        </m:r>
        <m:r>
          <m:rPr>
            <m:scr m:val="script"/>
          </m:rPr>
          <w:rPr>
            <w:rFonts w:ascii="Cambria Math" w:hAnsi="Cambria Math"/>
          </w:rPr>
          <m:t>l(</m:t>
        </m:r>
        <m:r>
          <w:rPr>
            <w:rFonts w:ascii="Cambria Math" w:hAnsi="Cambria Math"/>
          </w:rPr>
          <m:t>θ | x) / ∂θ1, ∂</m:t>
        </m:r>
        <m:r>
          <m:rPr>
            <m:scr m:val="script"/>
          </m:rPr>
          <w:rPr>
            <w:rFonts w:ascii="Cambria Math" w:hAnsi="Cambria Math"/>
          </w:rPr>
          <m:t>l(</m:t>
        </m:r>
        <m:r>
          <w:rPr>
            <w:rFonts w:ascii="Cambria Math" w:hAnsi="Cambria Math"/>
          </w:rPr>
          <m:t>θ | x) / ∂θ2, ..., ∂</m:t>
        </m:r>
        <m:r>
          <m:rPr>
            <m:scr m:val="script"/>
          </m:rPr>
          <w:rPr>
            <w:rFonts w:ascii="Cambria Math" w:hAnsi="Cambria Math"/>
          </w:rPr>
          <m:t>l(</m:t>
        </m:r>
        <m:r>
          <w:rPr>
            <w:rFonts w:ascii="Cambria Math" w:hAnsi="Cambria Math"/>
          </w:rPr>
          <m:t>θ | x) / ∂θk</m:t>
        </m:r>
      </m:oMath>
      <w:r w:rsidRPr="00106A6B">
        <w:t>.</w:t>
      </w:r>
    </w:p>
    <w:p w:rsidR="00106A6B" w:rsidRPr="00106A6B" w:rsidRDefault="00106A6B" w:rsidP="00106A6B">
      <w:pPr>
        <w:numPr>
          <w:ilvl w:val="0"/>
          <w:numId w:val="7"/>
        </w:numPr>
        <w:jc w:val="both"/>
      </w:pPr>
      <w:r w:rsidRPr="00106A6B">
        <w:t xml:space="preserve">Form the score vector: Combine the first-order partial derivatives into a single vector. This vector is the score vector and is denoted as </w:t>
      </w:r>
      <m:oMath>
        <m:r>
          <w:rPr>
            <w:rFonts w:ascii="Cambria Math" w:hAnsi="Cambria Math"/>
          </w:rPr>
          <m:t xml:space="preserve">Score(θ) or </m:t>
        </m:r>
        <m:r>
          <w:rPr>
            <w:rFonts w:ascii="Cambria Math" w:hAnsi="Cambria Math" w:cs="Cambria Math"/>
          </w:rPr>
          <m:t>∇</m:t>
        </m:r>
        <m:r>
          <m:rPr>
            <m:scr m:val="script"/>
          </m:rPr>
          <w:rPr>
            <w:rFonts w:ascii="Cambria Math" w:hAnsi="Cambria Math" w:cs="Calibri"/>
          </w:rPr>
          <m:t>l</m:t>
        </m:r>
        <m:r>
          <w:rPr>
            <w:rFonts w:ascii="Cambria Math" w:hAnsi="Cambria Math"/>
          </w:rPr>
          <m:t>(</m:t>
        </m:r>
        <m:r>
          <w:rPr>
            <w:rFonts w:ascii="Cambria Math" w:hAnsi="Cambria Math" w:cs="Calibri"/>
          </w:rPr>
          <m:t>θ</m:t>
        </m:r>
        <m:r>
          <w:rPr>
            <w:rFonts w:ascii="Cambria Math" w:hAnsi="Cambria Math"/>
          </w:rPr>
          <m:t xml:space="preserve"> | x)</m:t>
        </m:r>
      </m:oMath>
      <w:r w:rsidRPr="00106A6B">
        <w:t>:</w:t>
      </w:r>
    </w:p>
    <w:p w:rsidR="00106A6B" w:rsidRPr="00106A6B" w:rsidRDefault="00106A6B" w:rsidP="00106A6B">
      <w:pPr>
        <w:jc w:val="both"/>
      </w:pPr>
      <m:oMathPara>
        <m:oMath>
          <m:r>
            <w:rPr>
              <w:rFonts w:ascii="Cambria Math" w:hAnsi="Cambria Math"/>
            </w:rPr>
            <m:t xml:space="preserve">Score(θ) = </m:t>
          </m:r>
          <m:r>
            <w:rPr>
              <w:rFonts w:ascii="Cambria Math" w:hAnsi="Cambria Math" w:cs="Cambria Math"/>
            </w:rPr>
            <m:t>∇</m:t>
          </m:r>
          <m:r>
            <m:rPr>
              <m:scr m:val="script"/>
            </m:rPr>
            <w:rPr>
              <w:rFonts w:ascii="Cambria Math" w:hAnsi="Cambria Math" w:cs="Calibri"/>
            </w:rPr>
            <m:t>l</m:t>
          </m:r>
          <m:r>
            <w:rPr>
              <w:rFonts w:ascii="Cambria Math" w:hAnsi="Cambria Math"/>
            </w:rPr>
            <m:t>(</m:t>
          </m:r>
          <m:r>
            <w:rPr>
              <w:rFonts w:ascii="Cambria Math" w:hAnsi="Cambria Math" w:cs="Calibri"/>
            </w:rPr>
            <m:t>θ</m:t>
          </m:r>
          <m:r>
            <w:rPr>
              <w:rFonts w:ascii="Cambria Math" w:hAnsi="Cambria Math"/>
            </w:rPr>
            <m:t xml:space="preserve"> | x) = (</m:t>
          </m:r>
          <m:r>
            <w:rPr>
              <w:rFonts w:ascii="Cambria Math" w:hAnsi="Cambria Math" w:cs="Calibri"/>
            </w:rPr>
            <m:t>∂</m:t>
          </m:r>
          <m:r>
            <m:rPr>
              <m:scr m:val="script"/>
            </m:rPr>
            <w:rPr>
              <w:rFonts w:ascii="Cambria Math" w:hAnsi="Cambria Math" w:cs="Calibri"/>
            </w:rPr>
            <m:t>l</m:t>
          </m:r>
          <m:r>
            <w:rPr>
              <w:rFonts w:ascii="Cambria Math" w:hAnsi="Cambria Math"/>
            </w:rPr>
            <m:t>(</m:t>
          </m:r>
          <m:r>
            <w:rPr>
              <w:rFonts w:ascii="Cambria Math" w:hAnsi="Cambria Math" w:cs="Calibri"/>
            </w:rPr>
            <m:t>θ</m:t>
          </m:r>
          <m:r>
            <w:rPr>
              <w:rFonts w:ascii="Cambria Math" w:hAnsi="Cambria Math"/>
            </w:rPr>
            <m:t xml:space="preserve"> | x) / ∂θ1, ∂</m:t>
          </m:r>
          <m:r>
            <m:rPr>
              <m:scr m:val="script"/>
            </m:rPr>
            <w:rPr>
              <w:rFonts w:ascii="Cambria Math" w:hAnsi="Cambria Math"/>
            </w:rPr>
            <m:t>l(</m:t>
          </m:r>
          <m:r>
            <w:rPr>
              <w:rFonts w:ascii="Cambria Math" w:hAnsi="Cambria Math"/>
            </w:rPr>
            <m:t>θ | x) / ∂θ2, ..., ∂</m:t>
          </m:r>
          <m:r>
            <m:rPr>
              <m:scr m:val="script"/>
            </m:rPr>
            <w:rPr>
              <w:rFonts w:ascii="Cambria Math" w:hAnsi="Cambria Math"/>
            </w:rPr>
            <m:t>l(</m:t>
          </m:r>
          <m:r>
            <w:rPr>
              <w:rFonts w:ascii="Cambria Math" w:hAnsi="Cambria Math"/>
            </w:rPr>
            <m:t>θ | x) / ∂θk)^T</m:t>
          </m:r>
        </m:oMath>
      </m:oMathPara>
    </w:p>
    <w:p w:rsidR="00106A6B" w:rsidRPr="00106A6B" w:rsidRDefault="00106A6B" w:rsidP="00106A6B">
      <w:pPr>
        <w:jc w:val="both"/>
      </w:pPr>
      <w:r w:rsidRPr="00106A6B">
        <w:t xml:space="preserve">Here, </w:t>
      </w:r>
      <m:oMath>
        <m:r>
          <w:rPr>
            <w:rFonts w:ascii="Cambria Math" w:hAnsi="Cambria Math"/>
          </w:rPr>
          <m:t>T indicates the transpose of the vector</m:t>
        </m:r>
      </m:oMath>
      <w:r w:rsidRPr="00106A6B">
        <w:t>.</w:t>
      </w:r>
    </w:p>
    <w:p w:rsidR="00106A6B" w:rsidRPr="00106A6B" w:rsidRDefault="00106A6B" w:rsidP="00106A6B">
      <w:pPr>
        <w:jc w:val="both"/>
      </w:pPr>
      <w:r w:rsidRPr="00106A6B">
        <w:t>The score vector plays a crucial role in maximum likelihood estimation because it provides information on the direction of the steepest increase in the log-likelihood function. By setting the elements of the score vector to zero and solving the resulting system of equations (score equations), you can find the maximum likelihood estimates for the parameters. Additionally, the score vector is used in numerical optimization algorithms when closed-form solutions are not available.</w:t>
      </w:r>
    </w:p>
    <w:p w:rsidR="00106A6B" w:rsidRPr="006200B8" w:rsidRDefault="00106A6B" w:rsidP="006200B8">
      <w:pPr>
        <w:jc w:val="both"/>
      </w:pPr>
    </w:p>
    <w:p w:rsidR="006200B8" w:rsidRPr="006200B8" w:rsidRDefault="006200B8" w:rsidP="006200B8">
      <w:pPr>
        <w:jc w:val="both"/>
      </w:pPr>
      <w:r w:rsidRPr="006200B8">
        <w:t>By solving these equations, you can find the MLE for the parameters.</w:t>
      </w:r>
    </w:p>
    <w:p w:rsidR="006200B8" w:rsidRPr="006200B8" w:rsidRDefault="006200B8" w:rsidP="006200B8">
      <w:pPr>
        <w:numPr>
          <w:ilvl w:val="0"/>
          <w:numId w:val="6"/>
        </w:numPr>
        <w:jc w:val="both"/>
      </w:pPr>
      <w:r w:rsidRPr="006200B8">
        <w:t xml:space="preserve">Hessian matrix: The Hessian matrix is the matrix of second-order partial derivatives (second-order derivatives) of the log-likelihood function with respect to the parameters. The Hessian matrix represents the curvature of the log-likelihood function and plays a crucial role in assessing the properties of the MLE estimators and performing optimization. The Hessian </w:t>
      </w:r>
      <w:proofErr w:type="gramStart"/>
      <w:r w:rsidRPr="006200B8">
        <w:t>matrix</w:t>
      </w:r>
      <w:proofErr w:type="gramEnd"/>
      <w:r w:rsidRPr="006200B8">
        <w:t xml:space="preserve"> H(θ) is defined as:</w:t>
      </w:r>
    </w:p>
    <w:p w:rsidR="006200B8" w:rsidRPr="006200B8" w:rsidRDefault="00106A6B" w:rsidP="006200B8">
      <w:pPr>
        <w:jc w:val="both"/>
      </w:pPr>
      <m:oMathPara>
        <m:oMath>
          <m:r>
            <w:rPr>
              <w:rFonts w:ascii="Cambria Math" w:hAnsi="Cambria Math"/>
            </w:rPr>
            <m:t>H(θ) = ( ∂</m:t>
          </m:r>
          <m:r>
            <m:rPr>
              <m:scr m:val="script"/>
            </m:rPr>
            <w:rPr>
              <w:rFonts w:ascii="Cambria Math" w:hAnsi="Cambria Math"/>
            </w:rPr>
            <m:t>²l(</m:t>
          </m:r>
          <m:r>
            <w:rPr>
              <w:rFonts w:ascii="Cambria Math" w:hAnsi="Cambria Math"/>
            </w:rPr>
            <m:t>θ | x) / ∂θi∂θj ) for i, j = 1, 2, ..., k</m:t>
          </m:r>
        </m:oMath>
      </m:oMathPara>
    </w:p>
    <w:p w:rsidR="006200B8" w:rsidRPr="006200B8" w:rsidRDefault="006200B8" w:rsidP="006200B8">
      <w:pPr>
        <w:jc w:val="both"/>
      </w:pPr>
      <w:r w:rsidRPr="006200B8">
        <w:t>Here, k is the number of parameters.</w:t>
      </w:r>
    </w:p>
    <w:p w:rsidR="006200B8" w:rsidRPr="006200B8" w:rsidRDefault="006200B8" w:rsidP="006200B8">
      <w:pPr>
        <w:jc w:val="both"/>
      </w:pPr>
      <w:r w:rsidRPr="006200B8">
        <w:t>The Hessian matrix is useful for:</w:t>
      </w:r>
    </w:p>
    <w:p w:rsidR="006200B8" w:rsidRPr="006200B8" w:rsidRDefault="006200B8" w:rsidP="006200B8">
      <w:pPr>
        <w:jc w:val="both"/>
      </w:pPr>
      <w:r w:rsidRPr="006200B8">
        <w:t>a. Determining the nature of the critical points (maxima, minima, or saddle points) of the log-likelihood function. If the Hessian matrix is negative definite at the MLE, it implies that the log-likelihood function has a local maximum at that point.</w:t>
      </w:r>
    </w:p>
    <w:p w:rsidR="006200B8" w:rsidRPr="006200B8" w:rsidRDefault="006200B8" w:rsidP="006200B8">
      <w:pPr>
        <w:jc w:val="both"/>
      </w:pPr>
      <w:r w:rsidRPr="006200B8">
        <w:t>b. Assessing the asymptotic properties of the MLE estimators. Under certain regularity conditions, the MLE estimators are asymptotically normal, and the covariance matrix of their asymptotic distribution is given by the inverse of the negative expected Hessian matrix:</w:t>
      </w:r>
    </w:p>
    <w:p w:rsidR="006200B8" w:rsidRPr="006200B8" w:rsidRDefault="00A76F49" w:rsidP="006200B8">
      <w:pPr>
        <w:jc w:val="both"/>
      </w:pPr>
      <m:oMathPara>
        <m:oMath>
          <m:r>
            <w:rPr>
              <w:rFonts w:ascii="Cambria Math" w:hAnsi="Cambria Math"/>
            </w:rPr>
            <m:t>Cov(θ_hat) = E[-H(θ)]^(-1)</m:t>
          </m:r>
        </m:oMath>
      </m:oMathPara>
    </w:p>
    <w:p w:rsidR="006200B8" w:rsidRPr="006200B8" w:rsidRDefault="006200B8" w:rsidP="006200B8">
      <w:pPr>
        <w:jc w:val="both"/>
      </w:pPr>
      <w:r w:rsidRPr="006200B8">
        <w:t xml:space="preserve">c. Performing numerical optimization using algorithms like Newton-Raphson or quasi-Newton methods (e.g., </w:t>
      </w:r>
      <w:proofErr w:type="spellStart"/>
      <w:r w:rsidRPr="006200B8">
        <w:t>Broyden</w:t>
      </w:r>
      <w:proofErr w:type="spellEnd"/>
      <w:r w:rsidRPr="006200B8">
        <w:t>-Fletcher-Goldfarb-</w:t>
      </w:r>
      <w:proofErr w:type="spellStart"/>
      <w:r w:rsidRPr="006200B8">
        <w:t>Shanno</w:t>
      </w:r>
      <w:proofErr w:type="spellEnd"/>
      <w:r w:rsidRPr="006200B8">
        <w:t xml:space="preserve"> or BFGS). These methods rely on the gradient and Hessian information to iteratively update the parameter estimates.</w:t>
      </w:r>
    </w:p>
    <w:p w:rsidR="006200B8" w:rsidRPr="006200B8" w:rsidRDefault="006200B8" w:rsidP="006200B8">
      <w:pPr>
        <w:jc w:val="both"/>
      </w:pPr>
      <w:r w:rsidRPr="006200B8">
        <w:t>In summary, the score and Hessian matrix are essential components in the maximum likelihood estimation process. They help find the MLEs, assess the properties of the estimators, and perform optimization when closed-form solutions are not available.</w:t>
      </w:r>
    </w:p>
    <w:p w:rsidR="00243ADE" w:rsidRPr="00243ADE" w:rsidRDefault="00243ADE" w:rsidP="00243ADE">
      <w:pPr>
        <w:jc w:val="both"/>
      </w:pPr>
      <w:r w:rsidRPr="00243ADE">
        <w:t>The Hessian matrix is a key concept in optimization and maximum likelihood estimation. Let's go through the Hessian matrix step by step:</w:t>
      </w:r>
    </w:p>
    <w:p w:rsidR="00243ADE" w:rsidRPr="00243ADE" w:rsidRDefault="00243ADE" w:rsidP="00243ADE">
      <w:pPr>
        <w:numPr>
          <w:ilvl w:val="0"/>
          <w:numId w:val="8"/>
        </w:numPr>
        <w:jc w:val="both"/>
      </w:pPr>
      <w:r w:rsidRPr="00243ADE">
        <w:t xml:space="preserve">Define the log-likelihood function: Start by specifying the probability distribution model for the data and write down the likelihood function </w:t>
      </w:r>
      <m:oMath>
        <m:r>
          <w:rPr>
            <w:rFonts w:ascii="Cambria Math" w:hAnsi="Cambria Math"/>
          </w:rPr>
          <m:t>L(θ | x)</m:t>
        </m:r>
      </m:oMath>
      <w:r w:rsidRPr="00243ADE">
        <w:t xml:space="preserve">. Then, take the natural logarithm of the likelihood function to obtain the log-likelihood function </w:t>
      </w:r>
      <m:oMath>
        <m:r>
          <m:rPr>
            <m:scr m:val="script"/>
          </m:rPr>
          <w:rPr>
            <w:rFonts w:ascii="Cambria Math" w:hAnsi="Cambria Math"/>
          </w:rPr>
          <m:t>l(</m:t>
        </m:r>
        <m:r>
          <w:rPr>
            <w:rFonts w:ascii="Cambria Math" w:hAnsi="Cambria Math"/>
          </w:rPr>
          <m:t>θ | x).</m:t>
        </m:r>
      </m:oMath>
    </w:p>
    <w:p w:rsidR="00A76F49" w:rsidRDefault="00243ADE" w:rsidP="00243ADE">
      <w:pPr>
        <w:numPr>
          <w:ilvl w:val="0"/>
          <w:numId w:val="8"/>
        </w:numPr>
        <w:jc w:val="both"/>
      </w:pPr>
      <w:r w:rsidRPr="00243ADE">
        <w:t xml:space="preserve">Calculate the second-order partial derivatives: Compute the second-order partial derivatives of the log-likelihood function with respect to each pair of parameters. Let's say there are k parameters in the model, denoted by </w:t>
      </w:r>
      <m:oMath>
        <m:r>
          <w:rPr>
            <w:rFonts w:ascii="Cambria Math" w:hAnsi="Cambria Math"/>
          </w:rPr>
          <m:t>θ1, θ2, ..., θk</m:t>
        </m:r>
      </m:oMath>
      <w:r w:rsidRPr="00243ADE">
        <w:t xml:space="preserve">. Find the second-order partial derivatives </w:t>
      </w:r>
    </w:p>
    <w:p w:rsidR="00243ADE" w:rsidRPr="00243ADE" w:rsidRDefault="00A76F49" w:rsidP="00A76F49">
      <w:pPr>
        <w:ind w:left="720"/>
        <w:jc w:val="both"/>
      </w:pPr>
      <m:oMathPara>
        <m:oMath>
          <m:r>
            <w:rPr>
              <w:rFonts w:ascii="Cambria Math" w:hAnsi="Cambria Math"/>
            </w:rPr>
            <m:t>∂</m:t>
          </m:r>
          <m:r>
            <m:rPr>
              <m:scr m:val="script"/>
            </m:rPr>
            <w:rPr>
              <w:rFonts w:ascii="Cambria Math" w:hAnsi="Cambria Math"/>
            </w:rPr>
            <m:t>²l(</m:t>
          </m:r>
          <m:r>
            <w:rPr>
              <w:rFonts w:ascii="Cambria Math" w:hAnsi="Cambria Math"/>
            </w:rPr>
            <m:t>θ | x) / ∂θi∂θj for all i, j = 1, 2, ..., k.</m:t>
          </m:r>
        </m:oMath>
      </m:oMathPara>
    </w:p>
    <w:p w:rsidR="00243ADE" w:rsidRPr="00243ADE" w:rsidRDefault="00243ADE" w:rsidP="00243ADE">
      <w:pPr>
        <w:numPr>
          <w:ilvl w:val="0"/>
          <w:numId w:val="8"/>
        </w:numPr>
        <w:jc w:val="both"/>
      </w:pPr>
      <w:r w:rsidRPr="00243ADE">
        <w:t>Form the Hessian matrix: Combine the second-order partial derivatives into a square matrix of size k x k. This matrix is the Hessian matrix and is denoted as H(θ):</w:t>
      </w:r>
    </w:p>
    <w:p w:rsidR="00243ADE" w:rsidRPr="00243ADE" w:rsidRDefault="00A76F49" w:rsidP="00243ADE">
      <w:pPr>
        <w:jc w:val="both"/>
      </w:pPr>
      <m:oMathPara>
        <m:oMath>
          <m:r>
            <w:rPr>
              <w:rFonts w:ascii="Cambria Math" w:hAnsi="Cambria Math"/>
            </w:rPr>
            <m:t>H(θ) = [ ∂</m:t>
          </m:r>
          <m:r>
            <m:rPr>
              <m:scr m:val="script"/>
            </m:rPr>
            <w:rPr>
              <w:rFonts w:ascii="Cambria Math" w:hAnsi="Cambria Math"/>
            </w:rPr>
            <m:t>²l(</m:t>
          </m:r>
          <m:r>
            <w:rPr>
              <w:rFonts w:ascii="Cambria Math" w:hAnsi="Cambria Math"/>
            </w:rPr>
            <m:t>θ | x) / ∂θi∂θj ] for i, j = 1, 2, ..., k</m:t>
          </m:r>
        </m:oMath>
      </m:oMathPara>
    </w:p>
    <w:p w:rsidR="00243ADE" w:rsidRPr="00243ADE" w:rsidRDefault="00243ADE" w:rsidP="00243ADE">
      <w:pPr>
        <w:jc w:val="both"/>
      </w:pPr>
      <w:r w:rsidRPr="00243ADE">
        <w:lastRenderedPageBreak/>
        <w:t>The Hessian matrix represents the curvature of the log-likelihood function in the parameter space. It has several important uses in maximum likelihood estimation:</w:t>
      </w:r>
    </w:p>
    <w:p w:rsidR="00243ADE" w:rsidRPr="00243ADE" w:rsidRDefault="00243ADE" w:rsidP="00243ADE">
      <w:pPr>
        <w:jc w:val="both"/>
      </w:pPr>
      <w:r w:rsidRPr="00243ADE">
        <w:t>a. Assessing critical points: The Hessian matrix can be used to determine the nature of the critical points (maxima, minima, or saddle points) of the log-likelihood function. If the Hessian matrix is negative definite at the maximum likelihood estimate, it implies that the log-likelihood function has a local maximum at that point.</w:t>
      </w:r>
    </w:p>
    <w:p w:rsidR="00243ADE" w:rsidRPr="00243ADE" w:rsidRDefault="00243ADE" w:rsidP="00243ADE">
      <w:pPr>
        <w:jc w:val="both"/>
      </w:pPr>
      <w:r w:rsidRPr="00243ADE">
        <w:t>b. Asymptotic properties: Under certain regularity conditions, maximum likelihood estimators are asymptotically normal, and the covariance matrix of their asymptotic distribution is given by the inverse of the negative expected Hessian matrix:</w:t>
      </w:r>
    </w:p>
    <w:p w:rsidR="00243ADE" w:rsidRPr="00243ADE" w:rsidRDefault="00A76F49" w:rsidP="00243ADE">
      <w:pPr>
        <w:jc w:val="both"/>
      </w:pPr>
      <m:oMathPara>
        <m:oMath>
          <m:r>
            <w:rPr>
              <w:rFonts w:ascii="Cambria Math" w:hAnsi="Cambria Math"/>
            </w:rPr>
            <m:t>Cov(θ_hat) = E[-H(θ)]^(-1)</m:t>
          </m:r>
        </m:oMath>
      </m:oMathPara>
    </w:p>
    <w:p w:rsidR="00243ADE" w:rsidRPr="00243ADE" w:rsidRDefault="00243ADE" w:rsidP="00243ADE">
      <w:pPr>
        <w:jc w:val="both"/>
      </w:pPr>
      <w:r w:rsidRPr="00243ADE">
        <w:t xml:space="preserve">c. Numerical optimization: The Hessian matrix is used in numerical optimization algorithms like Newton-Raphson or quasi-Newton methods (e.g., </w:t>
      </w:r>
      <w:proofErr w:type="spellStart"/>
      <w:r w:rsidRPr="00243ADE">
        <w:t>Broyden</w:t>
      </w:r>
      <w:proofErr w:type="spellEnd"/>
      <w:r w:rsidRPr="00243ADE">
        <w:t>-Fletcher-Goldfarb-</w:t>
      </w:r>
      <w:proofErr w:type="spellStart"/>
      <w:r w:rsidRPr="00243ADE">
        <w:t>Shanno</w:t>
      </w:r>
      <w:proofErr w:type="spellEnd"/>
      <w:r w:rsidRPr="00243ADE">
        <w:t xml:space="preserve"> or BFGS). These methods rely on the gradient (score vector) and Hessian information to iteratively update the parameter estimates when closed-form solutions are not available.</w:t>
      </w:r>
    </w:p>
    <w:p w:rsidR="00243ADE" w:rsidRPr="00243ADE" w:rsidRDefault="00243ADE" w:rsidP="00243ADE">
      <w:pPr>
        <w:jc w:val="both"/>
      </w:pPr>
      <w:r w:rsidRPr="00243ADE">
        <w:t>In summary, the Hessian matrix is a fundamental concept in optimization and maximum likelihood estimation, providing valuable information about the curvature of the log-likelihood function, the properties of the estimators, and numerical optimization techniques.</w:t>
      </w:r>
    </w:p>
    <w:p w:rsidR="00243ADE" w:rsidRPr="00243ADE" w:rsidRDefault="00243ADE" w:rsidP="00243ADE">
      <w:pPr>
        <w:jc w:val="both"/>
      </w:pPr>
    </w:p>
    <w:p w:rsidR="00243ADE" w:rsidRPr="00243ADE" w:rsidRDefault="00243ADE" w:rsidP="00243ADE">
      <w:pPr>
        <w:jc w:val="both"/>
        <w:rPr>
          <w:b/>
        </w:rPr>
      </w:pPr>
      <w:r w:rsidRPr="00243ADE">
        <w:rPr>
          <w:b/>
        </w:rPr>
        <w:t xml:space="preserve">What is the relationship between the hessian matrix and </w:t>
      </w:r>
      <w:proofErr w:type="gramStart"/>
      <w:r w:rsidRPr="00243ADE">
        <w:rPr>
          <w:b/>
        </w:rPr>
        <w:t>variance</w:t>
      </w:r>
      <w:proofErr w:type="gramEnd"/>
    </w:p>
    <w:p w:rsidR="00243ADE" w:rsidRPr="00243ADE" w:rsidRDefault="00243ADE" w:rsidP="00243ADE">
      <w:pPr>
        <w:jc w:val="both"/>
      </w:pPr>
      <w:r w:rsidRPr="00243ADE">
        <w:t>The relationship between the Hessian matrix and variance is particularly relevant in the context of maximum likelihood estimation (MLE). The Hessian matrix is used to approximate the variance-covariance matrix of the MLE estimators. Here's how they are related:</w:t>
      </w:r>
    </w:p>
    <w:p w:rsidR="00243ADE" w:rsidRPr="00243ADE" w:rsidRDefault="00243ADE" w:rsidP="00243ADE">
      <w:pPr>
        <w:numPr>
          <w:ilvl w:val="0"/>
          <w:numId w:val="9"/>
        </w:numPr>
        <w:jc w:val="both"/>
      </w:pPr>
      <w:r w:rsidRPr="00243ADE">
        <w:t>Asymptotic properties of MLE estimators: Under certain regularity conditions, MLE estimators are asymptotically normal, meaning their distribution converges to a normal distribution as the sample size n approaches infinity. The variance-covariance matrix of this asymptotic normal distribution is related to the Hessian matrix of the log-likelihood function.</w:t>
      </w:r>
    </w:p>
    <w:p w:rsidR="00243ADE" w:rsidRPr="00243ADE" w:rsidRDefault="00243ADE" w:rsidP="00243ADE">
      <w:pPr>
        <w:numPr>
          <w:ilvl w:val="0"/>
          <w:numId w:val="9"/>
        </w:numPr>
        <w:jc w:val="both"/>
      </w:pPr>
      <w:r w:rsidRPr="00243ADE">
        <w:t xml:space="preserve">Observed and expected Fisher information: The observed Fisher information matrix is defined as the negative of the Hessian matrix evaluated at the MLE, i.e., </w:t>
      </w:r>
      <m:oMath>
        <m:r>
          <w:rPr>
            <w:rFonts w:ascii="Cambria Math" w:hAnsi="Cambria Math"/>
          </w:rPr>
          <m:t>-H(θ_hat)</m:t>
        </m:r>
      </m:oMath>
      <w:r w:rsidRPr="00243ADE">
        <w:t xml:space="preserve">. The expected Fisher information matrix is the negative of the expected Hessian matrix, </w:t>
      </w:r>
      <m:oMath>
        <m:r>
          <w:rPr>
            <w:rFonts w:ascii="Cambria Math" w:hAnsi="Cambria Math"/>
          </w:rPr>
          <m:t>E[-H(θ)]</m:t>
        </m:r>
      </m:oMath>
      <w:r w:rsidRPr="00243ADE">
        <w:t>. Both the observed and expected Fisher information matrices are used to approximate the variance-covariance matrix of the MLE estimators.</w:t>
      </w:r>
    </w:p>
    <w:p w:rsidR="00243ADE" w:rsidRPr="00243ADE" w:rsidRDefault="00243ADE" w:rsidP="00243ADE">
      <w:pPr>
        <w:numPr>
          <w:ilvl w:val="0"/>
          <w:numId w:val="9"/>
        </w:numPr>
        <w:jc w:val="both"/>
      </w:pPr>
      <w:r w:rsidRPr="00243ADE">
        <w:t>Variance-covariance matrix of MLE estimators: The variance-covariance matrix of the MLE estimators is approximated by the inverse of the Fisher information matrix:</w:t>
      </w:r>
    </w:p>
    <w:p w:rsidR="00243ADE" w:rsidRPr="00243ADE" w:rsidRDefault="00A76F49" w:rsidP="00243ADE">
      <w:pPr>
        <w:jc w:val="both"/>
      </w:pPr>
      <m:oMathPara>
        <m:oMath>
          <m:r>
            <w:rPr>
              <w:rFonts w:ascii="Cambria Math" w:hAnsi="Cambria Math"/>
            </w:rPr>
            <m:t>Cov(θ_hat) ≈ (Observed Fisher Information)^(-1) = [-H(θ_hat)]^(-1)</m:t>
          </m:r>
        </m:oMath>
      </m:oMathPara>
    </w:p>
    <w:p w:rsidR="00243ADE" w:rsidRPr="00243ADE" w:rsidRDefault="00243ADE" w:rsidP="00243ADE">
      <w:pPr>
        <w:jc w:val="both"/>
      </w:pPr>
      <w:r w:rsidRPr="00243ADE">
        <w:t>or</w:t>
      </w:r>
    </w:p>
    <w:p w:rsidR="00243ADE" w:rsidRPr="00243ADE" w:rsidRDefault="00A76F49" w:rsidP="00243ADE">
      <w:pPr>
        <w:jc w:val="both"/>
      </w:pPr>
      <m:oMathPara>
        <m:oMath>
          <m:r>
            <w:rPr>
              <w:rFonts w:ascii="Cambria Math" w:hAnsi="Cambria Math"/>
            </w:rPr>
            <m:t>Cov(θ_hat) ≈ (Expected Fisher Information)^(-1) = [E[-H(θ)]]^(-1)</m:t>
          </m:r>
        </m:oMath>
      </m:oMathPara>
    </w:p>
    <w:p w:rsidR="00243ADE" w:rsidRPr="00243ADE" w:rsidRDefault="00243ADE" w:rsidP="00243ADE">
      <w:pPr>
        <w:jc w:val="both"/>
      </w:pPr>
      <w:r w:rsidRPr="00243ADE">
        <w:lastRenderedPageBreak/>
        <w:t xml:space="preserve">The diagonal elements of the variance-covariance matrix represent the variances of the individual MLE estimators, while the off-diagonal elements represent the </w:t>
      </w:r>
      <w:proofErr w:type="spellStart"/>
      <w:r w:rsidRPr="00243ADE">
        <w:t>covariances</w:t>
      </w:r>
      <w:proofErr w:type="spellEnd"/>
      <w:r w:rsidRPr="00243ADE">
        <w:t xml:space="preserve"> between pairs of estimators. This matrix provides an estimate of the uncertainty in the MLEs and is used for constructing confidence intervals and hypothesis testing.</w:t>
      </w:r>
    </w:p>
    <w:p w:rsidR="00243ADE" w:rsidRPr="00243ADE" w:rsidRDefault="00243ADE" w:rsidP="00243ADE">
      <w:pPr>
        <w:jc w:val="both"/>
      </w:pPr>
      <w:r w:rsidRPr="00243ADE">
        <w:t>In summary, the Hessian matrix is closely related to the variance and covariance of the MLE estimators through its connection to the Fisher information matrix. The inverse of the Fisher information matrix provides an estimate of the variance-covariance matrix of the MLE estimators, which is essential for assessing the precision of the estimates and conducting statistical inference.</w:t>
      </w:r>
    </w:p>
    <w:p w:rsidR="00311301" w:rsidRDefault="00243ADE" w:rsidP="006200B8">
      <w:pPr>
        <w:jc w:val="both"/>
        <w:rPr>
          <w:b/>
        </w:rPr>
      </w:pPr>
      <w:r w:rsidRPr="00243ADE">
        <w:rPr>
          <w:b/>
        </w:rPr>
        <w:t>Fisher Information</w:t>
      </w:r>
    </w:p>
    <w:p w:rsidR="00243ADE" w:rsidRPr="00243ADE" w:rsidRDefault="00243ADE" w:rsidP="00243ADE">
      <w:pPr>
        <w:jc w:val="both"/>
      </w:pPr>
      <w:r w:rsidRPr="00243ADE">
        <w:t>Fisher Information is a measure of the amount of information a random variable carries about an unknown parameter of the underlying probability distribution. It plays an essential role in statistical estimation and inference, particularly in maximum likelihood estimation (MLE). Let's discuss the Fisher Information step by step:</w:t>
      </w:r>
    </w:p>
    <w:p w:rsidR="00243ADE" w:rsidRPr="00243ADE" w:rsidRDefault="00243ADE" w:rsidP="00243ADE">
      <w:pPr>
        <w:numPr>
          <w:ilvl w:val="0"/>
          <w:numId w:val="10"/>
        </w:numPr>
        <w:jc w:val="both"/>
      </w:pPr>
      <w:r w:rsidRPr="00243ADE">
        <w:t xml:space="preserve">Define the log-likelihood function: Start by specifying the probability distribution model for the data and write down the likelihood function </w:t>
      </w:r>
      <m:oMath>
        <m:r>
          <w:rPr>
            <w:rFonts w:ascii="Cambria Math" w:hAnsi="Cambria Math"/>
          </w:rPr>
          <m:t>L(θ | x)</m:t>
        </m:r>
      </m:oMath>
      <w:r w:rsidRPr="00243ADE">
        <w:t xml:space="preserve">. Then, take the natural logarithm of the likelihood function to obtain the log-likelihood function </w:t>
      </w:r>
      <m:oMath>
        <m:r>
          <m:rPr>
            <m:scr m:val="script"/>
          </m:rPr>
          <w:rPr>
            <w:rFonts w:ascii="Cambria Math" w:hAnsi="Cambria Math"/>
          </w:rPr>
          <m:t>l(</m:t>
        </m:r>
        <m:r>
          <w:rPr>
            <w:rFonts w:ascii="Cambria Math" w:hAnsi="Cambria Math"/>
          </w:rPr>
          <m:t>θ | x)</m:t>
        </m:r>
      </m:oMath>
      <w:r w:rsidRPr="00243ADE">
        <w:t>.</w:t>
      </w:r>
    </w:p>
    <w:p w:rsidR="00243ADE" w:rsidRPr="00243ADE" w:rsidRDefault="00243ADE" w:rsidP="00243ADE">
      <w:pPr>
        <w:numPr>
          <w:ilvl w:val="0"/>
          <w:numId w:val="10"/>
        </w:numPr>
        <w:jc w:val="both"/>
      </w:pPr>
      <w:r w:rsidRPr="00243ADE">
        <w:t>Calculate the score vector: The score vector is the gradient (first-order derivative) of the log-likelihood function with respect to the parameters. Compute the first-order partial derivatives of the log-likelihood function with respect to each parameter and form the score vector:</w:t>
      </w:r>
    </w:p>
    <w:p w:rsidR="00243ADE" w:rsidRPr="00243ADE" w:rsidRDefault="00A76F49" w:rsidP="00243ADE">
      <w:pPr>
        <w:jc w:val="both"/>
      </w:pPr>
      <m:oMathPara>
        <m:oMath>
          <m:r>
            <w:rPr>
              <w:rFonts w:ascii="Cambria Math" w:hAnsi="Cambria Math"/>
            </w:rPr>
            <m:t xml:space="preserve">Score(θ) = </m:t>
          </m:r>
          <m:r>
            <w:rPr>
              <w:rFonts w:ascii="Cambria Math" w:hAnsi="Cambria Math" w:cs="Cambria Math"/>
            </w:rPr>
            <m:t>∇</m:t>
          </m:r>
          <m:r>
            <m:rPr>
              <m:scr m:val="script"/>
            </m:rPr>
            <w:rPr>
              <w:rFonts w:ascii="Cambria Math" w:hAnsi="Cambria Math" w:cs="Calibri"/>
            </w:rPr>
            <m:t>l</m:t>
          </m:r>
          <m:r>
            <w:rPr>
              <w:rFonts w:ascii="Cambria Math" w:hAnsi="Cambria Math"/>
            </w:rPr>
            <m:t>(</m:t>
          </m:r>
          <m:r>
            <w:rPr>
              <w:rFonts w:ascii="Cambria Math" w:hAnsi="Cambria Math" w:cs="Calibri"/>
            </w:rPr>
            <m:t>θ</m:t>
          </m:r>
          <m:r>
            <w:rPr>
              <w:rFonts w:ascii="Cambria Math" w:hAnsi="Cambria Math"/>
            </w:rPr>
            <m:t xml:space="preserve"> | x) = (</m:t>
          </m:r>
          <m:r>
            <w:rPr>
              <w:rFonts w:ascii="Cambria Math" w:hAnsi="Cambria Math" w:cs="Calibri"/>
            </w:rPr>
            <m:t>∂</m:t>
          </m:r>
          <m:r>
            <m:rPr>
              <m:scr m:val="script"/>
            </m:rPr>
            <w:rPr>
              <w:rFonts w:ascii="Cambria Math" w:hAnsi="Cambria Math" w:cs="Calibri"/>
            </w:rPr>
            <m:t>l</m:t>
          </m:r>
          <m:r>
            <w:rPr>
              <w:rFonts w:ascii="Cambria Math" w:hAnsi="Cambria Math"/>
            </w:rPr>
            <m:t>(</m:t>
          </m:r>
          <m:r>
            <w:rPr>
              <w:rFonts w:ascii="Cambria Math" w:hAnsi="Cambria Math" w:cs="Calibri"/>
            </w:rPr>
            <m:t>θ</m:t>
          </m:r>
          <m:r>
            <w:rPr>
              <w:rFonts w:ascii="Cambria Math" w:hAnsi="Cambria Math"/>
            </w:rPr>
            <m:t xml:space="preserve"> | x) / </m:t>
          </m:r>
          <m:r>
            <w:rPr>
              <w:rFonts w:ascii="Cambria Math" w:hAnsi="Cambria Math" w:cs="Calibri"/>
            </w:rPr>
            <m:t>∂θ</m:t>
          </m:r>
          <m:r>
            <w:rPr>
              <w:rFonts w:ascii="Cambria Math" w:hAnsi="Cambria Math"/>
            </w:rPr>
            <m:t xml:space="preserve">1, </m:t>
          </m:r>
          <m:r>
            <w:rPr>
              <w:rFonts w:ascii="Cambria Math" w:hAnsi="Cambria Math" w:cs="Calibri"/>
            </w:rPr>
            <m:t>∂</m:t>
          </m:r>
          <m:r>
            <m:rPr>
              <m:scr m:val="script"/>
            </m:rPr>
            <w:rPr>
              <w:rFonts w:ascii="Cambria Math" w:hAnsi="Cambria Math" w:cs="Calibri"/>
            </w:rPr>
            <m:t>l</m:t>
          </m:r>
          <m:r>
            <w:rPr>
              <w:rFonts w:ascii="Cambria Math" w:hAnsi="Cambria Math"/>
            </w:rPr>
            <m:t>(</m:t>
          </m:r>
          <m:r>
            <w:rPr>
              <w:rFonts w:ascii="Cambria Math" w:hAnsi="Cambria Math" w:cs="Calibri"/>
            </w:rPr>
            <m:t>θ</m:t>
          </m:r>
          <m:r>
            <w:rPr>
              <w:rFonts w:ascii="Cambria Math" w:hAnsi="Cambria Math"/>
            </w:rPr>
            <m:t xml:space="preserve"> | x) / </m:t>
          </m:r>
          <m:r>
            <w:rPr>
              <w:rFonts w:ascii="Cambria Math" w:hAnsi="Cambria Math" w:cs="Calibri"/>
            </w:rPr>
            <m:t>∂θ</m:t>
          </m:r>
          <m:r>
            <w:rPr>
              <w:rFonts w:ascii="Cambria Math" w:hAnsi="Cambria Math"/>
            </w:rPr>
            <m:t xml:space="preserve">2, ..., </m:t>
          </m:r>
          <m:r>
            <w:rPr>
              <w:rFonts w:ascii="Cambria Math" w:hAnsi="Cambria Math" w:cs="Calibri"/>
            </w:rPr>
            <m:t>∂</m:t>
          </m:r>
          <m:r>
            <m:rPr>
              <m:scr m:val="script"/>
            </m:rPr>
            <w:rPr>
              <w:rFonts w:ascii="Cambria Math" w:hAnsi="Cambria Math" w:cs="Calibri"/>
            </w:rPr>
            <m:t>l</m:t>
          </m:r>
          <m:r>
            <w:rPr>
              <w:rFonts w:ascii="Cambria Math" w:hAnsi="Cambria Math"/>
            </w:rPr>
            <m:t>(</m:t>
          </m:r>
          <m:r>
            <w:rPr>
              <w:rFonts w:ascii="Cambria Math" w:hAnsi="Cambria Math" w:cs="Calibri"/>
            </w:rPr>
            <m:t>θ</m:t>
          </m:r>
          <m:r>
            <w:rPr>
              <w:rFonts w:ascii="Cambria Math" w:hAnsi="Cambria Math"/>
            </w:rPr>
            <m:t xml:space="preserve"> | x) / </m:t>
          </m:r>
          <m:r>
            <w:rPr>
              <w:rFonts w:ascii="Cambria Math" w:hAnsi="Cambria Math" w:cs="Calibri"/>
            </w:rPr>
            <m:t>∂θ</m:t>
          </m:r>
          <m:r>
            <w:rPr>
              <w:rFonts w:ascii="Cambria Math" w:hAnsi="Cambria Math"/>
            </w:rPr>
            <m:t>k)^T</m:t>
          </m:r>
        </m:oMath>
      </m:oMathPara>
    </w:p>
    <w:p w:rsidR="00243ADE" w:rsidRPr="00243ADE" w:rsidRDefault="00243ADE" w:rsidP="00243ADE">
      <w:pPr>
        <w:numPr>
          <w:ilvl w:val="0"/>
          <w:numId w:val="11"/>
        </w:numPr>
        <w:jc w:val="both"/>
      </w:pPr>
      <w:r w:rsidRPr="00243ADE">
        <w:t xml:space="preserve">Observed Fisher Information: The observed Fisher Information is the negative of the Hessian matrix of the log-likelihood function, evaluated at a specific point (e.g., the maximum likelihood estimate, </w:t>
      </w:r>
      <w:proofErr w:type="spellStart"/>
      <w:r w:rsidRPr="00243ADE">
        <w:t>θ_hat</w:t>
      </w:r>
      <w:proofErr w:type="spellEnd"/>
      <w:r w:rsidRPr="00243ADE">
        <w:t>):</w:t>
      </w:r>
    </w:p>
    <w:p w:rsidR="00243ADE" w:rsidRPr="00243ADE" w:rsidRDefault="00A76F49" w:rsidP="00243ADE">
      <w:pPr>
        <w:jc w:val="both"/>
      </w:pPr>
      <m:oMathPara>
        <m:oMath>
          <m:r>
            <w:rPr>
              <w:rFonts w:ascii="Cambria Math" w:hAnsi="Cambria Math"/>
            </w:rPr>
            <m:t>Observed Fisher Information = -H(θ_hat)</m:t>
          </m:r>
        </m:oMath>
      </m:oMathPara>
    </w:p>
    <w:p w:rsidR="00243ADE" w:rsidRPr="00243ADE" w:rsidRDefault="00243ADE" w:rsidP="00243ADE">
      <w:pPr>
        <w:jc w:val="both"/>
      </w:pPr>
      <w:r w:rsidRPr="00243ADE">
        <w:t>Alternatively, it can be expressed as the outer product of the score vector:</w:t>
      </w:r>
    </w:p>
    <w:p w:rsidR="00243ADE" w:rsidRPr="00243ADE" w:rsidRDefault="00243ADE" w:rsidP="00243ADE">
      <w:pPr>
        <w:jc w:val="both"/>
      </w:pPr>
      <m:oMath>
        <m:r>
          <w:rPr>
            <w:rFonts w:ascii="Cambria Math" w:hAnsi="Cambria Math"/>
          </w:rPr>
          <m:t>Observed Fisher Information = Score(θ_hat) * Score(θ_hat)^</m:t>
        </m:r>
      </m:oMath>
      <w:r w:rsidRPr="00243ADE">
        <w:t>T</w:t>
      </w:r>
    </w:p>
    <w:p w:rsidR="00243ADE" w:rsidRPr="00243ADE" w:rsidRDefault="00243ADE" w:rsidP="00243ADE">
      <w:pPr>
        <w:numPr>
          <w:ilvl w:val="0"/>
          <w:numId w:val="12"/>
        </w:numPr>
        <w:jc w:val="both"/>
      </w:pPr>
      <w:r w:rsidRPr="00243ADE">
        <w:t>Expected Fisher Information: The expected Fisher Information is the expected value of the observed Fisher Information with respect to the true parameter value θ:</w:t>
      </w:r>
    </w:p>
    <w:p w:rsidR="00243ADE" w:rsidRPr="00243ADE" w:rsidRDefault="00243ADE" w:rsidP="00243ADE">
      <w:pPr>
        <w:jc w:val="both"/>
      </w:pPr>
      <m:oMathPara>
        <m:oMath>
          <m:r>
            <w:rPr>
              <w:rFonts w:ascii="Cambria Math" w:hAnsi="Cambria Math"/>
            </w:rPr>
            <m:t>Expected Fisher Information = E[-H(θ)]</m:t>
          </m:r>
        </m:oMath>
      </m:oMathPara>
    </w:p>
    <w:p w:rsidR="00243ADE" w:rsidRPr="00243ADE" w:rsidRDefault="00243ADE" w:rsidP="00243ADE">
      <w:pPr>
        <w:jc w:val="both"/>
      </w:pPr>
      <w:r w:rsidRPr="00243ADE">
        <w:t>Alternatively, it can be expressed as the expected value of the outer product of the score vector:</w:t>
      </w:r>
    </w:p>
    <w:p w:rsidR="00243ADE" w:rsidRPr="00243ADE" w:rsidRDefault="00243ADE" w:rsidP="00243ADE">
      <w:pPr>
        <w:jc w:val="both"/>
      </w:pPr>
      <m:oMathPara>
        <m:oMath>
          <m:r>
            <w:rPr>
              <w:rFonts w:ascii="Cambria Math" w:hAnsi="Cambria Math"/>
            </w:rPr>
            <m:t>Expected Fisher Information = E[Score(θ) * Score(θ)^T]</m:t>
          </m:r>
        </m:oMath>
      </m:oMathPara>
    </w:p>
    <w:p w:rsidR="00243ADE" w:rsidRPr="00243ADE" w:rsidRDefault="00243ADE" w:rsidP="00243ADE">
      <w:pPr>
        <w:numPr>
          <w:ilvl w:val="0"/>
          <w:numId w:val="13"/>
        </w:numPr>
        <w:jc w:val="both"/>
      </w:pPr>
      <w:r w:rsidRPr="00243ADE">
        <w:t>Relationship with the variance-covariance matrix of MLE estimators: The inverse of the Fisher Information matrix is used to approximate the variance-covariance matrix of the MLE estimators:</w:t>
      </w:r>
    </w:p>
    <w:p w:rsidR="00243ADE" w:rsidRPr="00243ADE" w:rsidRDefault="00243ADE" w:rsidP="00243ADE">
      <w:pPr>
        <w:jc w:val="both"/>
      </w:pPr>
      <m:oMathPara>
        <m:oMath>
          <m:r>
            <w:rPr>
              <w:rFonts w:ascii="Cambria Math" w:hAnsi="Cambria Math"/>
            </w:rPr>
            <m:t>Cov(θ_hat) ≈ (Observed Fisher Information)^(-1) = [-H(θ_hat)]^(-1)</m:t>
          </m:r>
        </m:oMath>
      </m:oMathPara>
    </w:p>
    <w:p w:rsidR="00243ADE" w:rsidRPr="00243ADE" w:rsidRDefault="00243ADE" w:rsidP="00243ADE">
      <w:pPr>
        <w:jc w:val="both"/>
      </w:pPr>
      <w:r w:rsidRPr="00243ADE">
        <w:t>or</w:t>
      </w:r>
    </w:p>
    <w:p w:rsidR="00243ADE" w:rsidRPr="00243ADE" w:rsidRDefault="00243ADE" w:rsidP="00243ADE">
      <w:pPr>
        <w:jc w:val="both"/>
      </w:pPr>
      <m:oMathPara>
        <m:oMath>
          <m:r>
            <w:rPr>
              <w:rFonts w:ascii="Cambria Math" w:hAnsi="Cambria Math"/>
            </w:rPr>
            <w:lastRenderedPageBreak/>
            <m:t>Cov(θ_hat) ≈ (Expected Fisher Information)^(-1) = [E[-H(θ)]]^(-1)</m:t>
          </m:r>
        </m:oMath>
      </m:oMathPara>
    </w:p>
    <w:p w:rsidR="00243ADE" w:rsidRPr="00243ADE" w:rsidRDefault="00243ADE" w:rsidP="00243ADE">
      <w:pPr>
        <w:jc w:val="both"/>
      </w:pPr>
      <w:r w:rsidRPr="00243ADE">
        <w:t xml:space="preserve">The Fisher Information represents the amount of information the data provides about the unknown parameters. It is useful for various purposes, such as assessing the precision of MLE estimators, constructing confidence intervals, hypothesis testing, and comparing the efficiency of different estimators through the </w:t>
      </w:r>
      <w:proofErr w:type="spellStart"/>
      <w:r w:rsidRPr="00243ADE">
        <w:t>Cramér</w:t>
      </w:r>
      <w:proofErr w:type="spellEnd"/>
      <w:r w:rsidRPr="00243ADE">
        <w:t>-Rao Lower Bound, which states that the variance of any unbiased estimator is at least as large as the inverse of the Fisher Information.</w:t>
      </w:r>
    </w:p>
    <w:p w:rsidR="00243ADE" w:rsidRPr="00B50A96" w:rsidRDefault="00B50A96" w:rsidP="006200B8">
      <w:pPr>
        <w:jc w:val="both"/>
        <w:rPr>
          <w:b/>
        </w:rPr>
      </w:pPr>
      <w:r w:rsidRPr="00B50A96">
        <w:rPr>
          <w:b/>
        </w:rPr>
        <w:t>Types of distributions</w:t>
      </w:r>
    </w:p>
    <w:p w:rsidR="00B50A96" w:rsidRPr="00B50A96" w:rsidRDefault="00B50A96" w:rsidP="00B50A96">
      <w:pPr>
        <w:jc w:val="both"/>
      </w:pPr>
      <w:r w:rsidRPr="00B50A96">
        <w:t>There are several types of probability distributions, each with different characteristics and applications. Here, we provide a list of some common distributions along with their definitions, use cases, and mathematical formulas:</w:t>
      </w:r>
    </w:p>
    <w:p w:rsidR="00B50A96" w:rsidRPr="00B50A96" w:rsidRDefault="00B50A96" w:rsidP="00B50A96">
      <w:pPr>
        <w:numPr>
          <w:ilvl w:val="0"/>
          <w:numId w:val="14"/>
        </w:numPr>
        <w:jc w:val="both"/>
      </w:pPr>
      <w:r w:rsidRPr="00B50A96">
        <w:t>Uniform Distribution: Definition: All outcomes have an equal probability of occurrence. Use case: Modeling events where all outcomes are equally likely, such as rolling a fair die. Mathematical formula:</w:t>
      </w:r>
    </w:p>
    <w:p w:rsidR="00B50A96" w:rsidRPr="00B50A96" w:rsidRDefault="00B50A96" w:rsidP="00B50A96">
      <w:pPr>
        <w:numPr>
          <w:ilvl w:val="0"/>
          <w:numId w:val="15"/>
        </w:numPr>
        <w:jc w:val="both"/>
      </w:pPr>
      <w:r w:rsidRPr="00B50A96">
        <w:t>Continuous Uniform Distribution: f(x) = 1 / (b - a), for a &lt;= x &lt;= b</w:t>
      </w:r>
    </w:p>
    <w:p w:rsidR="00B50A96" w:rsidRPr="00B50A96" w:rsidRDefault="00B50A96" w:rsidP="00B50A96">
      <w:pPr>
        <w:numPr>
          <w:ilvl w:val="0"/>
          <w:numId w:val="15"/>
        </w:numPr>
        <w:jc w:val="both"/>
      </w:pPr>
      <w:r w:rsidRPr="00B50A96">
        <w:t xml:space="preserve">Discrete Uniform Distribution: </w:t>
      </w:r>
      <w:proofErr w:type="gramStart"/>
      <w:r w:rsidRPr="00B50A96">
        <w:t>P(</w:t>
      </w:r>
      <w:proofErr w:type="gramEnd"/>
      <w:r w:rsidRPr="00B50A96">
        <w:t>X = x) = 1 / n, for x = 1, 2, ..., n</w:t>
      </w:r>
    </w:p>
    <w:p w:rsidR="00B50A96" w:rsidRPr="00B50A96" w:rsidRDefault="00B50A96" w:rsidP="00B50A96">
      <w:pPr>
        <w:numPr>
          <w:ilvl w:val="0"/>
          <w:numId w:val="16"/>
        </w:numPr>
        <w:jc w:val="both"/>
      </w:pPr>
      <w:r w:rsidRPr="00B50A96">
        <w:t xml:space="preserve">Normal (Gaussian) Distribution: Definition: A continuous probability distribution characterized by a symmetric bell-shaped curve. Use case: Modeling continuous variables in various fields like finance, physics, and social sciences; Central Limit Theorem. Mathematical formula: f(x) = (1 / (σ * </w:t>
      </w:r>
      <w:proofErr w:type="spellStart"/>
      <w:r w:rsidRPr="00B50A96">
        <w:t>sqrt</w:t>
      </w:r>
      <w:proofErr w:type="spellEnd"/>
      <w:r w:rsidRPr="00B50A96">
        <w:t>(2π))) * e</w:t>
      </w:r>
      <w:proofErr w:type="gramStart"/>
      <w:r w:rsidRPr="00B50A96">
        <w:t>^(</w:t>
      </w:r>
      <w:proofErr w:type="gramEnd"/>
      <w:r w:rsidRPr="00B50A96">
        <w:t>-(x - μ)^2 / (2σ^2)), where μ is the mean and σ is the standard deviation.</w:t>
      </w:r>
    </w:p>
    <w:p w:rsidR="00B50A96" w:rsidRPr="00B50A96" w:rsidRDefault="00B50A96" w:rsidP="00B50A96">
      <w:pPr>
        <w:numPr>
          <w:ilvl w:val="0"/>
          <w:numId w:val="16"/>
        </w:numPr>
        <w:jc w:val="both"/>
      </w:pPr>
      <w:r w:rsidRPr="00B50A96">
        <w:t xml:space="preserve">Binomial Distribution: Definition: A discrete probability distribution that models the number of successes in a fixed number of independent Bernoulli trials with the same probability of success. Use case: Modeling scenarios with binary outcomes, such as coin flips or pass/fail tests. Mathematical formula: </w:t>
      </w:r>
      <w:proofErr w:type="gramStart"/>
      <w:r w:rsidRPr="00B50A96">
        <w:t>P(</w:t>
      </w:r>
      <w:proofErr w:type="gramEnd"/>
      <w:r w:rsidRPr="00B50A96">
        <w:t xml:space="preserve">X = k) = C(n, k) * </w:t>
      </w:r>
      <w:proofErr w:type="spellStart"/>
      <w:r w:rsidRPr="00B50A96">
        <w:t>p^k</w:t>
      </w:r>
      <w:proofErr w:type="spellEnd"/>
      <w:r w:rsidRPr="00B50A96">
        <w:t xml:space="preserve"> * (1 - p)^(n - k), where n is the number of trials, p is the probability of success, and C(n, k) is the number of combinations of n items taken k at a time.</w:t>
      </w:r>
    </w:p>
    <w:p w:rsidR="00B50A96" w:rsidRPr="00B50A96" w:rsidRDefault="00B50A96" w:rsidP="00B50A96">
      <w:pPr>
        <w:numPr>
          <w:ilvl w:val="0"/>
          <w:numId w:val="16"/>
        </w:numPr>
        <w:jc w:val="both"/>
      </w:pPr>
      <w:r w:rsidRPr="00B50A96">
        <w:t xml:space="preserve">Poisson Distribution: Definition: A discrete probability distribution that models the number of events occurring in a fixed interval of time or space, given a constant average rate of occurrence. Use case: Modeling rare events, such as phone calls to a call center or the number of accidents at an intersection. Mathematical formula: </w:t>
      </w:r>
      <w:proofErr w:type="gramStart"/>
      <w:r w:rsidRPr="00B50A96">
        <w:t>P(</w:t>
      </w:r>
      <w:proofErr w:type="gramEnd"/>
      <w:r w:rsidRPr="00B50A96">
        <w:t xml:space="preserve">X = k) = (e^(-λ) * </w:t>
      </w:r>
      <w:proofErr w:type="spellStart"/>
      <w:r w:rsidRPr="00B50A96">
        <w:t>λ^k</w:t>
      </w:r>
      <w:proofErr w:type="spellEnd"/>
      <w:r w:rsidRPr="00B50A96">
        <w:t>) / k!, where λ is the average rate of events.</w:t>
      </w:r>
    </w:p>
    <w:p w:rsidR="00B50A96" w:rsidRPr="00B50A96" w:rsidRDefault="00B50A96" w:rsidP="00B50A96">
      <w:pPr>
        <w:numPr>
          <w:ilvl w:val="0"/>
          <w:numId w:val="16"/>
        </w:numPr>
        <w:jc w:val="both"/>
      </w:pPr>
      <w:r w:rsidRPr="00B50A96">
        <w:t>Exponential Distribution: Definition: A continuous probability distribution that models the time between events in a Poisson process. Use case: Modeling waiting times between events, such as time between phone calls or between customer arrivals. Mathematical formula: f(x) = λ * e^(-</w:t>
      </w:r>
      <w:proofErr w:type="spellStart"/>
      <w:r w:rsidRPr="00B50A96">
        <w:t>λx</w:t>
      </w:r>
      <w:proofErr w:type="spellEnd"/>
      <w:r w:rsidRPr="00B50A96">
        <w:t>), for x &gt;= 0, where λ is the rate parameter.</w:t>
      </w:r>
    </w:p>
    <w:p w:rsidR="00B50A96" w:rsidRPr="00B50A96" w:rsidRDefault="00B50A96" w:rsidP="00B50A96">
      <w:pPr>
        <w:numPr>
          <w:ilvl w:val="0"/>
          <w:numId w:val="16"/>
        </w:numPr>
        <w:jc w:val="both"/>
      </w:pPr>
      <w:r w:rsidRPr="00B50A96">
        <w:t xml:space="preserve">Gamma Distribution: Definition: A continuous probability distribution that generalizes the exponential distribution and models waiting times for a sequence of events. Use case: Modeling waiting times for multiple events, such as the total rainfall over a period or the time until a certain number of failures occur in a system. Mathematical formula: f(x) = (β^α * x^(α-1) * e^(-βx)) / Γ(α), </w:t>
      </w:r>
      <w:r w:rsidRPr="00B50A96">
        <w:lastRenderedPageBreak/>
        <w:t>for x &gt; 0, where α and β are shape and rate parameters, respectively, and Γ(α) is the gamma function.</w:t>
      </w:r>
    </w:p>
    <w:p w:rsidR="00B50A96" w:rsidRPr="00B50A96" w:rsidRDefault="00B50A96" w:rsidP="00B50A96">
      <w:pPr>
        <w:numPr>
          <w:ilvl w:val="0"/>
          <w:numId w:val="16"/>
        </w:numPr>
        <w:jc w:val="both"/>
      </w:pPr>
      <w:r w:rsidRPr="00B50A96">
        <w:t>Beta Distribution: Definition: A continuous probability distribution defined on the interval [0, 1], characterized by two shape parameters. Use case: Modeling probabilities or proportions, such as the success rate of a new treatment or the probability of a candidate winning an election. Mathematical formula: f(x) = (x^(α-1) * (1-</w:t>
      </w:r>
      <w:proofErr w:type="gramStart"/>
      <w:r w:rsidRPr="00B50A96">
        <w:t>x)^</w:t>
      </w:r>
      <w:proofErr w:type="gramEnd"/>
      <w:r w:rsidRPr="00B50A96">
        <w:t>(β-1)) / B(α, β), for 0 &lt;= x &lt;= 1, where α and β are shape parameters and B(α, β) is the beta function.</w:t>
      </w:r>
    </w:p>
    <w:p w:rsidR="00B50A96" w:rsidRPr="00B50A96" w:rsidRDefault="00B50A96" w:rsidP="00B50A96">
      <w:pPr>
        <w:numPr>
          <w:ilvl w:val="0"/>
          <w:numId w:val="16"/>
        </w:numPr>
        <w:jc w:val="both"/>
      </w:pPr>
      <w:r w:rsidRPr="00B50A96">
        <w:t>Chi-squared Distribution: Definition: A continuous probability distribution representing the sum of squares of independent standard</w:t>
      </w:r>
      <w:r>
        <w:t xml:space="preserve"> </w:t>
      </w:r>
      <w:r w:rsidRPr="00B50A96">
        <w:t>normal random variables. Use case: Hypothesis testing, goodness-of-fit tests, and confidence intervals in statistical analyses, particularly in relation to the chi-squared test and chi-squared goodness-of-fit test. Mathematical formula: f(x) = (1 / (2^(k/2) * Γ(k/2))) * x^((k/2)-1) * e^(-x/2), for x &gt; 0, where k is the number of degrees of freedom and Γ(k/2) is the gamma function.</w:t>
      </w:r>
    </w:p>
    <w:p w:rsidR="00B50A96" w:rsidRPr="00B50A96" w:rsidRDefault="00B50A96" w:rsidP="00B50A96">
      <w:pPr>
        <w:numPr>
          <w:ilvl w:val="0"/>
          <w:numId w:val="16"/>
        </w:numPr>
        <w:jc w:val="both"/>
      </w:pPr>
      <w:r w:rsidRPr="00B50A96">
        <w:t>Student's t-Distribution: Definition: A continuous probability distribution that is symmetric and bell-shaped like the normal distribution but with heavier tails. Use case: Hypothesis testing, confidence intervals, and regression analysis when the sample size is small or the population variance is unknown. Mathematical formula: f(x) = (</w:t>
      </w:r>
      <w:proofErr w:type="gramStart"/>
      <w:r w:rsidRPr="00B50A96">
        <w:t>Γ(</w:t>
      </w:r>
      <w:proofErr w:type="gramEnd"/>
      <w:r w:rsidRPr="00B50A96">
        <w:t>(ν + 1)/2)) / (</w:t>
      </w:r>
      <w:proofErr w:type="spellStart"/>
      <w:r w:rsidRPr="00B50A96">
        <w:t>sqrt</w:t>
      </w:r>
      <w:proofErr w:type="spellEnd"/>
      <w:r w:rsidRPr="00B50A96">
        <w:t>(ν * π) * Γ(ν/2) * (1 + x^2 / ν)^((ν + 1)/2)), where ν is the number of degrees of freedom and Γ(ν) is the gamma function.</w:t>
      </w:r>
    </w:p>
    <w:p w:rsidR="00B50A96" w:rsidRPr="00B50A96" w:rsidRDefault="00B50A96" w:rsidP="00B50A96">
      <w:pPr>
        <w:numPr>
          <w:ilvl w:val="0"/>
          <w:numId w:val="16"/>
        </w:numPr>
        <w:jc w:val="both"/>
      </w:pPr>
      <w:r w:rsidRPr="00B50A96">
        <w:t>F-Distribution: Definition: A continuous probability distribution that arises from the ratio of two independent chi-squared random variables, each divided by its degrees of freedom. Use case: Hypothesis testing in the context of comparing variances, such as ANOVA (analysis of variance) and regression analysis. Mathematical formula: f(x) = (</w:t>
      </w:r>
      <w:proofErr w:type="gramStart"/>
      <w:r w:rsidRPr="00B50A96">
        <w:t>Γ(</w:t>
      </w:r>
      <w:proofErr w:type="gramEnd"/>
      <w:r w:rsidRPr="00B50A96">
        <w:t>(ν1 + ν2)/2) * (ν1/ν2)^(ν1/2) * x^((ν1/2)-1)) / (Γ(ν1/2) * Γ(ν2/2) * (1 + (ν1 * x) / ν2)^((ν1 + ν2)/2)), for x &gt; 0, where ν1 and ν2 are the degrees of freedom for the numerator and denominator chi-squared distributions, respectively, and Γ(ν) is the gamma function.</w:t>
      </w:r>
    </w:p>
    <w:p w:rsidR="00B50A96" w:rsidRPr="00B50A96" w:rsidRDefault="00B50A96" w:rsidP="00B50A96">
      <w:pPr>
        <w:jc w:val="both"/>
      </w:pPr>
      <w:r w:rsidRPr="00B50A96">
        <w:t>These are just a few examples of the numerous probability distributions that exist. Each distribution has its unique characteristics, assumptions, and use cases, making them suitable for different types of data and applications. When choosing a distribution, it's essential to consider the underlying data generation process and the assumptions required for the chosen distribution to be an appropriate model.</w:t>
      </w:r>
    </w:p>
    <w:p w:rsidR="00B50A96" w:rsidRPr="00EC2C8A" w:rsidRDefault="00EC2C8A" w:rsidP="006200B8">
      <w:pPr>
        <w:jc w:val="both"/>
        <w:rPr>
          <w:b/>
        </w:rPr>
      </w:pPr>
      <w:bookmarkStart w:id="0" w:name="_GoBack"/>
      <w:r w:rsidRPr="00EC2C8A">
        <w:rPr>
          <w:b/>
        </w:rPr>
        <w:t>The Cauchy distribution</w:t>
      </w:r>
    </w:p>
    <w:bookmarkEnd w:id="0"/>
    <w:p w:rsidR="00EC2C8A" w:rsidRPr="00EC2C8A" w:rsidRDefault="00EC2C8A" w:rsidP="00EC2C8A">
      <w:pPr>
        <w:jc w:val="both"/>
      </w:pPr>
      <w:r w:rsidRPr="00EC2C8A">
        <w:t>The Cauchy distribution, also known as the Lorentz distribution, is a continuous probability distribution characterized by its heavy tails and the absence of a defined mean and variance. It is commonly used in physics, particularly in the study of resonance and spectral line broadening, as well as in some areas of finance and signal processing.</w:t>
      </w:r>
    </w:p>
    <w:p w:rsidR="00EC2C8A" w:rsidRPr="00EC2C8A" w:rsidRDefault="00EC2C8A" w:rsidP="00EC2C8A">
      <w:pPr>
        <w:numPr>
          <w:ilvl w:val="0"/>
          <w:numId w:val="18"/>
        </w:numPr>
        <w:jc w:val="both"/>
      </w:pPr>
      <w:r w:rsidRPr="00EC2C8A">
        <w:t>Definition: The Cauchy distribution is defined by two parameters: the location parameter (x0), which determines the peak of the distribution, and the scale parameter (γ), which determines the width of the distribution.</w:t>
      </w:r>
    </w:p>
    <w:p w:rsidR="00EC2C8A" w:rsidRPr="00EC2C8A" w:rsidRDefault="00EC2C8A" w:rsidP="00EC2C8A">
      <w:pPr>
        <w:numPr>
          <w:ilvl w:val="0"/>
          <w:numId w:val="18"/>
        </w:numPr>
        <w:jc w:val="both"/>
      </w:pPr>
      <w:r w:rsidRPr="00EC2C8A">
        <w:t>Probability Density Function (PDF): The PDF of the Cauchy distribution is given by the following formula:</w:t>
      </w:r>
    </w:p>
    <w:p w:rsidR="00EC2C8A" w:rsidRPr="00EC2C8A" w:rsidRDefault="00EC2C8A" w:rsidP="00EC2C8A">
      <w:pPr>
        <w:jc w:val="both"/>
      </w:pPr>
      <w:r w:rsidRPr="00EC2C8A">
        <w:lastRenderedPageBreak/>
        <w:t>f(x) = (1 / (π * γ)) * (γ^2 / ((x - x</w:t>
      </w:r>
      <w:proofErr w:type="gramStart"/>
      <w:r w:rsidRPr="00EC2C8A">
        <w:t>0)^</w:t>
      </w:r>
      <w:proofErr w:type="gramEnd"/>
      <w:r w:rsidRPr="00EC2C8A">
        <w:t>2 + γ^2))</w:t>
      </w:r>
    </w:p>
    <w:p w:rsidR="00EC2C8A" w:rsidRPr="00EC2C8A" w:rsidRDefault="00EC2C8A" w:rsidP="00EC2C8A">
      <w:pPr>
        <w:jc w:val="both"/>
      </w:pPr>
      <w:r w:rsidRPr="00EC2C8A">
        <w:t>where x0 is the location parameter and γ is the scale parameter.</w:t>
      </w:r>
    </w:p>
    <w:p w:rsidR="00EC2C8A" w:rsidRPr="00EC2C8A" w:rsidRDefault="00EC2C8A" w:rsidP="00EC2C8A">
      <w:pPr>
        <w:numPr>
          <w:ilvl w:val="0"/>
          <w:numId w:val="19"/>
        </w:numPr>
        <w:jc w:val="both"/>
      </w:pPr>
      <w:r w:rsidRPr="00EC2C8A">
        <w:t>Cumulative Distribution Function (CDF): The CDF of the Cauchy distribution is given by the following formula:</w:t>
      </w:r>
    </w:p>
    <w:p w:rsidR="00EC2C8A" w:rsidRPr="00EC2C8A" w:rsidRDefault="00EC2C8A" w:rsidP="00EC2C8A">
      <w:pPr>
        <w:jc w:val="both"/>
      </w:pPr>
      <w:r w:rsidRPr="00EC2C8A">
        <w:t xml:space="preserve">F(x) = (1 / π) * </w:t>
      </w:r>
      <w:proofErr w:type="spellStart"/>
      <w:proofErr w:type="gramStart"/>
      <w:r w:rsidRPr="00EC2C8A">
        <w:t>arctan</w:t>
      </w:r>
      <w:proofErr w:type="spellEnd"/>
      <w:r w:rsidRPr="00EC2C8A">
        <w:t>(</w:t>
      </w:r>
      <w:proofErr w:type="gramEnd"/>
      <w:r w:rsidRPr="00EC2C8A">
        <w:t>(x - x0) / γ) + 0.5</w:t>
      </w:r>
    </w:p>
    <w:p w:rsidR="00EC2C8A" w:rsidRPr="00EC2C8A" w:rsidRDefault="00EC2C8A" w:rsidP="00EC2C8A">
      <w:pPr>
        <w:jc w:val="both"/>
      </w:pPr>
      <w:r w:rsidRPr="00EC2C8A">
        <w:t xml:space="preserve">where x0 is the location parameter, γ is the scale parameter, and </w:t>
      </w:r>
      <w:proofErr w:type="spellStart"/>
      <w:r w:rsidRPr="00EC2C8A">
        <w:t>arctan</w:t>
      </w:r>
      <w:proofErr w:type="spellEnd"/>
      <w:r w:rsidRPr="00EC2C8A">
        <w:t xml:space="preserve"> is the inverse tangent function.</w:t>
      </w:r>
    </w:p>
    <w:p w:rsidR="00EC2C8A" w:rsidRPr="00EC2C8A" w:rsidRDefault="00EC2C8A" w:rsidP="00EC2C8A">
      <w:pPr>
        <w:numPr>
          <w:ilvl w:val="0"/>
          <w:numId w:val="20"/>
        </w:numPr>
        <w:jc w:val="both"/>
      </w:pPr>
      <w:r w:rsidRPr="00EC2C8A">
        <w:t>Properties:</w:t>
      </w:r>
    </w:p>
    <w:p w:rsidR="00EC2C8A" w:rsidRPr="00EC2C8A" w:rsidRDefault="00EC2C8A" w:rsidP="00EC2C8A">
      <w:pPr>
        <w:numPr>
          <w:ilvl w:val="0"/>
          <w:numId w:val="21"/>
        </w:numPr>
        <w:jc w:val="both"/>
      </w:pPr>
      <w:r w:rsidRPr="00EC2C8A">
        <w:t>The Cauchy distribution is symmetric and bell-shaped, similar to the normal distribution, but with heavier tails, which results in a higher probability of extreme values.</w:t>
      </w:r>
    </w:p>
    <w:p w:rsidR="00EC2C8A" w:rsidRPr="00EC2C8A" w:rsidRDefault="00EC2C8A" w:rsidP="00EC2C8A">
      <w:pPr>
        <w:numPr>
          <w:ilvl w:val="0"/>
          <w:numId w:val="21"/>
        </w:numPr>
        <w:jc w:val="both"/>
      </w:pPr>
      <w:r w:rsidRPr="00EC2C8A">
        <w:t>The mean and variance of the Cauchy distribution are undefined, as the integrals required for their calculation do not converge. This makes the Cauchy distribution inappropriate for applications that rely on these measures, such as hypothesis testing or estimation using methods like least squares.</w:t>
      </w:r>
    </w:p>
    <w:p w:rsidR="00EC2C8A" w:rsidRPr="00EC2C8A" w:rsidRDefault="00EC2C8A" w:rsidP="00EC2C8A">
      <w:pPr>
        <w:numPr>
          <w:ilvl w:val="0"/>
          <w:numId w:val="21"/>
        </w:numPr>
        <w:jc w:val="both"/>
      </w:pPr>
      <w:r w:rsidRPr="00EC2C8A">
        <w:t>The mode (the most probable value) of the Cauchy distribution is equal to the location parameter x0.</w:t>
      </w:r>
    </w:p>
    <w:p w:rsidR="00EC2C8A" w:rsidRPr="00EC2C8A" w:rsidRDefault="00EC2C8A" w:rsidP="00EC2C8A">
      <w:pPr>
        <w:numPr>
          <w:ilvl w:val="0"/>
          <w:numId w:val="21"/>
        </w:numPr>
        <w:jc w:val="both"/>
      </w:pPr>
      <w:r w:rsidRPr="00EC2C8A">
        <w:t>The median (the value that separates the lower and upper halves of the distribution) is also equal to the location parameter x0.</w:t>
      </w:r>
    </w:p>
    <w:p w:rsidR="00EC2C8A" w:rsidRPr="00EC2C8A" w:rsidRDefault="00EC2C8A" w:rsidP="00EC2C8A">
      <w:pPr>
        <w:numPr>
          <w:ilvl w:val="0"/>
          <w:numId w:val="21"/>
        </w:numPr>
        <w:jc w:val="both"/>
      </w:pPr>
      <w:r w:rsidRPr="00EC2C8A">
        <w:t>The interquartile range (the difference between the 75th and 25th percentiles) is equal to 2 * γ.</w:t>
      </w:r>
    </w:p>
    <w:p w:rsidR="00EC2C8A" w:rsidRPr="00EC2C8A" w:rsidRDefault="00EC2C8A" w:rsidP="00EC2C8A">
      <w:pPr>
        <w:jc w:val="both"/>
      </w:pPr>
      <w:r w:rsidRPr="00EC2C8A">
        <w:t>The Cauchy distribution is used in specific situations where the underlying process exhibits heavy-tailed behavior and where the absence of a well-defined mean and variance is not a critical issue. It is essential to understand the properties and limitations of the Cauchy distribution when using it to model data or processes.</w:t>
      </w:r>
    </w:p>
    <w:p w:rsidR="00EC2C8A" w:rsidRPr="00243ADE" w:rsidRDefault="00EC2C8A" w:rsidP="006200B8">
      <w:pPr>
        <w:jc w:val="both"/>
      </w:pPr>
    </w:p>
    <w:sectPr w:rsidR="00EC2C8A" w:rsidRPr="00243A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41BB3"/>
    <w:multiLevelType w:val="multilevel"/>
    <w:tmpl w:val="93861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04557"/>
    <w:multiLevelType w:val="multilevel"/>
    <w:tmpl w:val="B622D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B93EA9"/>
    <w:multiLevelType w:val="multilevel"/>
    <w:tmpl w:val="5540CC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3925FA"/>
    <w:multiLevelType w:val="multilevel"/>
    <w:tmpl w:val="3252D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8B6737"/>
    <w:multiLevelType w:val="multilevel"/>
    <w:tmpl w:val="11426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403E16"/>
    <w:multiLevelType w:val="multilevel"/>
    <w:tmpl w:val="4386F2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6567F4"/>
    <w:multiLevelType w:val="multilevel"/>
    <w:tmpl w:val="829E55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457ED2"/>
    <w:multiLevelType w:val="multilevel"/>
    <w:tmpl w:val="2C2876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1C4073"/>
    <w:multiLevelType w:val="multilevel"/>
    <w:tmpl w:val="7E061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367918"/>
    <w:multiLevelType w:val="multilevel"/>
    <w:tmpl w:val="A866E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D731C1"/>
    <w:multiLevelType w:val="multilevel"/>
    <w:tmpl w:val="0FE2B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35C2E3E"/>
    <w:multiLevelType w:val="multilevel"/>
    <w:tmpl w:val="5D0C1C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87344D"/>
    <w:multiLevelType w:val="multilevel"/>
    <w:tmpl w:val="6582CB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986196"/>
    <w:multiLevelType w:val="multilevel"/>
    <w:tmpl w:val="0A5482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CF5898"/>
    <w:multiLevelType w:val="multilevel"/>
    <w:tmpl w:val="0EAC4EB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C94CD6"/>
    <w:multiLevelType w:val="multilevel"/>
    <w:tmpl w:val="F5C65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B65E05"/>
    <w:multiLevelType w:val="multilevel"/>
    <w:tmpl w:val="70B698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1040A4"/>
    <w:multiLevelType w:val="multilevel"/>
    <w:tmpl w:val="253CB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F58506D"/>
    <w:multiLevelType w:val="multilevel"/>
    <w:tmpl w:val="4D54E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F14D46"/>
    <w:multiLevelType w:val="multilevel"/>
    <w:tmpl w:val="69EE3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75091C"/>
    <w:multiLevelType w:val="multilevel"/>
    <w:tmpl w:val="70D8B0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4"/>
  </w:num>
  <w:num w:numId="3">
    <w:abstractNumId w:val="2"/>
  </w:num>
  <w:num w:numId="4">
    <w:abstractNumId w:val="16"/>
  </w:num>
  <w:num w:numId="5">
    <w:abstractNumId w:val="15"/>
  </w:num>
  <w:num w:numId="6">
    <w:abstractNumId w:val="12"/>
  </w:num>
  <w:num w:numId="7">
    <w:abstractNumId w:val="1"/>
  </w:num>
  <w:num w:numId="8">
    <w:abstractNumId w:val="0"/>
  </w:num>
  <w:num w:numId="9">
    <w:abstractNumId w:val="8"/>
  </w:num>
  <w:num w:numId="10">
    <w:abstractNumId w:val="9"/>
  </w:num>
  <w:num w:numId="11">
    <w:abstractNumId w:val="7"/>
  </w:num>
  <w:num w:numId="12">
    <w:abstractNumId w:val="6"/>
  </w:num>
  <w:num w:numId="13">
    <w:abstractNumId w:val="5"/>
  </w:num>
  <w:num w:numId="14">
    <w:abstractNumId w:val="3"/>
  </w:num>
  <w:num w:numId="15">
    <w:abstractNumId w:val="10"/>
  </w:num>
  <w:num w:numId="16">
    <w:abstractNumId w:val="13"/>
  </w:num>
  <w:num w:numId="17">
    <w:abstractNumId w:val="14"/>
  </w:num>
  <w:num w:numId="18">
    <w:abstractNumId w:val="18"/>
  </w:num>
  <w:num w:numId="19">
    <w:abstractNumId w:val="20"/>
  </w:num>
  <w:num w:numId="20">
    <w:abstractNumId w:val="11"/>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51B"/>
    <w:rsid w:val="00106A6B"/>
    <w:rsid w:val="00243ADE"/>
    <w:rsid w:val="00311301"/>
    <w:rsid w:val="006200B8"/>
    <w:rsid w:val="0090011C"/>
    <w:rsid w:val="00A76F49"/>
    <w:rsid w:val="00AB5B63"/>
    <w:rsid w:val="00B50A96"/>
    <w:rsid w:val="00C67856"/>
    <w:rsid w:val="00CB651B"/>
    <w:rsid w:val="00EC2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10673"/>
  <w15:chartTrackingRefBased/>
  <w15:docId w15:val="{761AAA6A-7FD8-451E-BD4F-501E6CCD6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0A9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9514">
      <w:bodyDiv w:val="1"/>
      <w:marLeft w:val="0"/>
      <w:marRight w:val="0"/>
      <w:marTop w:val="0"/>
      <w:marBottom w:val="0"/>
      <w:divBdr>
        <w:top w:val="none" w:sz="0" w:space="0" w:color="auto"/>
        <w:left w:val="none" w:sz="0" w:space="0" w:color="auto"/>
        <w:bottom w:val="none" w:sz="0" w:space="0" w:color="auto"/>
        <w:right w:val="none" w:sz="0" w:space="0" w:color="auto"/>
      </w:divBdr>
    </w:div>
    <w:div w:id="124006589">
      <w:bodyDiv w:val="1"/>
      <w:marLeft w:val="0"/>
      <w:marRight w:val="0"/>
      <w:marTop w:val="0"/>
      <w:marBottom w:val="0"/>
      <w:divBdr>
        <w:top w:val="none" w:sz="0" w:space="0" w:color="auto"/>
        <w:left w:val="none" w:sz="0" w:space="0" w:color="auto"/>
        <w:bottom w:val="none" w:sz="0" w:space="0" w:color="auto"/>
        <w:right w:val="none" w:sz="0" w:space="0" w:color="auto"/>
      </w:divBdr>
    </w:div>
    <w:div w:id="308486849">
      <w:bodyDiv w:val="1"/>
      <w:marLeft w:val="0"/>
      <w:marRight w:val="0"/>
      <w:marTop w:val="0"/>
      <w:marBottom w:val="0"/>
      <w:divBdr>
        <w:top w:val="none" w:sz="0" w:space="0" w:color="auto"/>
        <w:left w:val="none" w:sz="0" w:space="0" w:color="auto"/>
        <w:bottom w:val="none" w:sz="0" w:space="0" w:color="auto"/>
        <w:right w:val="none" w:sz="0" w:space="0" w:color="auto"/>
      </w:divBdr>
    </w:div>
    <w:div w:id="562562736">
      <w:bodyDiv w:val="1"/>
      <w:marLeft w:val="0"/>
      <w:marRight w:val="0"/>
      <w:marTop w:val="0"/>
      <w:marBottom w:val="0"/>
      <w:divBdr>
        <w:top w:val="none" w:sz="0" w:space="0" w:color="auto"/>
        <w:left w:val="none" w:sz="0" w:space="0" w:color="auto"/>
        <w:bottom w:val="none" w:sz="0" w:space="0" w:color="auto"/>
        <w:right w:val="none" w:sz="0" w:space="0" w:color="auto"/>
      </w:divBdr>
    </w:div>
    <w:div w:id="631592099">
      <w:bodyDiv w:val="1"/>
      <w:marLeft w:val="0"/>
      <w:marRight w:val="0"/>
      <w:marTop w:val="0"/>
      <w:marBottom w:val="0"/>
      <w:divBdr>
        <w:top w:val="none" w:sz="0" w:space="0" w:color="auto"/>
        <w:left w:val="none" w:sz="0" w:space="0" w:color="auto"/>
        <w:bottom w:val="none" w:sz="0" w:space="0" w:color="auto"/>
        <w:right w:val="none" w:sz="0" w:space="0" w:color="auto"/>
      </w:divBdr>
    </w:div>
    <w:div w:id="684602438">
      <w:bodyDiv w:val="1"/>
      <w:marLeft w:val="0"/>
      <w:marRight w:val="0"/>
      <w:marTop w:val="0"/>
      <w:marBottom w:val="0"/>
      <w:divBdr>
        <w:top w:val="none" w:sz="0" w:space="0" w:color="auto"/>
        <w:left w:val="none" w:sz="0" w:space="0" w:color="auto"/>
        <w:bottom w:val="none" w:sz="0" w:space="0" w:color="auto"/>
        <w:right w:val="none" w:sz="0" w:space="0" w:color="auto"/>
      </w:divBdr>
    </w:div>
    <w:div w:id="687877987">
      <w:bodyDiv w:val="1"/>
      <w:marLeft w:val="0"/>
      <w:marRight w:val="0"/>
      <w:marTop w:val="0"/>
      <w:marBottom w:val="0"/>
      <w:divBdr>
        <w:top w:val="none" w:sz="0" w:space="0" w:color="auto"/>
        <w:left w:val="none" w:sz="0" w:space="0" w:color="auto"/>
        <w:bottom w:val="none" w:sz="0" w:space="0" w:color="auto"/>
        <w:right w:val="none" w:sz="0" w:space="0" w:color="auto"/>
      </w:divBdr>
      <w:divsChild>
        <w:div w:id="901212798">
          <w:marLeft w:val="0"/>
          <w:marRight w:val="0"/>
          <w:marTop w:val="0"/>
          <w:marBottom w:val="0"/>
          <w:divBdr>
            <w:top w:val="single" w:sz="2" w:space="0" w:color="auto"/>
            <w:left w:val="single" w:sz="2" w:space="0" w:color="auto"/>
            <w:bottom w:val="single" w:sz="6" w:space="0" w:color="auto"/>
            <w:right w:val="single" w:sz="2" w:space="0" w:color="auto"/>
          </w:divBdr>
          <w:divsChild>
            <w:div w:id="2124107109">
              <w:marLeft w:val="0"/>
              <w:marRight w:val="0"/>
              <w:marTop w:val="100"/>
              <w:marBottom w:val="100"/>
              <w:divBdr>
                <w:top w:val="single" w:sz="2" w:space="0" w:color="D9D9E3"/>
                <w:left w:val="single" w:sz="2" w:space="0" w:color="D9D9E3"/>
                <w:bottom w:val="single" w:sz="2" w:space="0" w:color="D9D9E3"/>
                <w:right w:val="single" w:sz="2" w:space="0" w:color="D9D9E3"/>
              </w:divBdr>
              <w:divsChild>
                <w:div w:id="800264430">
                  <w:marLeft w:val="0"/>
                  <w:marRight w:val="0"/>
                  <w:marTop w:val="0"/>
                  <w:marBottom w:val="0"/>
                  <w:divBdr>
                    <w:top w:val="single" w:sz="2" w:space="0" w:color="D9D9E3"/>
                    <w:left w:val="single" w:sz="2" w:space="0" w:color="D9D9E3"/>
                    <w:bottom w:val="single" w:sz="2" w:space="0" w:color="D9D9E3"/>
                    <w:right w:val="single" w:sz="2" w:space="0" w:color="D9D9E3"/>
                  </w:divBdr>
                  <w:divsChild>
                    <w:div w:id="1685355426">
                      <w:marLeft w:val="0"/>
                      <w:marRight w:val="0"/>
                      <w:marTop w:val="0"/>
                      <w:marBottom w:val="0"/>
                      <w:divBdr>
                        <w:top w:val="single" w:sz="2" w:space="0" w:color="D9D9E3"/>
                        <w:left w:val="single" w:sz="2" w:space="0" w:color="D9D9E3"/>
                        <w:bottom w:val="single" w:sz="2" w:space="0" w:color="D9D9E3"/>
                        <w:right w:val="single" w:sz="2" w:space="0" w:color="D9D9E3"/>
                      </w:divBdr>
                      <w:divsChild>
                        <w:div w:id="479345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2840183">
          <w:marLeft w:val="0"/>
          <w:marRight w:val="0"/>
          <w:marTop w:val="0"/>
          <w:marBottom w:val="0"/>
          <w:divBdr>
            <w:top w:val="single" w:sz="2" w:space="0" w:color="auto"/>
            <w:left w:val="single" w:sz="2" w:space="0" w:color="auto"/>
            <w:bottom w:val="single" w:sz="6" w:space="0" w:color="auto"/>
            <w:right w:val="single" w:sz="2" w:space="0" w:color="auto"/>
          </w:divBdr>
          <w:divsChild>
            <w:div w:id="341708336">
              <w:marLeft w:val="0"/>
              <w:marRight w:val="0"/>
              <w:marTop w:val="100"/>
              <w:marBottom w:val="100"/>
              <w:divBdr>
                <w:top w:val="single" w:sz="2" w:space="0" w:color="D9D9E3"/>
                <w:left w:val="single" w:sz="2" w:space="0" w:color="D9D9E3"/>
                <w:bottom w:val="single" w:sz="2" w:space="0" w:color="D9D9E3"/>
                <w:right w:val="single" w:sz="2" w:space="0" w:color="D9D9E3"/>
              </w:divBdr>
              <w:divsChild>
                <w:div w:id="2037004698">
                  <w:marLeft w:val="0"/>
                  <w:marRight w:val="0"/>
                  <w:marTop w:val="0"/>
                  <w:marBottom w:val="0"/>
                  <w:divBdr>
                    <w:top w:val="single" w:sz="2" w:space="0" w:color="D9D9E3"/>
                    <w:left w:val="single" w:sz="2" w:space="0" w:color="D9D9E3"/>
                    <w:bottom w:val="single" w:sz="2" w:space="0" w:color="D9D9E3"/>
                    <w:right w:val="single" w:sz="2" w:space="0" w:color="D9D9E3"/>
                  </w:divBdr>
                  <w:divsChild>
                    <w:div w:id="302466603">
                      <w:marLeft w:val="0"/>
                      <w:marRight w:val="0"/>
                      <w:marTop w:val="0"/>
                      <w:marBottom w:val="0"/>
                      <w:divBdr>
                        <w:top w:val="single" w:sz="2" w:space="0" w:color="D9D9E3"/>
                        <w:left w:val="single" w:sz="2" w:space="0" w:color="D9D9E3"/>
                        <w:bottom w:val="single" w:sz="2" w:space="0" w:color="D9D9E3"/>
                        <w:right w:val="single" w:sz="2" w:space="0" w:color="D9D9E3"/>
                      </w:divBdr>
                      <w:divsChild>
                        <w:div w:id="2141682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067224">
                  <w:marLeft w:val="0"/>
                  <w:marRight w:val="0"/>
                  <w:marTop w:val="0"/>
                  <w:marBottom w:val="0"/>
                  <w:divBdr>
                    <w:top w:val="single" w:sz="2" w:space="0" w:color="D9D9E3"/>
                    <w:left w:val="single" w:sz="2" w:space="0" w:color="D9D9E3"/>
                    <w:bottom w:val="single" w:sz="2" w:space="0" w:color="D9D9E3"/>
                    <w:right w:val="single" w:sz="2" w:space="0" w:color="D9D9E3"/>
                  </w:divBdr>
                  <w:divsChild>
                    <w:div w:id="1447508019">
                      <w:marLeft w:val="0"/>
                      <w:marRight w:val="0"/>
                      <w:marTop w:val="0"/>
                      <w:marBottom w:val="0"/>
                      <w:divBdr>
                        <w:top w:val="single" w:sz="2" w:space="0" w:color="D9D9E3"/>
                        <w:left w:val="single" w:sz="2" w:space="0" w:color="D9D9E3"/>
                        <w:bottom w:val="single" w:sz="2" w:space="0" w:color="D9D9E3"/>
                        <w:right w:val="single" w:sz="2" w:space="0" w:color="D9D9E3"/>
                      </w:divBdr>
                      <w:divsChild>
                        <w:div w:id="625164989">
                          <w:marLeft w:val="0"/>
                          <w:marRight w:val="0"/>
                          <w:marTop w:val="0"/>
                          <w:marBottom w:val="0"/>
                          <w:divBdr>
                            <w:top w:val="single" w:sz="2" w:space="0" w:color="D9D9E3"/>
                            <w:left w:val="single" w:sz="2" w:space="0" w:color="D9D9E3"/>
                            <w:bottom w:val="single" w:sz="2" w:space="0" w:color="D9D9E3"/>
                            <w:right w:val="single" w:sz="2" w:space="0" w:color="D9D9E3"/>
                          </w:divBdr>
                          <w:divsChild>
                            <w:div w:id="330061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78132501">
      <w:bodyDiv w:val="1"/>
      <w:marLeft w:val="0"/>
      <w:marRight w:val="0"/>
      <w:marTop w:val="0"/>
      <w:marBottom w:val="0"/>
      <w:divBdr>
        <w:top w:val="none" w:sz="0" w:space="0" w:color="auto"/>
        <w:left w:val="none" w:sz="0" w:space="0" w:color="auto"/>
        <w:bottom w:val="none" w:sz="0" w:space="0" w:color="auto"/>
        <w:right w:val="none" w:sz="0" w:space="0" w:color="auto"/>
      </w:divBdr>
    </w:div>
    <w:div w:id="1971133187">
      <w:bodyDiv w:val="1"/>
      <w:marLeft w:val="0"/>
      <w:marRight w:val="0"/>
      <w:marTop w:val="0"/>
      <w:marBottom w:val="0"/>
      <w:divBdr>
        <w:top w:val="none" w:sz="0" w:space="0" w:color="auto"/>
        <w:left w:val="none" w:sz="0" w:space="0" w:color="auto"/>
        <w:bottom w:val="none" w:sz="0" w:space="0" w:color="auto"/>
        <w:right w:val="none" w:sz="0" w:space="0" w:color="auto"/>
      </w:divBdr>
      <w:divsChild>
        <w:div w:id="1612974688">
          <w:marLeft w:val="0"/>
          <w:marRight w:val="0"/>
          <w:marTop w:val="0"/>
          <w:marBottom w:val="0"/>
          <w:divBdr>
            <w:top w:val="single" w:sz="2" w:space="0" w:color="auto"/>
            <w:left w:val="single" w:sz="2" w:space="0" w:color="auto"/>
            <w:bottom w:val="single" w:sz="6" w:space="0" w:color="auto"/>
            <w:right w:val="single" w:sz="2" w:space="0" w:color="auto"/>
          </w:divBdr>
          <w:divsChild>
            <w:div w:id="1673143918">
              <w:marLeft w:val="0"/>
              <w:marRight w:val="0"/>
              <w:marTop w:val="100"/>
              <w:marBottom w:val="100"/>
              <w:divBdr>
                <w:top w:val="single" w:sz="2" w:space="0" w:color="D9D9E3"/>
                <w:left w:val="single" w:sz="2" w:space="0" w:color="D9D9E3"/>
                <w:bottom w:val="single" w:sz="2" w:space="0" w:color="D9D9E3"/>
                <w:right w:val="single" w:sz="2" w:space="0" w:color="D9D9E3"/>
              </w:divBdr>
              <w:divsChild>
                <w:div w:id="1332641126">
                  <w:marLeft w:val="0"/>
                  <w:marRight w:val="0"/>
                  <w:marTop w:val="0"/>
                  <w:marBottom w:val="0"/>
                  <w:divBdr>
                    <w:top w:val="single" w:sz="2" w:space="0" w:color="D9D9E3"/>
                    <w:left w:val="single" w:sz="2" w:space="0" w:color="D9D9E3"/>
                    <w:bottom w:val="single" w:sz="2" w:space="0" w:color="D9D9E3"/>
                    <w:right w:val="single" w:sz="2" w:space="0" w:color="D9D9E3"/>
                  </w:divBdr>
                  <w:divsChild>
                    <w:div w:id="1197154975">
                      <w:marLeft w:val="0"/>
                      <w:marRight w:val="0"/>
                      <w:marTop w:val="0"/>
                      <w:marBottom w:val="0"/>
                      <w:divBdr>
                        <w:top w:val="single" w:sz="2" w:space="0" w:color="D9D9E3"/>
                        <w:left w:val="single" w:sz="2" w:space="0" w:color="D9D9E3"/>
                        <w:bottom w:val="single" w:sz="2" w:space="0" w:color="D9D9E3"/>
                        <w:right w:val="single" w:sz="2" w:space="0" w:color="D9D9E3"/>
                      </w:divBdr>
                      <w:divsChild>
                        <w:div w:id="134180053">
                          <w:marLeft w:val="0"/>
                          <w:marRight w:val="0"/>
                          <w:marTop w:val="0"/>
                          <w:marBottom w:val="0"/>
                          <w:divBdr>
                            <w:top w:val="single" w:sz="2" w:space="0" w:color="D9D9E3"/>
                            <w:left w:val="single" w:sz="2" w:space="0" w:color="D9D9E3"/>
                            <w:bottom w:val="single" w:sz="2" w:space="0" w:color="D9D9E3"/>
                            <w:right w:val="single" w:sz="2" w:space="0" w:color="D9D9E3"/>
                          </w:divBdr>
                          <w:divsChild>
                            <w:div w:id="12850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68413339">
          <w:marLeft w:val="0"/>
          <w:marRight w:val="0"/>
          <w:marTop w:val="0"/>
          <w:marBottom w:val="0"/>
          <w:divBdr>
            <w:top w:val="single" w:sz="2" w:space="0" w:color="auto"/>
            <w:left w:val="single" w:sz="2" w:space="0" w:color="auto"/>
            <w:bottom w:val="single" w:sz="6" w:space="0" w:color="auto"/>
            <w:right w:val="single" w:sz="2" w:space="0" w:color="auto"/>
          </w:divBdr>
          <w:divsChild>
            <w:div w:id="1602448419">
              <w:marLeft w:val="0"/>
              <w:marRight w:val="0"/>
              <w:marTop w:val="100"/>
              <w:marBottom w:val="100"/>
              <w:divBdr>
                <w:top w:val="single" w:sz="2" w:space="0" w:color="D9D9E3"/>
                <w:left w:val="single" w:sz="2" w:space="0" w:color="D9D9E3"/>
                <w:bottom w:val="single" w:sz="2" w:space="0" w:color="D9D9E3"/>
                <w:right w:val="single" w:sz="2" w:space="0" w:color="D9D9E3"/>
              </w:divBdr>
              <w:divsChild>
                <w:div w:id="779304193">
                  <w:marLeft w:val="0"/>
                  <w:marRight w:val="0"/>
                  <w:marTop w:val="0"/>
                  <w:marBottom w:val="0"/>
                  <w:divBdr>
                    <w:top w:val="single" w:sz="2" w:space="0" w:color="D9D9E3"/>
                    <w:left w:val="single" w:sz="2" w:space="0" w:color="D9D9E3"/>
                    <w:bottom w:val="single" w:sz="2" w:space="0" w:color="D9D9E3"/>
                    <w:right w:val="single" w:sz="2" w:space="0" w:color="D9D9E3"/>
                  </w:divBdr>
                  <w:divsChild>
                    <w:div w:id="1533959586">
                      <w:marLeft w:val="0"/>
                      <w:marRight w:val="0"/>
                      <w:marTop w:val="0"/>
                      <w:marBottom w:val="0"/>
                      <w:divBdr>
                        <w:top w:val="single" w:sz="2" w:space="0" w:color="D9D9E3"/>
                        <w:left w:val="single" w:sz="2" w:space="0" w:color="D9D9E3"/>
                        <w:bottom w:val="single" w:sz="2" w:space="0" w:color="D9D9E3"/>
                        <w:right w:val="single" w:sz="2" w:space="0" w:color="D9D9E3"/>
                      </w:divBdr>
                      <w:divsChild>
                        <w:div w:id="312562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1869381">
                  <w:marLeft w:val="0"/>
                  <w:marRight w:val="0"/>
                  <w:marTop w:val="0"/>
                  <w:marBottom w:val="0"/>
                  <w:divBdr>
                    <w:top w:val="single" w:sz="2" w:space="0" w:color="D9D9E3"/>
                    <w:left w:val="single" w:sz="2" w:space="0" w:color="D9D9E3"/>
                    <w:bottom w:val="single" w:sz="2" w:space="0" w:color="D9D9E3"/>
                    <w:right w:val="single" w:sz="2" w:space="0" w:color="D9D9E3"/>
                  </w:divBdr>
                  <w:divsChild>
                    <w:div w:id="1612662436">
                      <w:marLeft w:val="0"/>
                      <w:marRight w:val="0"/>
                      <w:marTop w:val="0"/>
                      <w:marBottom w:val="0"/>
                      <w:divBdr>
                        <w:top w:val="single" w:sz="2" w:space="0" w:color="D9D9E3"/>
                        <w:left w:val="single" w:sz="2" w:space="0" w:color="D9D9E3"/>
                        <w:bottom w:val="single" w:sz="2" w:space="0" w:color="D9D9E3"/>
                        <w:right w:val="single" w:sz="2" w:space="0" w:color="D9D9E3"/>
                      </w:divBdr>
                      <w:divsChild>
                        <w:div w:id="1860317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02811131">
          <w:marLeft w:val="0"/>
          <w:marRight w:val="0"/>
          <w:marTop w:val="0"/>
          <w:marBottom w:val="0"/>
          <w:divBdr>
            <w:top w:val="single" w:sz="2" w:space="0" w:color="auto"/>
            <w:left w:val="single" w:sz="2" w:space="0" w:color="auto"/>
            <w:bottom w:val="single" w:sz="6" w:space="0" w:color="auto"/>
            <w:right w:val="single" w:sz="2" w:space="0" w:color="auto"/>
          </w:divBdr>
          <w:divsChild>
            <w:div w:id="948123883">
              <w:marLeft w:val="0"/>
              <w:marRight w:val="0"/>
              <w:marTop w:val="100"/>
              <w:marBottom w:val="100"/>
              <w:divBdr>
                <w:top w:val="single" w:sz="2" w:space="0" w:color="D9D9E3"/>
                <w:left w:val="single" w:sz="2" w:space="0" w:color="D9D9E3"/>
                <w:bottom w:val="single" w:sz="2" w:space="0" w:color="D9D9E3"/>
                <w:right w:val="single" w:sz="2" w:space="0" w:color="D9D9E3"/>
              </w:divBdr>
              <w:divsChild>
                <w:div w:id="2141534454">
                  <w:marLeft w:val="0"/>
                  <w:marRight w:val="0"/>
                  <w:marTop w:val="0"/>
                  <w:marBottom w:val="0"/>
                  <w:divBdr>
                    <w:top w:val="single" w:sz="2" w:space="0" w:color="D9D9E3"/>
                    <w:left w:val="single" w:sz="2" w:space="0" w:color="D9D9E3"/>
                    <w:bottom w:val="single" w:sz="2" w:space="0" w:color="D9D9E3"/>
                    <w:right w:val="single" w:sz="2" w:space="0" w:color="D9D9E3"/>
                  </w:divBdr>
                  <w:divsChild>
                    <w:div w:id="298462324">
                      <w:marLeft w:val="0"/>
                      <w:marRight w:val="0"/>
                      <w:marTop w:val="0"/>
                      <w:marBottom w:val="0"/>
                      <w:divBdr>
                        <w:top w:val="single" w:sz="2" w:space="0" w:color="D9D9E3"/>
                        <w:left w:val="single" w:sz="2" w:space="0" w:color="D9D9E3"/>
                        <w:bottom w:val="single" w:sz="2" w:space="0" w:color="D9D9E3"/>
                        <w:right w:val="single" w:sz="2" w:space="0" w:color="D9D9E3"/>
                      </w:divBdr>
                      <w:divsChild>
                        <w:div w:id="888953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1973343">
                  <w:marLeft w:val="0"/>
                  <w:marRight w:val="0"/>
                  <w:marTop w:val="0"/>
                  <w:marBottom w:val="0"/>
                  <w:divBdr>
                    <w:top w:val="single" w:sz="2" w:space="0" w:color="D9D9E3"/>
                    <w:left w:val="single" w:sz="2" w:space="0" w:color="D9D9E3"/>
                    <w:bottom w:val="single" w:sz="2" w:space="0" w:color="D9D9E3"/>
                    <w:right w:val="single" w:sz="2" w:space="0" w:color="D9D9E3"/>
                  </w:divBdr>
                  <w:divsChild>
                    <w:div w:id="99300305">
                      <w:marLeft w:val="0"/>
                      <w:marRight w:val="0"/>
                      <w:marTop w:val="0"/>
                      <w:marBottom w:val="0"/>
                      <w:divBdr>
                        <w:top w:val="single" w:sz="2" w:space="0" w:color="D9D9E3"/>
                        <w:left w:val="single" w:sz="2" w:space="0" w:color="D9D9E3"/>
                        <w:bottom w:val="single" w:sz="2" w:space="0" w:color="D9D9E3"/>
                        <w:right w:val="single" w:sz="2" w:space="0" w:color="D9D9E3"/>
                      </w:divBdr>
                      <w:divsChild>
                        <w:div w:id="1775712557">
                          <w:marLeft w:val="0"/>
                          <w:marRight w:val="0"/>
                          <w:marTop w:val="0"/>
                          <w:marBottom w:val="0"/>
                          <w:divBdr>
                            <w:top w:val="single" w:sz="2" w:space="0" w:color="D9D9E3"/>
                            <w:left w:val="single" w:sz="2" w:space="0" w:color="D9D9E3"/>
                            <w:bottom w:val="single" w:sz="2" w:space="0" w:color="D9D9E3"/>
                            <w:right w:val="single" w:sz="2" w:space="0" w:color="D9D9E3"/>
                          </w:divBdr>
                          <w:divsChild>
                            <w:div w:id="625543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03042373">
      <w:bodyDiv w:val="1"/>
      <w:marLeft w:val="0"/>
      <w:marRight w:val="0"/>
      <w:marTop w:val="0"/>
      <w:marBottom w:val="0"/>
      <w:divBdr>
        <w:top w:val="none" w:sz="0" w:space="0" w:color="auto"/>
        <w:left w:val="none" w:sz="0" w:space="0" w:color="auto"/>
        <w:bottom w:val="none" w:sz="0" w:space="0" w:color="auto"/>
        <w:right w:val="none" w:sz="0" w:space="0" w:color="auto"/>
      </w:divBdr>
      <w:divsChild>
        <w:div w:id="909467525">
          <w:marLeft w:val="0"/>
          <w:marRight w:val="0"/>
          <w:marTop w:val="0"/>
          <w:marBottom w:val="0"/>
          <w:divBdr>
            <w:top w:val="single" w:sz="2" w:space="0" w:color="auto"/>
            <w:left w:val="single" w:sz="2" w:space="0" w:color="auto"/>
            <w:bottom w:val="single" w:sz="6" w:space="0" w:color="auto"/>
            <w:right w:val="single" w:sz="2" w:space="0" w:color="auto"/>
          </w:divBdr>
          <w:divsChild>
            <w:div w:id="2133666333">
              <w:marLeft w:val="0"/>
              <w:marRight w:val="0"/>
              <w:marTop w:val="100"/>
              <w:marBottom w:val="100"/>
              <w:divBdr>
                <w:top w:val="single" w:sz="2" w:space="0" w:color="D9D9E3"/>
                <w:left w:val="single" w:sz="2" w:space="0" w:color="D9D9E3"/>
                <w:bottom w:val="single" w:sz="2" w:space="0" w:color="D9D9E3"/>
                <w:right w:val="single" w:sz="2" w:space="0" w:color="D9D9E3"/>
              </w:divBdr>
              <w:divsChild>
                <w:div w:id="737096614">
                  <w:marLeft w:val="0"/>
                  <w:marRight w:val="0"/>
                  <w:marTop w:val="0"/>
                  <w:marBottom w:val="0"/>
                  <w:divBdr>
                    <w:top w:val="single" w:sz="2" w:space="0" w:color="D9D9E3"/>
                    <w:left w:val="single" w:sz="2" w:space="0" w:color="D9D9E3"/>
                    <w:bottom w:val="single" w:sz="2" w:space="0" w:color="D9D9E3"/>
                    <w:right w:val="single" w:sz="2" w:space="0" w:color="D9D9E3"/>
                  </w:divBdr>
                  <w:divsChild>
                    <w:div w:id="546189677">
                      <w:marLeft w:val="0"/>
                      <w:marRight w:val="0"/>
                      <w:marTop w:val="0"/>
                      <w:marBottom w:val="0"/>
                      <w:divBdr>
                        <w:top w:val="single" w:sz="2" w:space="0" w:color="D9D9E3"/>
                        <w:left w:val="single" w:sz="2" w:space="0" w:color="D9D9E3"/>
                        <w:bottom w:val="single" w:sz="2" w:space="0" w:color="D9D9E3"/>
                        <w:right w:val="single" w:sz="2" w:space="0" w:color="D9D9E3"/>
                      </w:divBdr>
                      <w:divsChild>
                        <w:div w:id="1128007251">
                          <w:marLeft w:val="0"/>
                          <w:marRight w:val="0"/>
                          <w:marTop w:val="0"/>
                          <w:marBottom w:val="0"/>
                          <w:divBdr>
                            <w:top w:val="single" w:sz="2" w:space="0" w:color="D9D9E3"/>
                            <w:left w:val="single" w:sz="2" w:space="0" w:color="D9D9E3"/>
                            <w:bottom w:val="single" w:sz="2" w:space="0" w:color="D9D9E3"/>
                            <w:right w:val="single" w:sz="2" w:space="0" w:color="D9D9E3"/>
                          </w:divBdr>
                          <w:divsChild>
                            <w:div w:id="1791119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18735398">
          <w:marLeft w:val="0"/>
          <w:marRight w:val="0"/>
          <w:marTop w:val="0"/>
          <w:marBottom w:val="0"/>
          <w:divBdr>
            <w:top w:val="single" w:sz="2" w:space="0" w:color="auto"/>
            <w:left w:val="single" w:sz="2" w:space="0" w:color="auto"/>
            <w:bottom w:val="single" w:sz="6" w:space="0" w:color="auto"/>
            <w:right w:val="single" w:sz="2" w:space="0" w:color="auto"/>
          </w:divBdr>
          <w:divsChild>
            <w:div w:id="1839736366">
              <w:marLeft w:val="0"/>
              <w:marRight w:val="0"/>
              <w:marTop w:val="100"/>
              <w:marBottom w:val="100"/>
              <w:divBdr>
                <w:top w:val="single" w:sz="2" w:space="0" w:color="D9D9E3"/>
                <w:left w:val="single" w:sz="2" w:space="0" w:color="D9D9E3"/>
                <w:bottom w:val="single" w:sz="2" w:space="0" w:color="D9D9E3"/>
                <w:right w:val="single" w:sz="2" w:space="0" w:color="D9D9E3"/>
              </w:divBdr>
              <w:divsChild>
                <w:div w:id="737632553">
                  <w:marLeft w:val="0"/>
                  <w:marRight w:val="0"/>
                  <w:marTop w:val="0"/>
                  <w:marBottom w:val="0"/>
                  <w:divBdr>
                    <w:top w:val="single" w:sz="2" w:space="0" w:color="D9D9E3"/>
                    <w:left w:val="single" w:sz="2" w:space="0" w:color="D9D9E3"/>
                    <w:bottom w:val="single" w:sz="2" w:space="0" w:color="D9D9E3"/>
                    <w:right w:val="single" w:sz="2" w:space="0" w:color="D9D9E3"/>
                  </w:divBdr>
                  <w:divsChild>
                    <w:div w:id="1210730072">
                      <w:marLeft w:val="0"/>
                      <w:marRight w:val="0"/>
                      <w:marTop w:val="0"/>
                      <w:marBottom w:val="0"/>
                      <w:divBdr>
                        <w:top w:val="single" w:sz="2" w:space="0" w:color="D9D9E3"/>
                        <w:left w:val="single" w:sz="2" w:space="0" w:color="D9D9E3"/>
                        <w:bottom w:val="single" w:sz="2" w:space="0" w:color="D9D9E3"/>
                        <w:right w:val="single" w:sz="2" w:space="0" w:color="D9D9E3"/>
                      </w:divBdr>
                      <w:divsChild>
                        <w:div w:id="69426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6731189">
                  <w:marLeft w:val="0"/>
                  <w:marRight w:val="0"/>
                  <w:marTop w:val="0"/>
                  <w:marBottom w:val="0"/>
                  <w:divBdr>
                    <w:top w:val="single" w:sz="2" w:space="0" w:color="D9D9E3"/>
                    <w:left w:val="single" w:sz="2" w:space="0" w:color="D9D9E3"/>
                    <w:bottom w:val="single" w:sz="2" w:space="0" w:color="D9D9E3"/>
                    <w:right w:val="single" w:sz="2" w:space="0" w:color="D9D9E3"/>
                  </w:divBdr>
                  <w:divsChild>
                    <w:div w:id="327900361">
                      <w:marLeft w:val="0"/>
                      <w:marRight w:val="0"/>
                      <w:marTop w:val="0"/>
                      <w:marBottom w:val="0"/>
                      <w:divBdr>
                        <w:top w:val="single" w:sz="2" w:space="0" w:color="D9D9E3"/>
                        <w:left w:val="single" w:sz="2" w:space="0" w:color="D9D9E3"/>
                        <w:bottom w:val="single" w:sz="2" w:space="0" w:color="D9D9E3"/>
                        <w:right w:val="single" w:sz="2" w:space="0" w:color="D9D9E3"/>
                      </w:divBdr>
                      <w:divsChild>
                        <w:div w:id="301077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311754">
          <w:marLeft w:val="0"/>
          <w:marRight w:val="0"/>
          <w:marTop w:val="0"/>
          <w:marBottom w:val="0"/>
          <w:divBdr>
            <w:top w:val="single" w:sz="2" w:space="0" w:color="auto"/>
            <w:left w:val="single" w:sz="2" w:space="0" w:color="auto"/>
            <w:bottom w:val="single" w:sz="6" w:space="0" w:color="auto"/>
            <w:right w:val="single" w:sz="2" w:space="0" w:color="auto"/>
          </w:divBdr>
          <w:divsChild>
            <w:div w:id="445273748">
              <w:marLeft w:val="0"/>
              <w:marRight w:val="0"/>
              <w:marTop w:val="100"/>
              <w:marBottom w:val="100"/>
              <w:divBdr>
                <w:top w:val="single" w:sz="2" w:space="0" w:color="D9D9E3"/>
                <w:left w:val="single" w:sz="2" w:space="0" w:color="D9D9E3"/>
                <w:bottom w:val="single" w:sz="2" w:space="0" w:color="D9D9E3"/>
                <w:right w:val="single" w:sz="2" w:space="0" w:color="D9D9E3"/>
              </w:divBdr>
              <w:divsChild>
                <w:div w:id="524485865">
                  <w:marLeft w:val="0"/>
                  <w:marRight w:val="0"/>
                  <w:marTop w:val="0"/>
                  <w:marBottom w:val="0"/>
                  <w:divBdr>
                    <w:top w:val="single" w:sz="2" w:space="0" w:color="D9D9E3"/>
                    <w:left w:val="single" w:sz="2" w:space="0" w:color="D9D9E3"/>
                    <w:bottom w:val="single" w:sz="2" w:space="0" w:color="D9D9E3"/>
                    <w:right w:val="single" w:sz="2" w:space="0" w:color="D9D9E3"/>
                  </w:divBdr>
                  <w:divsChild>
                    <w:div w:id="402029938">
                      <w:marLeft w:val="0"/>
                      <w:marRight w:val="0"/>
                      <w:marTop w:val="0"/>
                      <w:marBottom w:val="0"/>
                      <w:divBdr>
                        <w:top w:val="single" w:sz="2" w:space="0" w:color="D9D9E3"/>
                        <w:left w:val="single" w:sz="2" w:space="0" w:color="D9D9E3"/>
                        <w:bottom w:val="single" w:sz="2" w:space="0" w:color="D9D9E3"/>
                        <w:right w:val="single" w:sz="2" w:space="0" w:color="D9D9E3"/>
                      </w:divBdr>
                      <w:divsChild>
                        <w:div w:id="1953049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6744610">
                  <w:marLeft w:val="0"/>
                  <w:marRight w:val="0"/>
                  <w:marTop w:val="0"/>
                  <w:marBottom w:val="0"/>
                  <w:divBdr>
                    <w:top w:val="single" w:sz="2" w:space="0" w:color="D9D9E3"/>
                    <w:left w:val="single" w:sz="2" w:space="0" w:color="D9D9E3"/>
                    <w:bottom w:val="single" w:sz="2" w:space="0" w:color="D9D9E3"/>
                    <w:right w:val="single" w:sz="2" w:space="0" w:color="D9D9E3"/>
                  </w:divBdr>
                  <w:divsChild>
                    <w:div w:id="1461801774">
                      <w:marLeft w:val="0"/>
                      <w:marRight w:val="0"/>
                      <w:marTop w:val="0"/>
                      <w:marBottom w:val="0"/>
                      <w:divBdr>
                        <w:top w:val="single" w:sz="2" w:space="0" w:color="D9D9E3"/>
                        <w:left w:val="single" w:sz="2" w:space="0" w:color="D9D9E3"/>
                        <w:bottom w:val="single" w:sz="2" w:space="0" w:color="D9D9E3"/>
                        <w:right w:val="single" w:sz="2" w:space="0" w:color="D9D9E3"/>
                      </w:divBdr>
                      <w:divsChild>
                        <w:div w:id="301664295">
                          <w:marLeft w:val="0"/>
                          <w:marRight w:val="0"/>
                          <w:marTop w:val="0"/>
                          <w:marBottom w:val="0"/>
                          <w:divBdr>
                            <w:top w:val="single" w:sz="2" w:space="0" w:color="D9D9E3"/>
                            <w:left w:val="single" w:sz="2" w:space="0" w:color="D9D9E3"/>
                            <w:bottom w:val="single" w:sz="2" w:space="0" w:color="D9D9E3"/>
                            <w:right w:val="single" w:sz="2" w:space="0" w:color="D9D9E3"/>
                          </w:divBdr>
                          <w:divsChild>
                            <w:div w:id="1206720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917</TotalTime>
  <Pages>9</Pages>
  <Words>3722</Words>
  <Characters>21216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Rick-Royal</dc:creator>
  <cp:keywords/>
  <dc:description/>
  <cp:lastModifiedBy>Rick-Royal</cp:lastModifiedBy>
  <cp:revision>3</cp:revision>
  <dcterms:created xsi:type="dcterms:W3CDTF">2023-05-08T15:00:00Z</dcterms:created>
  <dcterms:modified xsi:type="dcterms:W3CDTF">2023-05-09T06:17:00Z</dcterms:modified>
</cp:coreProperties>
</file>