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82134" w14:textId="5693FADE" w:rsidR="00547C73" w:rsidRDefault="00330DE5">
      <w:pPr>
        <w:pStyle w:val="Heading2"/>
      </w:pPr>
      <w:bookmarkStart w:id="0" w:name="maximum-likelihood-estimation"/>
      <w:r>
        <w:t>Maximum likelihood estimation</w:t>
      </w:r>
      <w:bookmarkEnd w:id="0"/>
    </w:p>
    <w:p w14:paraId="060C0984" w14:textId="441DD18E" w:rsidR="00D64590" w:rsidRPr="00D64590" w:rsidRDefault="00D64590" w:rsidP="00D64590">
      <w:pPr>
        <w:pStyle w:val="BodyText"/>
      </w:pPr>
      <w:r>
        <w:t>Method of Moments</w:t>
      </w:r>
    </w:p>
    <w:p w14:paraId="546D1E3A" w14:textId="77777777" w:rsidR="0046504E" w:rsidRDefault="00330DE5">
      <w:pPr>
        <w:pStyle w:val="FirstParagraph"/>
      </w:pPr>
      <w:r>
        <w:t xml:space="preserve">Let </w:t>
      </w:r>
      <m:oMath>
        <m:sSub>
          <m:sSubPr>
            <m:ctrlPr>
              <w:rPr>
                <w:rFonts w:ascii="Cambria Math" w:hAnsi="Cambria Math"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X</m:t>
            </m:r>
          </m:e>
          <m:sub>
            <m:r>
              <w:rPr>
                <w:rFonts w:ascii="Cambria Math" w:hAnsi="Cambria Math"/>
                <w:highlight w:val="yellow"/>
              </w:rPr>
              <m:t>1</m:t>
            </m:r>
          </m:sub>
        </m:sSub>
        <m:r>
          <w:rPr>
            <w:rFonts w:ascii="Cambria Math" w:hAnsi="Cambria Math"/>
            <w:highlight w:val="yellow"/>
          </w:rPr>
          <m:t>,…,</m:t>
        </m:r>
        <m:sSub>
          <m:sSubPr>
            <m:ctrlPr>
              <w:rPr>
                <w:rFonts w:ascii="Cambria Math" w:hAnsi="Cambria Math"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X</m:t>
            </m:r>
          </m:e>
          <m:sub>
            <m:r>
              <w:rPr>
                <w:rFonts w:ascii="Cambria Math" w:hAnsi="Cambria Math"/>
                <w:highlight w:val="yellow"/>
              </w:rPr>
              <m:t>n</m:t>
            </m:r>
          </m:sub>
        </m:sSub>
      </m:oMath>
      <w:r>
        <w:t xml:space="preserve"> be a </w:t>
      </w:r>
      <m:oMath>
        <m:r>
          <w:rPr>
            <w:rFonts w:ascii="Cambria Math" w:hAnsi="Cambria Math"/>
            <w:highlight w:val="magenta"/>
          </w:rPr>
          <m:t>f(x;</m:t>
        </m:r>
        <m:r>
          <m:rPr>
            <m:sty m:val="b"/>
          </m:rPr>
          <w:rPr>
            <w:rFonts w:ascii="Cambria Math" w:hAnsi="Cambria Math"/>
            <w:highlight w:val="magenta"/>
          </w:rPr>
          <m:t>θ</m:t>
        </m:r>
        <m:r>
          <w:rPr>
            <w:rFonts w:ascii="Cambria Math" w:hAnsi="Cambria Math"/>
            <w:highlight w:val="magenta"/>
          </w:rPr>
          <m:t>)</m:t>
        </m:r>
        <m:r>
          <w:rPr>
            <w:rFonts w:ascii="Cambria Math" w:hAnsi="Cambria Math"/>
          </w:rPr>
          <m:t>,</m:t>
        </m:r>
      </m:oMath>
      <w:r>
        <w:t xml:space="preserve"> where </w:t>
      </w:r>
      <m:oMath>
        <m:r>
          <m:rPr>
            <m:sty m:val="b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is a </w:t>
      </w:r>
      <m:oMath>
        <m:r>
          <w:rPr>
            <w:rFonts w:ascii="Cambria Math" w:hAnsi="Cambria Math"/>
          </w:rPr>
          <m:t>(p×1)</m:t>
        </m:r>
      </m:oMath>
      <w:r>
        <w:t xml:space="preserve"> vector of parameters. </w:t>
      </w:r>
    </w:p>
    <w:p w14:paraId="49682135" w14:textId="55BD2624" w:rsidR="00547C73" w:rsidRDefault="00330DE5">
      <w:pPr>
        <w:pStyle w:val="FirstParagraph"/>
      </w:pPr>
      <w:r>
        <w:t>The likelihood function:</w:t>
      </w:r>
    </w:p>
    <w:p w14:paraId="49682136" w14:textId="77777777" w:rsidR="00547C73" w:rsidRDefault="00000000">
      <w:pPr>
        <w:pStyle w:val="BodyTex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L(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hAnsi="Cambria Math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)×f(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)×…×f(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nary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)</m:t>
                </m:r>
              </m:e>
            </m:mr>
          </m:m>
        </m:oMath>
      </m:oMathPara>
    </w:p>
    <w:p w14:paraId="49682137" w14:textId="6A7822CB" w:rsidR="00547C73" w:rsidRDefault="00330DE5">
      <w:pPr>
        <w:pStyle w:val="FirstParagraph"/>
      </w:pPr>
      <w:r>
        <w:t>The log-likelihood function</w:t>
      </w:r>
    </w:p>
    <w:p w14:paraId="49682138" w14:textId="77777777" w:rsidR="00547C73" w:rsidRDefault="00000000">
      <w:pPr>
        <w:pStyle w:val="BodyTex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l(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nor/>
                  </m:rPr>
                  <m:t>ln</m:t>
                </m:r>
                <m:r>
                  <w:rPr>
                    <w:rFonts w:ascii="Cambria Math" w:hAnsi="Cambria Math"/>
                  </w:rPr>
                  <m:t>L(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nor/>
                  </m:rPr>
                  <m:t>ln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nary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;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d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m:rPr>
                        <m:nor/>
                      </m:rPr>
                      <m:t>ln</m:t>
                    </m:r>
                  </m:e>
                </m:nary>
                <m:r>
                  <w:rPr>
                    <w:rFonts w:ascii="Cambria Math" w:hAnsi="Cambria Math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)</m:t>
                </m:r>
              </m:e>
            </m:mr>
          </m:m>
        </m:oMath>
      </m:oMathPara>
    </w:p>
    <w:p w14:paraId="49682139" w14:textId="77777777" w:rsidR="00547C73" w:rsidRDefault="00330DE5">
      <w:pPr>
        <w:pStyle w:val="FirstParagraph"/>
      </w:pPr>
      <w:r>
        <w:t xml:space="preserve">The maximum likelihood estimator of </w:t>
      </w:r>
      <m:oMath>
        <m:r>
          <m:rPr>
            <m:sty m:val="b"/>
          </m:rPr>
          <w:rPr>
            <w:rFonts w:ascii="Cambria Math" w:hAnsi="Cambria Math"/>
          </w:rPr>
          <m:t>θ</m:t>
        </m:r>
      </m:oMath>
      <w:r>
        <w:t xml:space="preserve"> should satisfy:</w:t>
      </w:r>
    </w:p>
    <w:p w14:paraId="4968213A" w14:textId="547194C9" w:rsidR="00547C73" w:rsidRDefault="00000000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∂L(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;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0</m:t>
          </m:r>
          <m:r>
            <m:rPr>
              <m:nor/>
            </m:rPr>
            <m:t xml:space="preserve"> or 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  <w:highlight w:val="magenta"/>
            </w:rPr>
            <m:t>S(</m:t>
          </m:r>
          <m:r>
            <m:rPr>
              <m:sty m:val="b"/>
            </m:rPr>
            <w:rPr>
              <w:rFonts w:ascii="Cambria Math" w:hAnsi="Cambria Math"/>
              <w:highlight w:val="magenta"/>
            </w:rPr>
            <m:t>θ</m:t>
          </m:r>
          <m:r>
            <w:rPr>
              <w:rFonts w:ascii="Cambria Math" w:hAnsi="Cambria Math"/>
              <w:highlight w:val="magenta"/>
            </w:rPr>
            <m:t>;</m:t>
          </m:r>
          <m:r>
            <m:rPr>
              <m:sty m:val="b"/>
            </m:rPr>
            <w:rPr>
              <w:rFonts w:ascii="Cambria Math" w:hAnsi="Cambria Math"/>
              <w:highlight w:val="magenta"/>
            </w:rPr>
            <m:t>X</m:t>
          </m:r>
          <m:r>
            <m:rPr>
              <m:nor/>
            </m:rPr>
            <w:rPr>
              <w:rFonts w:ascii="Cambria Math"/>
              <w:highlight w:val="magenta"/>
            </w:rPr>
            <m:t>)=</m:t>
          </m:r>
          <m:f>
            <m:fPr>
              <m:ctrlPr>
                <w:rPr>
                  <w:rFonts w:ascii="Cambria Math" w:hAnsi="Cambria Math"/>
                  <w:highlight w:val="magenta"/>
                </w:rPr>
              </m:ctrlPr>
            </m:fPr>
            <m:num>
              <m:r>
                <w:rPr>
                  <w:rFonts w:ascii="Cambria Math" w:hAnsi="Cambria Math"/>
                  <w:highlight w:val="magenta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  <w:highlight w:val="magenta"/>
                </w:rPr>
                <m:t>l(</m:t>
              </m:r>
              <m:r>
                <m:rPr>
                  <m:sty m:val="b"/>
                </m:rPr>
                <w:rPr>
                  <w:rFonts w:ascii="Cambria Math" w:hAnsi="Cambria Math"/>
                  <w:highlight w:val="magenta"/>
                </w:rPr>
                <m:t>θ</m:t>
              </m:r>
              <m:r>
                <w:rPr>
                  <w:rFonts w:ascii="Cambria Math" w:hAnsi="Cambria Math"/>
                  <w:highlight w:val="magenta"/>
                </w:rPr>
                <m:t>;</m:t>
              </m:r>
              <m:r>
                <m:rPr>
                  <m:sty m:val="b"/>
                </m:rPr>
                <w:rPr>
                  <w:rFonts w:ascii="Cambria Math" w:hAnsi="Cambria Math"/>
                  <w:highlight w:val="magenta"/>
                </w:rPr>
                <m:t>X</m:t>
              </m:r>
              <m:r>
                <w:rPr>
                  <w:rFonts w:ascii="Cambria Math" w:hAnsi="Cambria Math"/>
                  <w:highlight w:val="magenta"/>
                </w:rPr>
                <m:t>)</m:t>
              </m:r>
            </m:num>
            <m:den>
              <m:r>
                <w:rPr>
                  <w:rFonts w:ascii="Cambria Math" w:hAnsi="Cambria Math"/>
                  <w:highlight w:val="magenta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  <w:highlight w:val="magenta"/>
                </w:rPr>
                <m:t>θ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.</m:t>
          </m:r>
        </m:oMath>
      </m:oMathPara>
    </w:p>
    <w:p w14:paraId="4968213B" w14:textId="77777777" w:rsidR="00547C73" w:rsidRDefault="00330DE5">
      <w:pPr>
        <w:pStyle w:val="FirstParagraph"/>
      </w:pPr>
      <w:r>
        <w:t>Thus</w:t>
      </w:r>
    </w:p>
    <w:p w14:paraId="4968213C" w14:textId="77777777" w:rsidR="00547C73" w:rsidRDefault="0000000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MLE</m:t>
              </m:r>
            </m:sub>
          </m:sSub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argmin</m:t>
              </m:r>
            </m:e>
            <m:lim>
              <m:r>
                <m:rPr>
                  <m:sty m:val="b"/>
                </m:rPr>
                <w:rPr>
                  <w:rFonts w:ascii="Cambria Math" w:hAnsi="Cambria Math"/>
                </w:rPr>
                <m:t>θ</m:t>
              </m:r>
            </m:lim>
          </m:limLow>
          <m:r>
            <w:rPr>
              <w:rFonts w:ascii="Cambria Math" w:hAnsi="Cambria Math"/>
            </w:rPr>
            <m:t> L(</m:t>
          </m:r>
          <m:r>
            <m:rPr>
              <m:sty m:val="b"/>
            </m:rP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;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argmin</m:t>
              </m:r>
            </m:e>
            <m:lim>
              <m:r>
                <m:rPr>
                  <m:sty m:val="b"/>
                </m:rPr>
                <w:rPr>
                  <w:rFonts w:ascii="Cambria Math" w:hAnsi="Cambria Math"/>
                </w:rPr>
                <m:t>θ</m:t>
              </m:r>
            </m:lim>
          </m:limLow>
          <m:r>
            <m:rPr>
              <m:scr m:val="script"/>
            </m:rPr>
            <w:rPr>
              <w:rFonts w:ascii="Cambria Math" w:hAnsi="Cambria Math"/>
            </w:rPr>
            <m:t> l(</m:t>
          </m:r>
          <m:r>
            <m:rPr>
              <m:sty m:val="b"/>
            </m:rP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;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).</m:t>
          </m:r>
        </m:oMath>
      </m:oMathPara>
    </w:p>
    <w:p w14:paraId="4968213D" w14:textId="77777777" w:rsidR="00547C73" w:rsidRDefault="00330DE5">
      <w:pPr>
        <w:pStyle w:val="FirstParagraph"/>
      </w:pPr>
      <w:r>
        <w:t xml:space="preserve">Now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m:rPr>
                <m:scr m:val="script"/>
              </m:rPr>
              <w:rPr>
                <w:rFonts w:ascii="Cambria Math" w:hAnsi="Cambria Math"/>
              </w:rPr>
              <m:t>l(</m:t>
            </m:r>
            <m:r>
              <m:rPr>
                <m:sty m:val="b"/>
              </m:rPr>
              <w:rPr>
                <w:rFonts w:ascii="Cambria Math" w:hAnsi="Cambria Math"/>
              </w:rPr>
              <m:t>θ</m:t>
            </m:r>
            <m:r>
              <w:rPr>
                <w:rFonts w:ascii="Cambria Math" w:hAnsi="Cambria Math"/>
              </w:rPr>
              <m:t>;</m:t>
            </m:r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b"/>
              </m:rPr>
              <w:rPr>
                <w:rFonts w:ascii="Cambria Math" w:hAnsi="Cambria Math"/>
              </w:rPr>
              <m:t>θ</m:t>
            </m:r>
          </m:den>
        </m:f>
      </m:oMath>
      <w:r>
        <w:t xml:space="preserve"> is usual called the </w:t>
      </w:r>
      <w:r w:rsidRPr="008D5E59">
        <w:rPr>
          <w:highlight w:val="magenta"/>
        </w:rPr>
        <w:t>score vector</w:t>
      </w:r>
      <w:r>
        <w:t>. That is,</w:t>
      </w:r>
    </w:p>
    <w:p w14:paraId="4968213E" w14:textId="77777777" w:rsidR="00547C73" w:rsidRDefault="00330DE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S(</m:t>
          </m:r>
          <m:r>
            <m:rPr>
              <m:sty m:val="b"/>
            </m:rP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;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l(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;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4968213F" w14:textId="77777777" w:rsidR="00547C73" w:rsidRDefault="00330DE5">
      <w:pPr>
        <w:pStyle w:val="FirstParagraph"/>
      </w:pPr>
      <w:r>
        <w:t xml:space="preserve">And so the MLE for </w:t>
      </w:r>
      <m:oMath>
        <m:r>
          <m:rPr>
            <m:sty m:val="b"/>
          </m:rPr>
          <w:rPr>
            <w:rFonts w:ascii="Cambria Math" w:hAnsi="Cambria Math"/>
          </w:rPr>
          <m:t>θ</m:t>
        </m:r>
      </m:oMath>
      <w:r>
        <w:t xml:space="preserve"> can be found by equating the score to zero. That is,</w:t>
      </w:r>
    </w:p>
    <w:p w14:paraId="49682140" w14:textId="3E0FFAB6" w:rsidR="00547C73" w:rsidRPr="00960388" w:rsidRDefault="00330DE5">
      <w:pPr>
        <w:pStyle w:val="BodyText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S(</m:t>
          </m:r>
          <m:r>
            <m:rPr>
              <m:sty m:val="b"/>
            </m:rP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;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)=0.</m:t>
          </m:r>
        </m:oMath>
      </m:oMathPara>
    </w:p>
    <w:p w14:paraId="0611EBE4" w14:textId="78934026" w:rsidR="00960388" w:rsidRDefault="00960388">
      <w:pPr>
        <w:pStyle w:val="BodyText"/>
        <w:rPr>
          <w:rFonts w:eastAsiaTheme="minorEastAsia"/>
        </w:rPr>
      </w:pPr>
    </w:p>
    <w:p w14:paraId="4410E618" w14:textId="2CAC8DCC" w:rsidR="00960388" w:rsidRPr="00E2779D" w:rsidRDefault="008B6257">
      <w:pPr>
        <w:pStyle w:val="BodyText"/>
      </w:pPr>
      <m:oMathPara>
        <m:oMathParaPr>
          <m:jc m:val="center"/>
        </m:oMathParaPr>
        <m:oMath>
          <m:r>
            <m:rPr>
              <m:nor/>
            </m:rPr>
            <w:rPr>
              <w:rFonts w:ascii="Cambria Math"/>
              <w:i/>
              <w:iCs/>
            </w:rPr>
            <m:t>H(</m:t>
          </m:r>
          <m:r>
            <w:rPr>
              <w:rFonts w:ascii="Cambria Math" w:hAnsi="Cambria Math"/>
            </w:rPr>
            <m:t>θ;X</m:t>
          </m:r>
          <m:r>
            <m:rPr>
              <m:nor/>
            </m:rPr>
            <w:rPr>
              <w:rFonts w:ascii="Cambria Math"/>
              <w:i/>
              <w:iCs/>
            </w:rPr>
            <m:t>)</m:t>
          </m:r>
          <m:r>
            <m:rPr>
              <m:nor/>
            </m:rP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nor/>
                </m:rPr>
                <w:rPr>
                  <w:rFonts w:ascii="Cambria Math"/>
                  <w:i/>
                  <w:iCs/>
                </w:rPr>
                <m:t>S(</m:t>
              </m:r>
              <m:r>
                <w:rPr>
                  <w:rFonts w:ascii="Cambria Math" w:hAnsi="Cambria Math"/>
                </w:rPr>
                <m:t>θ;X</m:t>
              </m:r>
              <m:r>
                <m:rPr>
                  <m:nor/>
                </m:rPr>
                <w:rPr>
                  <w:rFonts w:ascii="Cambria Math"/>
                  <w:i/>
                  <w:iCs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∂θ</m:t>
              </m:r>
            </m:den>
          </m:f>
          <m:r>
            <m:rPr>
              <m:nor/>
            </m:rP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θ;X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=The Hessian</m:t>
          </m:r>
        </m:oMath>
      </m:oMathPara>
    </w:p>
    <w:p w14:paraId="4DF3C040" w14:textId="1AFB06B7" w:rsidR="00F458D0" w:rsidRDefault="00F458D0" w:rsidP="00F458D0">
      <w:pPr>
        <w:pStyle w:val="BodyText"/>
      </w:pPr>
      <m:oMathPara>
        <m:oMathParaPr>
          <m:jc m:val="center"/>
        </m:oMathParaPr>
        <m:oMath>
          <m:r>
            <m:rPr>
              <m:nor/>
            </m:rPr>
            <w:rPr>
              <w:rFonts w:ascii="Cambria Math"/>
            </w:rPr>
            <m:t>I(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;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nor/>
            </m:rPr>
            <w:rPr>
              <w:rFonts w:ascii="Cambria Math"/>
            </w:rPr>
            <m:t>)=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nor/>
                </m:rPr>
                <w:rPr>
                  <w:rFonts w:ascii="Cambria Math"/>
                </w:rPr>
                <m:t>S(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;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r>
                <m:rPr>
                  <m:nor/>
                </m:rPr>
                <w:rPr>
                  <w:rFonts w:asci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den>
          </m:f>
          <m:r>
            <m:rPr>
              <m:nor/>
            </m:rPr>
            <w:rPr>
              <w:rFonts w:asci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;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The Information</m:t>
          </m:r>
        </m:oMath>
      </m:oMathPara>
    </w:p>
    <w:p w14:paraId="7B56D9F0" w14:textId="77777777" w:rsidR="00F458D0" w:rsidRDefault="00F458D0">
      <w:pPr>
        <w:pStyle w:val="FirstParagraph"/>
      </w:pPr>
    </w:p>
    <w:p w14:paraId="49682141" w14:textId="4613A968" w:rsidR="00547C73" w:rsidRDefault="00330DE5">
      <w:pPr>
        <w:pStyle w:val="FirstParagraph"/>
      </w:pPr>
      <w:r>
        <w:lastRenderedPageBreak/>
        <w:t xml:space="preserve">The variance of an ML estimator,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MLE</m:t>
            </m:r>
          </m:sub>
        </m:sSub>
      </m:oMath>
      <w:r>
        <w:t>, is calculated by the inverse of the Information matrix:</w:t>
      </w:r>
    </w:p>
    <w:p w14:paraId="49682142" w14:textId="77777777" w:rsidR="00547C73" w:rsidRDefault="00330DE5">
      <w:pPr>
        <w:pStyle w:val="BodyText"/>
      </w:pPr>
      <m:oMathPara>
        <m:oMathParaPr>
          <m:jc m:val="center"/>
        </m:oMathParaPr>
        <m:oMath>
          <m:r>
            <m:rPr>
              <m:nor/>
            </m:rPr>
            <m:t>Var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MLE</m:t>
              </m:r>
            </m:sub>
          </m:sSub>
          <m:r>
            <w:rPr>
              <w:rFonts w:ascii="Cambria Math" w:hAnsi="Cambria Math"/>
            </w:rPr>
            <m:t>)=[I(</m:t>
          </m:r>
          <m:r>
            <m:rPr>
              <m:sty m:val="b"/>
            </m:rP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14:paraId="49682143" w14:textId="77777777" w:rsidR="00547C73" w:rsidRDefault="00330DE5">
      <w:pPr>
        <w:pStyle w:val="FirstParagraph"/>
      </w:pPr>
      <w:r>
        <w:t>The Information matrix is the negative of the expected value of the Hessian matrix:</w:t>
      </w:r>
    </w:p>
    <w:p w14:paraId="49682144" w14:textId="497F3378" w:rsidR="00547C73" w:rsidRDefault="00330DE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[I(</m:t>
          </m:r>
          <m:r>
            <m:rPr>
              <m:sty m:val="b"/>
            </m:rP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)]=-E[H(</m:t>
          </m:r>
          <m:r>
            <m:rPr>
              <m:sty m:val="b"/>
            </m:rP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)],</m:t>
          </m:r>
        </m:oMath>
      </m:oMathPara>
    </w:p>
    <w:p w14:paraId="49682145" w14:textId="77777777" w:rsidR="00547C73" w:rsidRDefault="00330DE5">
      <w:pPr>
        <w:pStyle w:val="FirstParagraph"/>
      </w:pPr>
      <w:r>
        <w:t>where Hessian is the matrix of second derivatives of the likelihood with respect to the parameters:</w:t>
      </w:r>
    </w:p>
    <w:p w14:paraId="49682146" w14:textId="77777777" w:rsidR="00547C73" w:rsidRDefault="00330DE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H(</m:t>
          </m:r>
          <m:r>
            <m:rPr>
              <m:sty m:val="b"/>
            </m:rP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cr m:val="script"/>
                </m:rPr>
                <w:rPr>
                  <w:rFonts w:ascii="Cambria Math" w:hAnsi="Cambria Math"/>
                </w:rPr>
                <m:t>l(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;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49682147" w14:textId="77777777" w:rsidR="00547C73" w:rsidRDefault="00330DE5">
      <w:pPr>
        <w:pStyle w:val="FirstParagraph"/>
      </w:pPr>
      <w:r>
        <w:t xml:space="preserve">Thus, the variance-covariance matrix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MLE</m:t>
            </m:r>
          </m:sub>
        </m:sSub>
      </m:oMath>
      <w:r>
        <w:t xml:space="preserve"> is:</w:t>
      </w:r>
    </w:p>
    <w:p w14:paraId="49682148" w14:textId="77777777" w:rsidR="00547C73" w:rsidRDefault="00000000">
      <w:pPr>
        <w:pStyle w:val="BodyTex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m:rPr>
                    <m:nor/>
                  </m:rPr>
                  <m:t>Var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MLE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hAnsi="Cambria Math"/>
                  </w:rPr>
                  <m:t>=[I(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]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.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=[-E[H(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)]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]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-E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l(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;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</m:m>
        </m:oMath>
      </m:oMathPara>
    </w:p>
    <w:p w14:paraId="49682149" w14:textId="77777777" w:rsidR="00547C73" w:rsidRDefault="00330DE5">
      <w:pPr>
        <w:pStyle w:val="FirstParagraph"/>
      </w:pPr>
      <w:r>
        <w:t xml:space="preserve">Example. </w:t>
      </w:r>
      <w:r w:rsidRPr="003B15DA">
        <w:rPr>
          <w:b/>
          <w:bCs/>
        </w:rPr>
        <w:t>The Bernoulli distribution</w:t>
      </w:r>
      <w:r>
        <w:t>.</w:t>
      </w:r>
    </w:p>
    <w:p w14:paraId="4968214A" w14:textId="77777777" w:rsidR="00547C73" w:rsidRDefault="00330DE5">
      <w:pPr>
        <w:pStyle w:val="BodyText"/>
      </w:pPr>
      <w:r>
        <w:t xml:space="preserve">Consider a random sample of size </w:t>
      </w:r>
      <m:oMath>
        <m:r>
          <w:rPr>
            <w:rFonts w:ascii="Cambria Math" w:hAnsi="Cambria Math"/>
          </w:rPr>
          <m:t>n</m:t>
        </m:r>
      </m:oMath>
      <w:r>
        <w:t xml:space="preserve"> from the </w:t>
      </w:r>
      <m:oMath>
        <m:r>
          <w:rPr>
            <w:rFonts w:ascii="Cambria Math" w:hAnsi="Cambria Math"/>
          </w:rPr>
          <m:t>Bin(1,θ)</m:t>
        </m:r>
      </m:oMath>
      <w:r>
        <w:t xml:space="preserve"> distribution. The probability density function here is:</w:t>
      </w:r>
    </w:p>
    <w:p w14:paraId="4968214B" w14:textId="77777777" w:rsidR="00547C73" w:rsidRPr="00365027" w:rsidRDefault="00330DE5">
      <w:pPr>
        <w:pStyle w:val="BodyText"/>
        <w:rPr>
          <w:color w:val="FF0000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FF0000"/>
            </w:rPr>
            <m:t>f(x)=</m:t>
          </m:r>
          <m:sSup>
            <m:sSupPr>
              <m:ctrlPr>
                <w:rPr>
                  <w:rFonts w:ascii="Cambria Math" w:hAnsi="Cambria Math"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θ</m:t>
              </m:r>
            </m:e>
            <m:sup>
              <m:r>
                <w:rPr>
                  <w:rFonts w:ascii="Cambria Math" w:hAnsi="Cambria Math"/>
                  <w:color w:val="FF0000"/>
                </w:rPr>
                <m:t>x</m:t>
              </m:r>
            </m:sup>
          </m:sSup>
          <m:r>
            <w:rPr>
              <w:rFonts w:ascii="Cambria Math" w:hAnsi="Cambria Math"/>
              <w:color w:val="FF0000"/>
            </w:rPr>
            <m:t>(1-θ</m:t>
          </m:r>
          <m:sSup>
            <m:sSupPr>
              <m:ctrlPr>
                <w:rPr>
                  <w:rFonts w:ascii="Cambria Math" w:hAnsi="Cambria Math"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)</m:t>
              </m:r>
            </m:e>
            <m:sup>
              <m:r>
                <w:rPr>
                  <w:rFonts w:ascii="Cambria Math" w:hAnsi="Cambria Math"/>
                  <w:color w:val="FF0000"/>
                </w:rPr>
                <m:t>1-x</m:t>
              </m:r>
            </m:sup>
          </m:sSup>
          <m:r>
            <w:rPr>
              <w:rFonts w:ascii="Cambria Math" w:hAnsi="Cambria Math"/>
              <w:color w:val="FF0000"/>
            </w:rPr>
            <m:t>, x=0,1</m:t>
          </m:r>
        </m:oMath>
      </m:oMathPara>
    </w:p>
    <w:p w14:paraId="4968214C" w14:textId="77777777" w:rsidR="00547C73" w:rsidRDefault="00330DE5">
      <w:pPr>
        <w:pStyle w:val="FirstParagraph"/>
      </w:pPr>
      <w:r>
        <w:t>Our likelihood and log-likelihood functions are:</w:t>
      </w:r>
    </w:p>
    <w:p w14:paraId="4968214D" w14:textId="0D733F44" w:rsidR="00547C73" w:rsidRDefault="00330DE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L(θ;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</m:e>
          </m:nary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;</m:t>
          </m:r>
          <m:r>
            <m:rPr>
              <m:sty m:val="b"/>
            </m:rP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)=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e>
          </m:nary>
          <m:r>
            <w:rPr>
              <w:rFonts w:ascii="Cambria Math" w:hAnsi="Cambria Math"/>
            </w:rPr>
            <m:t>(1-θ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yellow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i</m:t>
                      </m:r>
                    </m:sub>
                  </m:sSub>
                </m:e>
              </m:nary>
            </m:sup>
          </m:sSup>
          <m:r>
            <w:rPr>
              <w:rFonts w:ascii="Cambria Math" w:hAnsi="Cambria Math"/>
            </w:rPr>
            <m:t>(1-θ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n-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n</m:t>
              </m:r>
              <m:bar>
                <m:barPr>
                  <m:pos m:val="top"/>
                  <m:ctrlPr>
                    <w:rPr>
                      <w:rFonts w:ascii="Cambria Math" w:hAnsi="Cambria Math"/>
                      <w:highlight w:val="yellow"/>
                    </w:rPr>
                  </m:ctrlPr>
                </m:barP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</m:bar>
            </m:sup>
          </m:sSup>
          <m:r>
            <w:rPr>
              <w:rFonts w:ascii="Cambria Math" w:hAnsi="Cambria Math"/>
            </w:rPr>
            <m:t>(1-θ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n-n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sup>
          </m:sSup>
        </m:oMath>
      </m:oMathPara>
    </w:p>
    <w:p w14:paraId="21733110" w14:textId="4DDAA234" w:rsidR="00EE0647" w:rsidRDefault="00000000">
      <w:pPr>
        <w:pStyle w:val="FirstParagraph"/>
      </w:pPr>
      <m:oMathPara>
        <m:oMath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highlight w:val="yellow"/>
                </w:rPr>
                <m:t>j=1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highlight w:val="yellow"/>
            </w:rPr>
            <m:t>=&gt;</m:t>
          </m:r>
          <m:r>
            <w:rPr>
              <w:rFonts w:ascii="Cambria Math" w:hAnsi="Cambria Math"/>
            </w:rPr>
            <m:t>n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highlight w:val="yellow"/>
                </w:rPr>
                <m:t>j=1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j</m:t>
                  </m:r>
                </m:sub>
              </m:sSub>
            </m:e>
          </m:nary>
        </m:oMath>
      </m:oMathPara>
    </w:p>
    <w:p w14:paraId="0BDFAB70" w14:textId="5C9D7C7B" w:rsidR="00EE0647" w:rsidRPr="00EE0647" w:rsidRDefault="00EE0647" w:rsidP="00EE0647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L(θ;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n</m:t>
              </m:r>
              <m:bar>
                <m:barPr>
                  <m:pos m:val="top"/>
                  <m:ctrlPr>
                    <w:rPr>
                      <w:rFonts w:ascii="Cambria Math" w:hAnsi="Cambria Math"/>
                      <w:highlight w:val="yellow"/>
                    </w:rPr>
                  </m:ctrlPr>
                </m:barP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</m:bar>
            </m:sup>
          </m:sSup>
          <m:r>
            <w:rPr>
              <w:rFonts w:ascii="Cambria Math" w:hAnsi="Cambria Math"/>
            </w:rPr>
            <m:t>(1-θ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n-n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sup>
          </m:sSup>
        </m:oMath>
      </m:oMathPara>
    </w:p>
    <w:p w14:paraId="4968214E" w14:textId="126756A2" w:rsidR="00547C73" w:rsidRDefault="00330DE5">
      <w:pPr>
        <w:pStyle w:val="FirstParagraph"/>
      </w:pPr>
      <w:r>
        <w:t>and</w:t>
      </w:r>
    </w:p>
    <w:p w14:paraId="0417D76B" w14:textId="4213D7FB" w:rsidR="008C31BF" w:rsidRPr="008C31BF" w:rsidRDefault="008C31BF">
      <w:pPr>
        <w:pStyle w:val="BodyText"/>
        <w:rPr>
          <w:rFonts w:eastAsiaTheme="minorEastAsia"/>
        </w:rPr>
      </w:pP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θ;</m:t>
            </m:r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m:rPr>
            <m:nor/>
          </m:rPr>
          <w:rPr>
            <w:highlight w:val="yellow"/>
          </w:rPr>
          <m:t>ln</m:t>
        </m:r>
        <m:d>
          <m:dPr>
            <m:begChr m:val="["/>
            <m:endChr m:val="]"/>
            <m:ctrlPr>
              <w:rPr>
                <w:rFonts w:ascii="Cambria Math" w:hAnsi="Cambria Math"/>
                <w:highlight w:val="yellow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θ</m:t>
                </m:r>
              </m:e>
              <m:sup>
                <m:r>
                  <w:rPr>
                    <w:rFonts w:ascii="Cambria Math" w:hAnsi="Cambria Math"/>
                    <w:highlight w:val="yellow"/>
                  </w:rPr>
                  <m:t>n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highlight w:val="yellow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highlight w:val="yellow"/>
                      </w:rPr>
                      <m:t>X</m:t>
                    </m:r>
                  </m:e>
                </m:bar>
              </m:sup>
            </m:sSup>
            <m:r>
              <w:rPr>
                <w:rFonts w:ascii="Cambria Math" w:hAnsi="Cambria Math"/>
                <w:highlight w:val="yellow"/>
              </w:rPr>
              <m:t>(1-θ</m:t>
            </m:r>
            <m:sSup>
              <m:sSupPr>
                <m:ctrlPr>
                  <w:rPr>
                    <w:rFonts w:ascii="Cambria Math" w:hAnsi="Cambria Math"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)</m:t>
                </m:r>
              </m:e>
              <m:sup>
                <m:r>
                  <w:rPr>
                    <w:rFonts w:ascii="Cambria Math" w:hAnsi="Cambria Math"/>
                    <w:highlight w:val="yellow"/>
                  </w:rPr>
                  <m:t>n-n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highlight w:val="yellow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highlight w:val="yellow"/>
                      </w:rPr>
                      <m:t>X</m:t>
                    </m:r>
                  </m:e>
                </m:bar>
              </m:sup>
            </m:sSup>
          </m:e>
        </m:d>
      </m:oMath>
      <w:r>
        <w:rPr>
          <w:rFonts w:eastAsiaTheme="minorEastAsia"/>
        </w:rPr>
        <w:t>=</w:t>
      </w:r>
      <w:r w:rsidRPr="008C31BF">
        <w:rPr>
          <w:highlight w:val="yellow"/>
        </w:rPr>
        <w:t xml:space="preserve"> </w:t>
      </w:r>
      <m:oMath>
        <m:r>
          <m:rPr>
            <m:nor/>
          </m:rPr>
          <w:rPr>
            <w:highlight w:val="yellow"/>
          </w:rPr>
          <m:t>ln</m:t>
        </m:r>
        <m:d>
          <m:dPr>
            <m:begChr m:val="["/>
            <m:endChr m:val="]"/>
            <m:ctrlPr>
              <w:rPr>
                <w:rFonts w:ascii="Cambria Math" w:hAnsi="Cambria Math"/>
                <w:highlight w:val="yellow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θ</m:t>
                </m:r>
              </m:e>
              <m:sup>
                <m:r>
                  <w:rPr>
                    <w:rFonts w:ascii="Cambria Math" w:hAnsi="Cambria Math"/>
                    <w:highlight w:val="yellow"/>
                  </w:rPr>
                  <m:t>n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highlight w:val="yellow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highlight w:val="yellow"/>
                      </w:rPr>
                      <m:t>X</m:t>
                    </m:r>
                  </m:e>
                </m:bar>
              </m:sup>
            </m:sSup>
          </m:e>
        </m:d>
        <m:r>
          <w:rPr>
            <w:rFonts w:ascii="Cambria Math" w:hAnsi="Cambria Math"/>
          </w:rPr>
          <m:t>+</m:t>
        </m:r>
        <m:r>
          <m:rPr>
            <m:nor/>
          </m:rPr>
          <w:rPr>
            <w:highlight w:val="yellow"/>
          </w:rPr>
          <m:t>ln</m:t>
        </m:r>
        <m:d>
          <m:dPr>
            <m:begChr m:val="["/>
            <m:endChr m:val="]"/>
            <m:ctrlPr>
              <w:rPr>
                <w:rFonts w:ascii="Cambria Math" w:hAnsi="Cambria Math"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(1-θ</m:t>
            </m:r>
            <m:sSup>
              <m:sSupPr>
                <m:ctrlPr>
                  <w:rPr>
                    <w:rFonts w:ascii="Cambria Math" w:hAnsi="Cambria Math"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)</m:t>
                </m:r>
              </m:e>
              <m:sup>
                <m:r>
                  <w:rPr>
                    <w:rFonts w:ascii="Cambria Math" w:hAnsi="Cambria Math"/>
                    <w:highlight w:val="yellow"/>
                  </w:rPr>
                  <m:t>n</m:t>
                </m:r>
                <m:r>
                  <w:rPr>
                    <w:rFonts w:ascii="Cambria Math" w:hAnsi="Cambria Math"/>
                    <w:color w:val="FF0000"/>
                    <w:highlight w:val="yellow"/>
                  </w:rPr>
                  <m:t>-n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color w:val="FF0000"/>
                        <w:highlight w:val="yellow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color w:val="FF0000"/>
                        <w:highlight w:val="yellow"/>
                      </w:rPr>
                      <m:t>X</m:t>
                    </m:r>
                  </m:e>
                </m:bar>
              </m:sup>
            </m:sSup>
          </m:e>
        </m:d>
      </m:oMath>
    </w:p>
    <w:p w14:paraId="4968214F" w14:textId="627D8302" w:rsidR="00547C73" w:rsidRDefault="00330DE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highlight w:val="yellow"/>
            </w:rPr>
            <m:t>n</m:t>
          </m:r>
          <m:bar>
            <m:barPr>
              <m:pos m:val="top"/>
              <m:ctrlPr>
                <w:rPr>
                  <w:rFonts w:ascii="Cambria Math" w:hAnsi="Cambria Math"/>
                  <w:highlight w:val="yellow"/>
                </w:rPr>
              </m:ctrlPr>
            </m:barPr>
            <m:e>
              <m:r>
                <w:rPr>
                  <w:rFonts w:ascii="Cambria Math" w:hAnsi="Cambria Math"/>
                  <w:highlight w:val="yellow"/>
                </w:rPr>
                <m:t>X</m:t>
              </m:r>
            </m:e>
          </m:bar>
          <m:r>
            <m:rPr>
              <m:nor/>
            </m:rPr>
            <m:t>ln</m:t>
          </m:r>
          <m:r>
            <w:rPr>
              <w:rFonts w:ascii="Cambria Math" w:hAnsi="Cambria Math"/>
            </w:rPr>
            <m:t>θ+(n-n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w:rPr>
              <w:rFonts w:ascii="Cambria Math" w:hAnsi="Cambria Math"/>
            </w:rPr>
            <m:t>)</m:t>
          </m:r>
          <m:r>
            <m:rPr>
              <m:nor/>
            </m:rPr>
            <m:t>ln</m:t>
          </m:r>
          <m:r>
            <w:rPr>
              <w:rFonts w:ascii="Cambria Math" w:hAnsi="Cambria Math"/>
            </w:rPr>
            <m:t>(1-θ)=n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m:rPr>
              <m:nor/>
            </m:rPr>
            <m:t>ln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θ</m:t>
                  </m:r>
                </m:num>
                <m:den>
                  <m:r>
                    <w:rPr>
                      <w:rFonts w:ascii="Cambria Math" w:hAnsi="Cambria Math"/>
                    </w:rPr>
                    <m:t>1-θ</m:t>
                  </m:r>
                </m:den>
              </m:f>
            </m:e>
          </m:d>
          <m:r>
            <w:rPr>
              <w:rFonts w:ascii="Cambria Math" w:hAnsi="Cambria Math"/>
            </w:rPr>
            <m:t>+n</m:t>
          </m:r>
          <m:r>
            <m:rPr>
              <m:nor/>
            </m:rPr>
            <m:t>ln</m:t>
          </m:r>
          <m:r>
            <w:rPr>
              <w:rFonts w:ascii="Cambria Math" w:hAnsi="Cambria Math"/>
            </w:rPr>
            <m:t>(1-θ).</m:t>
          </m:r>
        </m:oMath>
      </m:oMathPara>
    </w:p>
    <w:p w14:paraId="4012DC08" w14:textId="048A8820" w:rsidR="00456A15" w:rsidRDefault="00456A15" w:rsidP="00456A15">
      <w:pPr>
        <w:pStyle w:val="BodyText"/>
      </w:pPr>
      <m:oMathPara>
        <m:oMathParaPr>
          <m:jc m:val="center"/>
        </m:oMathParaPr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θ;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=n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m:rPr>
              <m:nor/>
            </m:rPr>
            <m:t>ln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θ</m:t>
                  </m:r>
                </m:num>
                <m:den>
                  <m:r>
                    <w:rPr>
                      <w:rFonts w:ascii="Cambria Math" w:hAnsi="Cambria Math"/>
                    </w:rPr>
                    <m:t>1-θ</m:t>
                  </m:r>
                </m:den>
              </m:f>
            </m:e>
          </m:d>
          <m:r>
            <w:rPr>
              <w:rFonts w:ascii="Cambria Math" w:hAnsi="Cambria Math"/>
            </w:rPr>
            <m:t>+n</m:t>
          </m:r>
          <m:r>
            <m:rPr>
              <m:nor/>
            </m:rPr>
            <m:t>ln</m:t>
          </m:r>
          <m:r>
            <w:rPr>
              <w:rFonts w:ascii="Cambria Math" w:hAnsi="Cambria Math"/>
            </w:rPr>
            <m:t>(1-θ).</m:t>
          </m:r>
        </m:oMath>
      </m:oMathPara>
    </w:p>
    <w:p w14:paraId="03FB4CB6" w14:textId="77777777" w:rsidR="00456A15" w:rsidRDefault="00456A15">
      <w:pPr>
        <w:pStyle w:val="FirstParagraph"/>
      </w:pPr>
    </w:p>
    <w:p w14:paraId="49682150" w14:textId="6A16B3C4" w:rsidR="00547C73" w:rsidRDefault="00330DE5">
      <w:pPr>
        <w:pStyle w:val="FirstParagraph"/>
      </w:pPr>
      <w:r>
        <w:t>The score function is:</w:t>
      </w:r>
    </w:p>
    <w:p w14:paraId="2CA8E33A" w14:textId="77777777" w:rsidR="00AE0890" w:rsidRPr="00AE0890" w:rsidRDefault="00AE0890">
      <w:pPr>
        <w:pStyle w:val="BodyText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θ;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θ;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r>
                <m:rPr>
                  <m:nor/>
                </m:rPr>
                <m:t>ln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yellow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yellow"/>
                        </w:rPr>
                        <m:t>1-θ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highlight w:val="yellow"/>
                </w:rPr>
                <m:t>n</m:t>
              </m:r>
              <m:r>
                <m:rPr>
                  <m:nor/>
                </m:rPr>
                <w:rPr>
                  <w:highlight w:val="yellow"/>
                </w:rPr>
                <m:t>ln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1-θ</m:t>
                  </m:r>
                </m:e>
              </m:d>
              <m:r>
                <w:rPr>
                  <w:rFonts w:ascii="Cambria Math" w:hAnsi="Cambria Math"/>
                </w:rPr>
                <m:t>.</m:t>
              </m:r>
            </m:e>
          </m:d>
        </m:oMath>
      </m:oMathPara>
    </w:p>
    <w:p w14:paraId="49682151" w14:textId="1887CBFA" w:rsidR="00547C73" w:rsidRDefault="00AE089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S(θ;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yellow"/>
                        </w:rPr>
                        <m:t>(1-θ)+θ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yellow"/>
                        </w:rPr>
                        <m:t>(1-θ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1-θ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θ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1-θ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num>
            <m:den>
              <m:r>
                <w:rPr>
                  <w:rFonts w:ascii="Cambria Math" w:hAnsi="Cambria Math"/>
                </w:rPr>
                <m:t>θ(1-θ)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1-θ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49682152" w14:textId="77777777" w:rsidR="00547C73" w:rsidRDefault="00330DE5">
      <w:pPr>
        <w:pStyle w:val="FirstParagraph"/>
      </w:pPr>
      <w:r>
        <w:t>That is,</w:t>
      </w:r>
    </w:p>
    <w:p w14:paraId="49682153" w14:textId="77777777" w:rsidR="00547C73" w:rsidRDefault="00330DE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S(θ;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r>
                <w:rPr>
                  <w:rFonts w:ascii="Cambria Math" w:hAnsi="Cambria Math"/>
                </w:rPr>
                <m:t>-nθ</m:t>
              </m:r>
            </m:num>
            <m:den>
              <m:r>
                <w:rPr>
                  <w:rFonts w:ascii="Cambria Math" w:hAnsi="Cambria Math"/>
                </w:rPr>
                <m:t>θ(1-θ)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49682154" w14:textId="1092C95D" w:rsidR="00547C73" w:rsidRDefault="00330DE5">
      <w:pPr>
        <w:pStyle w:val="FirstParagraph"/>
      </w:pPr>
      <w:r>
        <w:t>Equating this to zero, we find</w:t>
      </w:r>
    </w:p>
    <w:p w14:paraId="42B46BD4" w14:textId="402F8760" w:rsidR="007C31EE" w:rsidRDefault="007C31EE" w:rsidP="007C31EE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θ;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r>
                <w:rPr>
                  <w:rFonts w:ascii="Cambria Math" w:hAnsi="Cambria Math"/>
                </w:rPr>
                <m:t>-nθ</m:t>
              </m:r>
            </m:num>
            <m:den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1-θ</m:t>
                  </m:r>
                </m:e>
              </m:d>
            </m:den>
          </m:f>
          <m:r>
            <w:rPr>
              <w:rFonts w:ascii="Cambria Math" w:hAnsi="Cambria Math"/>
            </w:rPr>
            <m:t>=0=&gt; n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w:rPr>
              <w:rFonts w:ascii="Cambria Math" w:hAnsi="Cambria Math"/>
            </w:rPr>
            <m:t>-nθ=0=&gt;n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w:rPr>
              <w:rFonts w:ascii="Cambria Math" w:hAnsi="Cambria Math"/>
            </w:rPr>
            <m:t>=nθ</m:t>
          </m:r>
        </m:oMath>
      </m:oMathPara>
    </w:p>
    <w:p w14:paraId="6A43B645" w14:textId="77777777" w:rsidR="007C31EE" w:rsidRPr="007C31EE" w:rsidRDefault="007C31EE" w:rsidP="007C31EE">
      <w:pPr>
        <w:pStyle w:val="BodyText"/>
      </w:pPr>
    </w:p>
    <w:p w14:paraId="49682155" w14:textId="77777777" w:rsidR="00547C73" w:rsidRPr="006E332B" w:rsidRDefault="00000000">
      <w:pPr>
        <w:pStyle w:val="BodyText"/>
        <w:rPr>
          <w:color w:val="FF000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color w:val="FF0000"/>
                </w:rPr>
                <m:t>MLE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color w:val="FF0000"/>
                </w:rPr>
              </m:ctrlPr>
            </m:bar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</m:bar>
          <m:r>
            <w:rPr>
              <w:rFonts w:ascii="Cambria Math" w:hAnsi="Cambria Math"/>
              <w:color w:val="FF0000"/>
            </w:rPr>
            <m:t>.</m:t>
          </m:r>
        </m:oMath>
      </m:oMathPara>
    </w:p>
    <w:p w14:paraId="43C68763" w14:textId="3B28B37F" w:rsidR="006E332B" w:rsidRDefault="006E332B">
      <w:pPr>
        <w:pStyle w:val="FirstParagraph"/>
      </w:pPr>
      <w:r>
        <w:t xml:space="preserve">What is the variance of 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color w:val="FF0000"/>
              </w:rPr>
              <m:t>MLE</m:t>
            </m:r>
          </m:sub>
        </m:sSub>
      </m:oMath>
      <w:r>
        <w:rPr>
          <w:rFonts w:eastAsiaTheme="minorEastAsia"/>
          <w:color w:val="FF0000"/>
        </w:rPr>
        <w:t>?</w:t>
      </w:r>
    </w:p>
    <w:p w14:paraId="28221D9D" w14:textId="3FD6E441" w:rsidR="006E332B" w:rsidRDefault="006E332B" w:rsidP="006E332B">
      <w:pPr>
        <w:pStyle w:val="BodyText"/>
      </w:pPr>
    </w:p>
    <w:p w14:paraId="31FF71BF" w14:textId="222B3515" w:rsidR="006E332B" w:rsidRPr="00BB6C72" w:rsidRDefault="00BB6C72" w:rsidP="006E332B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θ;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S(θ;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r>
                    <w:rPr>
                      <w:rFonts w:ascii="Cambria Math" w:hAnsi="Cambria Math"/>
                    </w:rPr>
                    <m:t>-nθ</m:t>
                  </m:r>
                </m:num>
                <m:den>
                  <m:r>
                    <w:rPr>
                      <w:rFonts w:ascii="Cambria Math" w:hAnsi="Cambria Math"/>
                    </w:rPr>
                    <m:t>θ(1-θ)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1-θ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-n</m:t>
                  </m:r>
                </m:e>
              </m:d>
              <m:r>
                <w:rPr>
                  <w:rFonts w:ascii="Cambria Math" w:hAnsi="Cambria Math"/>
                </w:rPr>
                <m:t>-(n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r>
                <w:rPr>
                  <w:rFonts w:ascii="Cambria Math" w:hAnsi="Cambria Math"/>
                </w:rPr>
                <m:t>-nθ)(1-2θ)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(1-θ)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50CBFC8E" w14:textId="2C9FEEF7" w:rsidR="006E332B" w:rsidRDefault="006E332B">
      <w:pPr>
        <w:pStyle w:val="FirstParagraph"/>
      </w:pPr>
    </w:p>
    <w:p w14:paraId="0CC10E7B" w14:textId="63ADAFAB" w:rsidR="0044651E" w:rsidRPr="00BB6C72" w:rsidRDefault="0044651E" w:rsidP="0044651E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θ;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trike/>
                    </w:rPr>
                    <m:t>-nθ</m:t>
                  </m:r>
                  <m:r>
                    <w:rPr>
                      <w:rFonts w:ascii="Cambria Math" w:hAnsi="Cambria Math"/>
                    </w:rPr>
                    <m:t>+n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r>
                    <w:rPr>
                      <w:rFonts w:ascii="Cambria Math" w:hAnsi="Cambria Math"/>
                      <w:strike/>
                    </w:rPr>
                    <m:t>-nθ</m:t>
                  </m:r>
                </m:e>
              </m:d>
              <m:r>
                <w:rPr>
                  <w:rFonts w:ascii="Cambria Math" w:hAnsi="Cambria Math"/>
                </w:rPr>
                <m:t>+(2nθ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r>
                <w:rPr>
                  <w:rFonts w:ascii="Cambria Math" w:hAnsi="Cambria Math"/>
                </w:rPr>
                <m:t>-2n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(1-θ)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0E9F3501" w14:textId="658DF085" w:rsidR="0044651E" w:rsidRDefault="0044651E" w:rsidP="0044651E">
      <w:pPr>
        <w:pStyle w:val="BodyText"/>
      </w:pPr>
    </w:p>
    <w:p w14:paraId="6EE1B370" w14:textId="7C6D64B1" w:rsidR="00D63E4E" w:rsidRPr="00BB6C72" w:rsidRDefault="00D63E4E" w:rsidP="00D63E4E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θ;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=-n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r>
                    <w:rPr>
                      <w:rFonts w:ascii="Cambria Math" w:hAnsi="Cambria Math"/>
                    </w:rPr>
                    <m:t>-2θ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1-θ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=The Hessian</m:t>
          </m:r>
          <m:r>
            <w:rPr>
              <w:rFonts w:ascii="Cambria Math" w:hAnsi="Cambria Math"/>
            </w:rPr>
            <m:t>.</m:t>
          </m:r>
        </m:oMath>
      </m:oMathPara>
    </w:p>
    <w:p w14:paraId="7275BC8C" w14:textId="77777777" w:rsidR="00037AB7" w:rsidRPr="00037AB7" w:rsidRDefault="00037AB7" w:rsidP="0044651E">
      <w:pPr>
        <w:pStyle w:val="BodyText"/>
        <w:rPr>
          <w:rFonts w:eastAsiaTheme="minorEastAsia"/>
        </w:rPr>
      </w:pPr>
    </w:p>
    <w:p w14:paraId="45C16288" w14:textId="1BCE4ECD" w:rsidR="00037AB7" w:rsidRPr="00037AB7" w:rsidRDefault="00000000" w:rsidP="0044651E">
      <w:pPr>
        <w:pStyle w:val="BodyText"/>
        <w:rPr>
          <w:rFonts w:eastAsiaTheme="minorEastAsia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=-E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=nE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r>
                    <w:rPr>
                      <w:rFonts w:ascii="Cambria Math" w:hAnsi="Cambria Math"/>
                    </w:rPr>
                    <m:t>-2θ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1-θ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=n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</m:d>
                  <m:r>
                    <w:rPr>
                      <w:rFonts w:ascii="Cambria Math" w:hAnsi="Cambria Math"/>
                    </w:rPr>
                    <m:t>-2θE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1-θ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115116BB" w14:textId="3D6E6560" w:rsidR="00D63E4E" w:rsidRPr="00135B8F" w:rsidRDefault="00000000" w:rsidP="0044651E"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=n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θ-2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1-θ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=n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θ-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1-θ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=n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θ(1-θ)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1-θ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66619692" w14:textId="48DA5D71" w:rsidR="00BF37B8" w:rsidRDefault="00BF37B8">
      <w:pPr>
        <w:pStyle w:val="FirstParagraph"/>
      </w:pPr>
    </w:p>
    <w:p w14:paraId="30422D2E" w14:textId="0C9D1FB9" w:rsidR="00BF37B8" w:rsidRPr="00BF37B8" w:rsidRDefault="00000000" w:rsidP="00BF37B8">
      <w:pPr>
        <w:pStyle w:val="BodyText"/>
        <w:rPr>
          <w:iCs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θ(1-θ)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Fisher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s Information</m:t>
          </m:r>
        </m:oMath>
      </m:oMathPara>
    </w:p>
    <w:p w14:paraId="7C3FA24C" w14:textId="4EB08C03" w:rsidR="00BF37B8" w:rsidRDefault="00F064E6" w:rsidP="00BF37B8">
      <w:pPr>
        <w:pStyle w:val="BodyText"/>
      </w:pPr>
      <w:r>
        <w:t xml:space="preserve">The variance of the MLE  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color w:val="FF0000"/>
              </w:rPr>
              <m:t>MLE</m:t>
            </m:r>
          </m:sub>
        </m:sSub>
      </m:oMath>
      <w:r>
        <w:rPr>
          <w:rFonts w:eastAsiaTheme="minorEastAsia"/>
          <w:color w:val="FF0000"/>
        </w:rPr>
        <w:t xml:space="preserve"> is</w:t>
      </w:r>
    </w:p>
    <w:p w14:paraId="2705801F" w14:textId="17FDDD88" w:rsidR="00F064E6" w:rsidRPr="00F064E6" w:rsidRDefault="00F064E6" w:rsidP="00BF37B8"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MLE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θ(1-θ)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θ(1-θ)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7D667732" w14:textId="77777777" w:rsidR="00F064E6" w:rsidRDefault="00F064E6" w:rsidP="00BF37B8">
      <w:pPr>
        <w:pStyle w:val="BodyText"/>
      </w:pPr>
    </w:p>
    <w:p w14:paraId="386E4447" w14:textId="77777777" w:rsidR="00F064E6" w:rsidRDefault="00F064E6" w:rsidP="00BF37B8">
      <w:pPr>
        <w:pStyle w:val="BodyText"/>
      </w:pPr>
    </w:p>
    <w:p w14:paraId="63478ECC" w14:textId="77777777" w:rsidR="00F064E6" w:rsidRPr="00BF37B8" w:rsidRDefault="00F064E6" w:rsidP="00BF37B8">
      <w:pPr>
        <w:pStyle w:val="BodyText"/>
      </w:pPr>
    </w:p>
    <w:p w14:paraId="49682156" w14:textId="7ADC0966" w:rsidR="00547C73" w:rsidRDefault="00330DE5">
      <w:pPr>
        <w:pStyle w:val="FirstParagraph"/>
      </w:pPr>
      <w:r>
        <w:t xml:space="preserve">Example. </w:t>
      </w:r>
      <w:r>
        <w:rPr>
          <w:b/>
        </w:rPr>
        <w:t>The Poisson distribution.</w:t>
      </w:r>
    </w:p>
    <w:p w14:paraId="49682157" w14:textId="77777777" w:rsidR="00547C73" w:rsidRDefault="00330DE5">
      <w:pPr>
        <w:pStyle w:val="BodyText"/>
      </w:pPr>
      <w:r>
        <w:t xml:space="preserve">Consider a random sample of size </w:t>
      </w:r>
      <m:oMath>
        <m:r>
          <w:rPr>
            <w:rFonts w:ascii="Cambria Math" w:hAnsi="Cambria Math"/>
          </w:rPr>
          <m:t>n</m:t>
        </m:r>
      </m:oMath>
      <w:r>
        <w:t xml:space="preserve"> from the </w:t>
      </w:r>
      <m:oMath>
        <m:r>
          <m:rPr>
            <m:nor/>
          </m:rPr>
          <m:t>Poisson</m:t>
        </m:r>
        <m:r>
          <w:rPr>
            <w:rFonts w:ascii="Cambria Math" w:hAnsi="Cambria Math"/>
          </w:rPr>
          <m:t>(θ)</m:t>
        </m:r>
      </m:oMath>
      <w:r>
        <w:t xml:space="preserve"> distribution. The probability density function here is:</w:t>
      </w:r>
    </w:p>
    <w:p w14:paraId="49682158" w14:textId="77777777" w:rsidR="00547C73" w:rsidRDefault="00330DE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  <w:highlight w:val="yellow"/>
            </w:rPr>
            <m:t>f(x)=</m:t>
          </m:r>
          <m:f>
            <m:fPr>
              <m:ctrlPr>
                <w:rPr>
                  <w:rFonts w:ascii="Cambria Math" w:hAnsi="Cambria Math"/>
                  <w:highlight w:val="yellow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-θ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Cambria Math"/>
                  <w:highlight w:val="yellow"/>
                </w:rPr>
                <m:t>x!</m:t>
              </m:r>
            </m:den>
          </m:f>
          <m:r>
            <w:rPr>
              <w:rFonts w:ascii="Cambria Math" w:hAnsi="Cambria Math"/>
            </w:rPr>
            <m:t>, x=0,1,…</m:t>
          </m:r>
        </m:oMath>
      </m:oMathPara>
    </w:p>
    <w:p w14:paraId="49682159" w14:textId="77777777" w:rsidR="00547C73" w:rsidRDefault="00330DE5">
      <w:pPr>
        <w:pStyle w:val="FirstParagraph"/>
      </w:pPr>
      <w:r>
        <w:t>Our likelihood and log-likelihood functions are:</w:t>
      </w:r>
    </w:p>
    <w:p w14:paraId="4968215A" w14:textId="5FE42D7C" w:rsidR="00547C73" w:rsidRDefault="00330DE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L(θ;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</m:e>
          </m:nary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;</m:t>
          </m:r>
          <m:r>
            <m:rPr>
              <m:sty m:val="b"/>
            </m:rP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)=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-θ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x!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highlight w:val="yellow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yellow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-θ</m:t>
                      </m:r>
                    </m:sup>
                  </m:sSup>
                </m:e>
              </m:nary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highlight w:val="green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green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highlight w:val="green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x</m:t>
                      </m:r>
                    </m:sup>
                  </m:sSup>
                </m:e>
              </m:nary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x!</m:t>
                  </m:r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-nθ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highlight w:val="green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green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highlight w:val="green"/>
                    </w:rPr>
                    <m:t>n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highlight w:val="green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X</m:t>
                      </m:r>
                    </m:e>
                  </m:bar>
                </m:sup>
              </m:sSup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14:paraId="4968215B" w14:textId="77777777" w:rsidR="00547C73" w:rsidRDefault="00330DE5">
      <w:pPr>
        <w:pStyle w:val="FirstParagraph"/>
      </w:pPr>
      <w:r>
        <w:t>and</w:t>
      </w:r>
    </w:p>
    <w:p w14:paraId="4968215C" w14:textId="70DFA8BF" w:rsidR="00547C73" w:rsidRPr="005E232D" w:rsidRDefault="005E232D">
      <w:pPr>
        <w:pStyle w:val="BodyText"/>
        <w:rPr>
          <w:rFonts w:eastAsiaTheme="minorEastAsia"/>
        </w:rPr>
      </w:pPr>
      <m:oMathPara>
        <m:oMathParaPr>
          <m:jc m:val="center"/>
        </m:oMathParaPr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θ;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nor/>
            </m:rPr>
            <m:t>ln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-nθ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sup>
                  </m:sSup>
                </m:num>
                <m:den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!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m:rPr>
              <m:nor/>
            </m:rPr>
            <m:t>ln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-nθ</m:t>
                  </m:r>
                </m:sup>
              </m:sSup>
            </m:e>
          </m:d>
          <m:r>
            <m:rPr>
              <m:nor/>
            </m:rPr>
            <w:rPr>
              <w:rFonts w:ascii="Cambria Math"/>
            </w:rPr>
            <m:t>+</m:t>
          </m:r>
          <m:r>
            <m:rPr>
              <m:nor/>
            </m:rPr>
            <m:t>ln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sup>
              </m:sSup>
            </m:e>
          </m:d>
          <m:r>
            <m:rPr>
              <m:nor/>
            </m:rPr>
            <w:rPr>
              <w:rFonts w:ascii="Cambria Math"/>
            </w:rPr>
            <m:t>-</m:t>
          </m:r>
          <m:r>
            <m:rPr>
              <m:nor/>
            </m:rPr>
            <m:t>ln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!</m:t>
              </m:r>
            </m:e>
          </m:d>
          <m:r>
            <w:rPr>
              <w:rFonts w:ascii="Cambria Math" w:hAnsi="Cambria Math"/>
            </w:rPr>
            <m:t>=-nθ+n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m:rPr>
              <m:nor/>
            </m:rPr>
            <m:t>ln</m:t>
          </m:r>
          <m:r>
            <w:rPr>
              <w:rFonts w:ascii="Cambria Math" w:hAnsi="Cambria Math"/>
            </w:rPr>
            <m:t>θ-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nor/>
                </m:rPr>
                <m:t>ln</m:t>
              </m:r>
            </m:e>
          </m:nary>
          <m:r>
            <w:rPr>
              <w:rFonts w:ascii="Cambria Math" w:hAnsi="Cambria Math"/>
            </w:rPr>
            <m:t>x!.</m:t>
          </m:r>
        </m:oMath>
      </m:oMathPara>
    </w:p>
    <w:p w14:paraId="3A0405B2" w14:textId="08A1244A" w:rsidR="005E232D" w:rsidRDefault="005E232D" w:rsidP="005E232D">
      <w:pPr>
        <w:pStyle w:val="BodyText"/>
      </w:pPr>
      <m:oMathPara>
        <m:oMathParaPr>
          <m:jc m:val="center"/>
        </m:oMathParaPr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θ;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=-nθ+n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m:rPr>
              <m:nor/>
            </m:rPr>
            <m:t>ln</m:t>
          </m:r>
          <m:r>
            <w:rPr>
              <w:rFonts w:ascii="Cambria Math" w:hAnsi="Cambria Math"/>
            </w:rPr>
            <m:t>θ-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nor/>
                </m:rPr>
                <m:t>ln</m:t>
              </m:r>
            </m:e>
          </m:nary>
          <m:r>
            <w:rPr>
              <w:rFonts w:ascii="Cambria Math" w:hAnsi="Cambria Math"/>
            </w:rPr>
            <m:t>x!.</m:t>
          </m:r>
        </m:oMath>
      </m:oMathPara>
    </w:p>
    <w:p w14:paraId="4F59905C" w14:textId="77777777" w:rsidR="005E232D" w:rsidRDefault="005E232D">
      <w:pPr>
        <w:pStyle w:val="BodyText"/>
      </w:pPr>
    </w:p>
    <w:p w14:paraId="4968215D" w14:textId="77777777" w:rsidR="00547C73" w:rsidRDefault="00330DE5">
      <w:pPr>
        <w:pStyle w:val="FirstParagraph"/>
      </w:pPr>
      <w:r>
        <w:t>The score function is:</w:t>
      </w:r>
    </w:p>
    <w:p w14:paraId="4968215E" w14:textId="77777777" w:rsidR="00547C73" w:rsidRDefault="00330DE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S(θ;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l(</m:t>
              </m:r>
              <m:r>
                <w:rPr>
                  <w:rFonts w:ascii="Cambria Math" w:hAnsi="Cambria Math"/>
                </w:rPr>
                <m:t>θ;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highlight w:val="green"/>
                </w:rPr>
                <m:t>-nθ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highlight w:val="yellow"/>
                </w:rPr>
                <m:t>n</m:t>
              </m:r>
              <m:bar>
                <m:barPr>
                  <m:pos m:val="top"/>
                  <m:ctrlPr>
                    <w:rPr>
                      <w:rFonts w:ascii="Cambria Math" w:hAnsi="Cambria Math"/>
                      <w:highlight w:val="yellow"/>
                    </w:rPr>
                  </m:ctrlPr>
                </m:barP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</m:bar>
              <m:r>
                <m:rPr>
                  <m:nor/>
                </m:rPr>
                <w:rPr>
                  <w:highlight w:val="yellow"/>
                </w:rPr>
                <m:t>ln</m:t>
              </m:r>
              <m:r>
                <w:rPr>
                  <w:rFonts w:ascii="Cambria Math" w:hAnsi="Cambria Math"/>
                  <w:highlight w:val="yellow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m:rPr>
                      <m:nor/>
                    </m:rPr>
                    <m:t>ln</m:t>
                  </m:r>
                </m:e>
              </m:nary>
              <m:r>
                <w:rPr>
                  <w:rFonts w:ascii="Cambria Math" w:hAnsi="Cambria Math"/>
                </w:rPr>
                <m:t>x!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highlight w:val="green"/>
            </w:rPr>
            <m:t>-n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n</m:t>
              </m:r>
              <m:bar>
                <m:barPr>
                  <m:pos m:val="top"/>
                  <m:ctrlPr>
                    <w:rPr>
                      <w:rFonts w:ascii="Cambria Math" w:hAnsi="Cambria Math"/>
                      <w:highlight w:val="yellow"/>
                    </w:rPr>
                  </m:ctrlPr>
                </m:barP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</m:bar>
            </m:num>
            <m:den>
              <m:r>
                <w:rPr>
                  <w:rFonts w:ascii="Cambria Math" w:hAnsi="Cambria Math"/>
                  <w:highlight w:val="yellow"/>
                </w:rPr>
                <m:t>θ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4968215F" w14:textId="77777777" w:rsidR="00547C73" w:rsidRDefault="00330DE5">
      <w:pPr>
        <w:pStyle w:val="FirstParagraph"/>
      </w:pPr>
      <w:r>
        <w:t>That is,</w:t>
      </w:r>
    </w:p>
    <w:p w14:paraId="49682160" w14:textId="7EB63A16" w:rsidR="00547C73" w:rsidRDefault="00330DE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S(θ;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)=-n+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num>
            <m:den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49682161" w14:textId="39A0B575" w:rsidR="00547C73" w:rsidRDefault="00330DE5">
      <w:pPr>
        <w:pStyle w:val="FirstParagraph"/>
      </w:pPr>
      <w:r>
        <w:t>Equating this to zero, we find</w:t>
      </w:r>
    </w:p>
    <w:p w14:paraId="655E24FD" w14:textId="66B790C7" w:rsidR="00B14F71" w:rsidRPr="00B14F71" w:rsidRDefault="00B14F71" w:rsidP="00B14F71">
      <w:pPr>
        <w:pStyle w:val="BodyText"/>
        <w:jc w:val="center"/>
      </w:pPr>
      <m:oMath>
        <m:r>
          <w:rPr>
            <w:rFonts w:ascii="Cambria Math" w:hAnsi="Cambria Math"/>
          </w:rPr>
          <w:lastRenderedPageBreak/>
          <m:t>-n+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num>
          <m:den>
            <m:r>
              <w:rPr>
                <w:rFonts w:ascii="Cambria Math" w:hAnsi="Cambria Math"/>
              </w:rPr>
              <m:t>θ</m:t>
            </m:r>
          </m:den>
        </m:f>
      </m:oMath>
      <w:r>
        <w:rPr>
          <w:rFonts w:eastAsiaTheme="minorEastAsia"/>
        </w:rPr>
        <w:t>=0</w:t>
      </w:r>
    </w:p>
    <w:p w14:paraId="49682162" w14:textId="7CE92687" w:rsidR="00547C73" w:rsidRPr="00476DB5" w:rsidRDefault="00000000">
      <w:pPr>
        <w:pStyle w:val="BodyText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highlight w:val="yellow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yellow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highlight w:val="yellow"/>
                </w:rPr>
                <m:t>MLE</m:t>
              </m:r>
            </m:sub>
          </m:sSub>
          <m:r>
            <w:rPr>
              <w:rFonts w:ascii="Cambria Math" w:hAnsi="Cambria Math"/>
              <w:highlight w:val="yellow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highlight w:val="yellow"/>
                </w:rPr>
              </m:ctrlPr>
            </m:barPr>
            <m:e>
              <m:r>
                <w:rPr>
                  <w:rFonts w:ascii="Cambria Math" w:hAnsi="Cambria Math"/>
                  <w:highlight w:val="yellow"/>
                </w:rPr>
                <m:t>X</m:t>
              </m:r>
            </m:e>
          </m:bar>
          <m:r>
            <w:rPr>
              <w:rFonts w:ascii="Cambria Math" w:hAnsi="Cambria Math"/>
              <w:highlight w:val="yellow"/>
            </w:rPr>
            <m:t>.</m:t>
          </m:r>
        </m:oMath>
      </m:oMathPara>
    </w:p>
    <w:p w14:paraId="17781456" w14:textId="74B0F47E" w:rsidR="00476DB5" w:rsidRDefault="00476DB5">
      <w:pPr>
        <w:pStyle w:val="BodyText"/>
        <w:rPr>
          <w:rFonts w:eastAsiaTheme="minorEastAsia"/>
        </w:rPr>
      </w:pPr>
    </w:p>
    <w:p w14:paraId="43A06A07" w14:textId="231EC8BA" w:rsidR="00476DB5" w:rsidRDefault="00476DB5">
      <w:pPr>
        <w:pStyle w:val="BodyText"/>
        <w:rPr>
          <w:rFonts w:eastAsiaTheme="minorEastAsia"/>
        </w:rPr>
      </w:pPr>
      <w:r>
        <w:rPr>
          <w:rFonts w:eastAsiaTheme="minorEastAsia"/>
        </w:rPr>
        <w:t xml:space="preserve">What is the variance of </w:t>
      </w:r>
      <m:oMath>
        <m:sSub>
          <m:sSubPr>
            <m:ctrlPr>
              <w:rPr>
                <w:rFonts w:ascii="Cambria Math" w:hAnsi="Cambria Math"/>
                <w:highlight w:val="yellow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highlight w:val="yellow"/>
                  </w:rPr>
                </m:ctrlPr>
              </m:accPr>
              <m:e>
                <m:r>
                  <w:rPr>
                    <w:rFonts w:ascii="Cambria Math" w:hAnsi="Cambria Math"/>
                    <w:highlight w:val="yellow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highlight w:val="yellow"/>
              </w:rPr>
              <m:t>MLE</m:t>
            </m:r>
          </m:sub>
        </m:sSub>
        <m:r>
          <w:rPr>
            <w:rFonts w:ascii="Cambria Math" w:hAnsi="Cambria Math"/>
          </w:rPr>
          <m:t>?</m:t>
        </m:r>
      </m:oMath>
    </w:p>
    <w:p w14:paraId="30D9875F" w14:textId="324ED74E" w:rsidR="00476DB5" w:rsidRPr="00AD402F" w:rsidRDefault="00476DB5">
      <w:pPr>
        <w:pStyle w:val="BodyText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θ;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S(θ;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-n+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num>
                <m:den>
                  <m:r>
                    <w:rPr>
                      <w:rFonts w:ascii="Cambria Math" w:hAnsi="Cambria Math"/>
                    </w:rPr>
                    <m:t>θ</m:t>
                  </m:r>
                </m:den>
              </m:f>
            </m:e>
          </m:d>
          <m:r>
            <w:rPr>
              <w:rFonts w:ascii="Cambria Math" w:hAnsi="Cambria Math"/>
            </w:rPr>
            <m:t>=0+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num>
                <m:den>
                  <m:r>
                    <w:rPr>
                      <w:rFonts w:ascii="Cambria Math" w:hAnsi="Cambria Math"/>
                    </w:rPr>
                    <m:t>θ</m:t>
                  </m:r>
                </m:den>
              </m:f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55D9E0C" w14:textId="78937E8C" w:rsidR="00AD402F" w:rsidRDefault="00AD402F" w:rsidP="00AD402F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θ;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5A6A6E7" w14:textId="7A31A956" w:rsidR="00AD402F" w:rsidRDefault="00AD402F">
      <w:pPr>
        <w:pStyle w:val="BodyText"/>
      </w:pPr>
    </w:p>
    <w:p w14:paraId="5E3A4838" w14:textId="54088077" w:rsidR="00A36671" w:rsidRPr="004B459F" w:rsidRDefault="00000000">
      <w:pPr>
        <w:pStyle w:val="BodyText"/>
        <w:rPr>
          <w:rFonts w:eastAsiaTheme="minorEastAsia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=-E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=-E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nE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den>
          </m:f>
        </m:oMath>
      </m:oMathPara>
    </w:p>
    <w:p w14:paraId="65352A20" w14:textId="439DF6C0" w:rsidR="004B459F" w:rsidRDefault="004B459F">
      <w:pPr>
        <w:pStyle w:val="BodyText"/>
        <w:rPr>
          <w:rFonts w:eastAsiaTheme="minorEastAsia"/>
        </w:rPr>
      </w:pPr>
    </w:p>
    <w:p w14:paraId="1E0FF786" w14:textId="0A9B8E0E" w:rsidR="004B459F" w:rsidRPr="00593A7A" w:rsidRDefault="00000000">
      <w:pPr>
        <w:pStyle w:val="BodyText"/>
        <w:rPr>
          <w:rFonts w:eastAsiaTheme="minorEastAsia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den>
          </m:f>
        </m:oMath>
      </m:oMathPara>
    </w:p>
    <w:p w14:paraId="0CA558F9" w14:textId="3E53108A" w:rsidR="00593A7A" w:rsidRDefault="00593A7A">
      <w:pPr>
        <w:pStyle w:val="BodyText"/>
        <w:rPr>
          <w:rFonts w:eastAsiaTheme="minorEastAsia"/>
        </w:rPr>
      </w:pPr>
    </w:p>
    <w:p w14:paraId="13AE4DEF" w14:textId="4CEB2605" w:rsidR="00593A7A" w:rsidRPr="00593A7A" w:rsidRDefault="00593A7A">
      <w:pPr>
        <w:pStyle w:val="BodyText"/>
        <w:rPr>
          <w:rFonts w:eastAsiaTheme="minorEastAsi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MLE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741E6FE5" w14:textId="4EB79B7A" w:rsidR="00593A7A" w:rsidRDefault="00593A7A">
      <w:pPr>
        <w:pStyle w:val="BodyText"/>
        <w:rPr>
          <w:rFonts w:eastAsiaTheme="minorEastAsia"/>
        </w:rPr>
      </w:pPr>
    </w:p>
    <w:p w14:paraId="1602F830" w14:textId="65E094EF" w:rsidR="00593A7A" w:rsidRDefault="00593A7A" w:rsidP="00593A7A"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MLE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74D477C0" w14:textId="6823B350" w:rsidR="00593A7A" w:rsidRDefault="00593A7A">
      <w:pPr>
        <w:pStyle w:val="BodyText"/>
      </w:pPr>
    </w:p>
    <w:p w14:paraId="3CA2F953" w14:textId="2FC59FB2" w:rsidR="00032783" w:rsidRDefault="00032783">
      <w:pPr>
        <w:pStyle w:val="BodyText"/>
        <w:rPr>
          <w:rFonts w:eastAsiaTheme="minorEastAsia"/>
          <w:color w:val="FF0000"/>
        </w:rPr>
      </w:pPr>
      <w:r>
        <w:t xml:space="preserve">The standard error of an estimator </w:t>
      </w:r>
      <m:oMath>
        <m:acc>
          <m:accPr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θ</m:t>
            </m:r>
          </m:e>
        </m:acc>
      </m:oMath>
    </w:p>
    <w:p w14:paraId="4B8C41B6" w14:textId="3BE21E55" w:rsidR="00032783" w:rsidRPr="00032783" w:rsidRDefault="00032783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  <w:color w:val="FF0000"/>
            </w:rPr>
            <m:t>s.e.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  <w:color w:val="FF000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FF0000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θ</m:t>
                      </m:r>
                    </m:e>
                  </m:acc>
                </m:e>
              </m:d>
            </m:e>
          </m:rad>
        </m:oMath>
      </m:oMathPara>
    </w:p>
    <w:p w14:paraId="7819EF1D" w14:textId="77777777" w:rsidR="00032783" w:rsidRDefault="00032783">
      <w:pPr>
        <w:pStyle w:val="BodyText"/>
      </w:pPr>
    </w:p>
    <w:p w14:paraId="1C496992" w14:textId="77777777" w:rsidR="00754A29" w:rsidRDefault="00855379" w:rsidP="00855379">
      <w:pPr>
        <w:pStyle w:val="BodyText"/>
        <w:rPr>
          <w:rFonts w:ascii="Cambria Math" w:eastAsiaTheme="minorEastAsia" w:hAnsi="Cambria Math"/>
        </w:rPr>
      </w:pPr>
      <w:r>
        <w:t xml:space="preserve">The standard error of 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color w:val="FF0000"/>
              </w:rPr>
              <m:t>MLE</m:t>
            </m:r>
          </m:sub>
        </m:sSub>
      </m:oMath>
      <w:r w:rsidRPr="00855379">
        <w:rPr>
          <w:rFonts w:ascii="Cambria Math" w:hAnsi="Cambria Math"/>
        </w:rPr>
        <w:br/>
      </w:r>
    </w:p>
    <w:p w14:paraId="288CEC05" w14:textId="45AFAB4A" w:rsidR="00855379" w:rsidRDefault="00754A29" w:rsidP="00855379"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s.e.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MLE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MLE</m:t>
                      </m:r>
                    </m:sub>
                  </m:sSub>
                </m:e>
              </m:d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MLE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rad>
        </m:oMath>
      </m:oMathPara>
    </w:p>
    <w:p w14:paraId="404293D9" w14:textId="77777777" w:rsidR="008D42CC" w:rsidRDefault="008D42CC">
      <w:pPr>
        <w:pStyle w:val="BodyText"/>
      </w:pPr>
    </w:p>
    <w:p w14:paraId="6A8CB63A" w14:textId="5F079095" w:rsidR="00032783" w:rsidRDefault="00F27920">
      <w:pPr>
        <w:pStyle w:val="BodyText"/>
        <w:rPr>
          <w:rFonts w:eastAsiaTheme="minorEastAsia"/>
          <w:color w:val="FF0000"/>
        </w:rPr>
      </w:pPr>
      <w:r>
        <w:lastRenderedPageBreak/>
        <w:t xml:space="preserve">A </w:t>
      </w:r>
      <m:oMath>
        <m:r>
          <m:rPr>
            <m:sty m:val="p"/>
          </m:rPr>
          <w:rPr>
            <w:rFonts w:ascii="Cambria Math" w:hAnsi="Cambria Math"/>
          </w:rPr>
          <m:t>100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1-α</m:t>
            </m:r>
          </m:e>
        </m:d>
        <m:r>
          <m:rPr>
            <m:sty m:val="p"/>
          </m:rPr>
          <w:rPr>
            <w:rFonts w:ascii="Cambria Math" w:hAnsi="Cambria Math"/>
          </w:rPr>
          <m:t>%</m:t>
        </m:r>
      </m:oMath>
      <w:r>
        <w:rPr>
          <w:rFonts w:eastAsiaTheme="minorEastAsia"/>
        </w:rPr>
        <w:t xml:space="preserve"> </w:t>
      </w:r>
      <w:r w:rsidR="008D42CC">
        <w:rPr>
          <w:rFonts w:eastAsiaTheme="minorEastAsia"/>
        </w:rPr>
        <w:t xml:space="preserve">confidence interval for 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color w:val="FF0000"/>
              </w:rPr>
              <m:t>MLE</m:t>
            </m:r>
          </m:sub>
        </m:sSub>
      </m:oMath>
    </w:p>
    <w:p w14:paraId="4A63502C" w14:textId="1AA8908B" w:rsidR="008D42CC" w:rsidRPr="005D07CA" w:rsidRDefault="0019038F">
      <w:pPr>
        <w:pStyle w:val="BodyText"/>
        <w:rPr>
          <w:rFonts w:eastAsiaTheme="minorEastAsia"/>
          <w:color w:val="FF0000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FF0000"/>
            </w:rPr>
            <m:t>CI=</m:t>
          </m:r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color w:val="FF0000"/>
                </w:rPr>
                <m:t>MLE</m:t>
              </m:r>
            </m:sub>
          </m:sSub>
          <m:r>
            <w:rPr>
              <w:rFonts w:ascii="Cambria Math" w:hAnsi="Cambria Math"/>
              <w:color w:val="FF0000"/>
            </w:rPr>
            <m:t>±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  <m:sub>
              <m:r>
                <w:rPr>
                  <w:rFonts w:ascii="Cambria Math" w:hAnsi="Cambria Math"/>
                  <w:color w:val="FF0000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color w:val="FF0000"/>
            </w:rPr>
            <m:t xml:space="preserve"> s.e.(</m:t>
          </m:r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color w:val="FF0000"/>
                </w:rPr>
                <m:t>MLE</m:t>
              </m:r>
            </m:sub>
          </m:sSub>
          <m:r>
            <w:rPr>
              <w:rFonts w:ascii="Cambria Math" w:hAnsi="Cambria Math"/>
              <w:color w:val="FF0000"/>
            </w:rPr>
            <m:t>)</m:t>
          </m:r>
        </m:oMath>
      </m:oMathPara>
    </w:p>
    <w:p w14:paraId="4FBDD32D" w14:textId="41463A96" w:rsidR="005D07CA" w:rsidRDefault="005D07CA">
      <w:pPr>
        <w:pStyle w:val="BodyText"/>
        <w:rPr>
          <w:rFonts w:eastAsiaTheme="minorEastAsia"/>
        </w:rPr>
      </w:pPr>
      <w:r>
        <w:t xml:space="preserve">For the </w:t>
      </w:r>
      <w:r w:rsidR="005C1C09">
        <w:t>P</w:t>
      </w:r>
      <w:r>
        <w:t xml:space="preserve">oisson </w:t>
      </w:r>
      <w:r w:rsidR="005C1C09">
        <w:t xml:space="preserve">distribution the 95% CI for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 w:rsidR="005C1C09">
        <w:rPr>
          <w:rFonts w:eastAsiaTheme="minorEastAsia"/>
        </w:rPr>
        <w:t xml:space="preserve"> is</w:t>
      </w:r>
    </w:p>
    <w:p w14:paraId="1FDF4954" w14:textId="3DA71086" w:rsidR="005C1C09" w:rsidRPr="005D07CA" w:rsidRDefault="005C1C09" w:rsidP="005C1C09">
      <w:pPr>
        <w:pStyle w:val="BodyText"/>
        <w:rPr>
          <w:rFonts w:eastAsiaTheme="minorEastAsia"/>
          <w:color w:val="FF0000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FF0000"/>
            </w:rPr>
            <m:t>CI=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w:rPr>
              <w:rFonts w:ascii="Cambria Math" w:hAnsi="Cambria Math"/>
              <w:color w:val="FF0000"/>
            </w:rPr>
            <m:t>±</m:t>
          </m:r>
          <m:r>
            <w:rPr>
              <w:rFonts w:ascii="Cambria Math" w:hAnsi="Cambria Math"/>
              <w:color w:val="FF0000"/>
            </w:rPr>
            <m:t>1.96</m:t>
          </m:r>
          <m:r>
            <w:rPr>
              <w:rFonts w:ascii="Cambria Math" w:hAnsi="Cambria Math"/>
              <w:color w:val="FF0000"/>
            </w:rPr>
            <m:t xml:space="preserve"> 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rad>
        </m:oMath>
      </m:oMathPara>
    </w:p>
    <w:p w14:paraId="3E4262A9" w14:textId="0415DD01" w:rsidR="005C1C09" w:rsidRDefault="000231F1">
      <w:pPr>
        <w:pStyle w:val="BodyText"/>
      </w:pPr>
      <w:r>
        <w:t>Example. The exponential distribution</w:t>
      </w:r>
    </w:p>
    <w:p w14:paraId="55CC1760" w14:textId="7ED1FA60" w:rsidR="000231F1" w:rsidRPr="007B4D17" w:rsidRDefault="000231F1">
      <w:pPr>
        <w:pStyle w:val="BodyText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y;θ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θ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y</m:t>
              </m:r>
            </m:sup>
          </m:sSup>
        </m:oMath>
      </m:oMathPara>
    </w:p>
    <w:p w14:paraId="587F3394" w14:textId="084F272A" w:rsidR="007B4D17" w:rsidRDefault="007B4D17">
      <w:pPr>
        <w:pStyle w:val="BodyText"/>
        <w:rPr>
          <w:rFonts w:eastAsiaTheme="minorEastAsia"/>
        </w:rPr>
      </w:pPr>
      <w:r>
        <w:rPr>
          <w:rFonts w:eastAsiaTheme="minorEastAsia"/>
        </w:rPr>
        <w:t xml:space="preserve">The random sample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5F9E1919" w14:textId="3D36D4C5" w:rsidR="002E37B8" w:rsidRDefault="002E37B8">
      <w:pPr>
        <w:pStyle w:val="BodyText"/>
        <w:rPr>
          <w:rFonts w:eastAsiaTheme="minorEastAsia"/>
        </w:rPr>
      </w:pPr>
      <w:r>
        <w:rPr>
          <w:rFonts w:eastAsiaTheme="minorEastAsia"/>
        </w:rPr>
        <w:t>The Likelihood:</w:t>
      </w:r>
    </w:p>
    <w:p w14:paraId="4DED0AD3" w14:textId="2B458606" w:rsidR="007B4D17" w:rsidRPr="0019038F" w:rsidRDefault="007B4D17" w:rsidP="007B4D17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θ;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θ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-θ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-θ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θ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sup>
          </m:sSup>
        </m:oMath>
      </m:oMathPara>
    </w:p>
    <w:p w14:paraId="7B8D51B8" w14:textId="43E41820" w:rsidR="002E37B8" w:rsidRPr="0019038F" w:rsidRDefault="002E37B8" w:rsidP="002E37B8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θ;y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-nθ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sup>
          </m:sSup>
        </m:oMath>
      </m:oMathPara>
    </w:p>
    <w:p w14:paraId="1C5397A3" w14:textId="2C65CE29" w:rsidR="007B4D17" w:rsidRDefault="005773FB">
      <w:pPr>
        <w:pStyle w:val="BodyText"/>
      </w:pPr>
      <w:r>
        <w:t>The log-likelihood</w:t>
      </w:r>
    </w:p>
    <w:p w14:paraId="786F117C" w14:textId="0FC3B329" w:rsidR="005773FB" w:rsidRPr="0019038F" w:rsidRDefault="00F67BFA" w:rsidP="005773FB">
      <w:pPr>
        <w:pStyle w:val="BodyText"/>
      </w:pPr>
      <m:oMathPara>
        <m:oMathParaPr>
          <m:jc m:val="center"/>
        </m:oMathParaPr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θ;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θ;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-nθ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sup>
              </m:sSup>
            </m:e>
          </m:func>
          <m:r>
            <w:rPr>
              <w:rFonts w:ascii="Cambria Math" w:eastAsiaTheme="minorEastAsia" w:hAnsi="Cambria Math"/>
            </w:rPr>
            <m:t>=n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hAnsi="Cambria Math"/>
            </w:rPr>
            <m:t>nθ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</m:oMath>
      </m:oMathPara>
    </w:p>
    <w:p w14:paraId="58A2CBBE" w14:textId="639815D1" w:rsidR="005773FB" w:rsidRDefault="00D12470">
      <w:pPr>
        <w:pStyle w:val="BodyText"/>
      </w:pPr>
      <w:r>
        <w:t xml:space="preserve">The score </w:t>
      </w:r>
      <w:proofErr w:type="gramStart"/>
      <w:r>
        <w:t>function</w:t>
      </w:r>
      <w:proofErr w:type="gramEnd"/>
    </w:p>
    <w:p w14:paraId="38A8D8F9" w14:textId="77777777" w:rsidR="00396921" w:rsidRPr="001609BA" w:rsidRDefault="00396921" w:rsidP="00396921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θ;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θ;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hAnsi="Cambria Math"/>
            </w:rPr>
            <m:t>n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</m:oMath>
      </m:oMathPara>
    </w:p>
    <w:p w14:paraId="132DFA21" w14:textId="4B85C1E5" w:rsidR="00396921" w:rsidRPr="001609BA" w:rsidRDefault="00396921" w:rsidP="00396921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θ;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hAnsi="Cambria Math"/>
            </w:rPr>
            <m:t>n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=0=&gt;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MLE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den>
          </m:f>
        </m:oMath>
      </m:oMathPara>
    </w:p>
    <w:p w14:paraId="31907D68" w14:textId="64131D32" w:rsidR="00D12470" w:rsidRDefault="00D662D3">
      <w:pPr>
        <w:pStyle w:val="BodyText"/>
      </w:pPr>
      <w:r>
        <w:t xml:space="preserve">The Hessian </w:t>
      </w:r>
    </w:p>
    <w:p w14:paraId="4C540292" w14:textId="19BD58B4" w:rsidR="00D662D3" w:rsidRPr="0084722A" w:rsidRDefault="00D662D3">
      <w:pPr>
        <w:pStyle w:val="BodyText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θ;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θ;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14:paraId="1000AE63" w14:textId="24897E42" w:rsidR="0084722A" w:rsidRPr="0084722A" w:rsidRDefault="0084722A">
      <w:pPr>
        <w:pStyle w:val="BodyText"/>
        <w:rPr>
          <w:rFonts w:eastAsiaTheme="minorEastAsia"/>
        </w:rPr>
      </w:pPr>
      <w:r>
        <w:rPr>
          <w:rFonts w:eastAsiaTheme="minorEastAsia"/>
        </w:rPr>
        <w:t>The Information</w:t>
      </w:r>
    </w:p>
    <w:p w14:paraId="41FEEB32" w14:textId="74E32421" w:rsidR="0084722A" w:rsidRPr="0084722A" w:rsidRDefault="0084722A" w:rsidP="0084722A">
      <w:pPr>
        <w:pStyle w:val="BodyText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θ;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θ;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14:paraId="448B0A14" w14:textId="77777777" w:rsidR="00C735A1" w:rsidRDefault="00C735A1">
      <w:pPr>
        <w:pStyle w:val="BodyText"/>
      </w:pPr>
    </w:p>
    <w:p w14:paraId="3819C688" w14:textId="77777777" w:rsidR="00C735A1" w:rsidRDefault="00C735A1">
      <w:pPr>
        <w:pStyle w:val="BodyText"/>
      </w:pPr>
    </w:p>
    <w:p w14:paraId="329A2475" w14:textId="77777777" w:rsidR="00C735A1" w:rsidRDefault="00C735A1">
      <w:pPr>
        <w:pStyle w:val="BodyText"/>
      </w:pPr>
    </w:p>
    <w:p w14:paraId="57E5C6B2" w14:textId="77777777" w:rsidR="00C735A1" w:rsidRDefault="00C735A1">
      <w:pPr>
        <w:pStyle w:val="BodyText"/>
      </w:pPr>
    </w:p>
    <w:p w14:paraId="396EAE16" w14:textId="77777777" w:rsidR="00C735A1" w:rsidRDefault="00C735A1">
      <w:pPr>
        <w:pStyle w:val="BodyText"/>
      </w:pPr>
    </w:p>
    <w:p w14:paraId="15CCBC4A" w14:textId="77777777" w:rsidR="00C735A1" w:rsidRDefault="00C735A1" w:rsidP="00C735A1">
      <w:pPr>
        <w:pStyle w:val="BodyText"/>
        <w:rPr>
          <w:rFonts w:eastAsiaTheme="minorEastAsia"/>
        </w:rPr>
      </w:pPr>
      <w:r>
        <w:t xml:space="preserve">The variance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MLE</m:t>
            </m:r>
          </m:sub>
        </m:sSub>
      </m:oMath>
      <w:r>
        <w:rPr>
          <w:rFonts w:eastAsiaTheme="minorEastAsia"/>
        </w:rPr>
        <w:t>:</w:t>
      </w:r>
    </w:p>
    <w:p w14:paraId="6A60196E" w14:textId="77777777" w:rsidR="00C735A1" w:rsidRPr="0084722A" w:rsidRDefault="00C735A1" w:rsidP="00C735A1">
      <w:pPr>
        <w:pStyle w:val="BodyText"/>
        <w:rPr>
          <w:rFonts w:eastAsiaTheme="minorEastAsi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MLE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=Var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θ;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14:paraId="03BC73CC" w14:textId="77777777" w:rsidR="00C735A1" w:rsidRDefault="00C735A1" w:rsidP="00C735A1">
      <w:pPr>
        <w:pStyle w:val="BodyText"/>
      </w:pPr>
    </w:p>
    <w:p w14:paraId="512F449E" w14:textId="63A01B07" w:rsidR="00C735A1" w:rsidRDefault="00C735A1" w:rsidP="00C735A1">
      <w:pPr>
        <w:pStyle w:val="BodyText"/>
        <w:rPr>
          <w:rFonts w:eastAsiaTheme="minorEastAsia"/>
        </w:rPr>
      </w:pPr>
      <w:r>
        <w:t xml:space="preserve">The </w:t>
      </w:r>
      <w:r>
        <w:t>standard error</w:t>
      </w:r>
      <w:r>
        <w:t xml:space="preserve">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MLE</m:t>
            </m:r>
          </m:sub>
        </m:sSub>
      </m:oMath>
      <w:r>
        <w:rPr>
          <w:rFonts w:eastAsiaTheme="minorEastAsia"/>
        </w:rPr>
        <w:t>:</w:t>
      </w:r>
    </w:p>
    <w:p w14:paraId="1D684175" w14:textId="16A1F59E" w:rsidR="00C735A1" w:rsidRPr="0084722A" w:rsidRDefault="00C735A1" w:rsidP="00C735A1">
      <w:pPr>
        <w:pStyle w:val="BodyText"/>
        <w:rPr>
          <w:rFonts w:eastAsiaTheme="minorEastAsi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s.e.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MLE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Cs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MLE</m:t>
                      </m:r>
                    </m:sub>
                  </m:sSub>
                </m:e>
              </m:d>
            </m:e>
          </m:rad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Cs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den>
                  </m:f>
                </m:e>
              </m:d>
            </m:e>
          </m:rad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MLE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14:paraId="43A3FA19" w14:textId="3A67AD7E" w:rsidR="00C735A1" w:rsidRPr="00FB7C83" w:rsidRDefault="00FB7C83" w:rsidP="00C735A1">
      <w:pPr>
        <w:pStyle w:val="BodyText"/>
        <w:rPr>
          <w:rFonts w:eastAsiaTheme="minorEastAsia"/>
        </w:rPr>
      </w:pPr>
      <w:r>
        <w:t xml:space="preserve">The 95% CI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MLE</m:t>
            </m:r>
          </m:sub>
        </m:sSub>
      </m:oMath>
    </w:p>
    <w:p w14:paraId="367787BA" w14:textId="77C5EFC3" w:rsidR="00FB7C83" w:rsidRPr="003E72DB" w:rsidRDefault="003E72DB" w:rsidP="003E72DB">
      <w:pPr>
        <w:pStyle w:val="BodyText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CI=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MLE</m:t>
            </m:r>
          </m:sub>
        </m:sSub>
        <m:r>
          <w:rPr>
            <w:rFonts w:ascii="Cambria Math" w:hAnsi="Cambria Math"/>
          </w:rPr>
          <m:t>±</m:t>
        </m:r>
        <m:r>
          <w:rPr>
            <w:rFonts w:ascii="Cambria Math" w:hAnsi="Cambria Math"/>
          </w:rPr>
          <m:t>1.96</m:t>
        </m:r>
        <m:r>
          <m:rPr>
            <m:sty m:val="p"/>
          </m:rPr>
          <w:rPr>
            <w:rFonts w:ascii="Cambria Math" w:hAnsi="Cambria Math"/>
          </w:rPr>
          <m:t>s.e.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MLE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den>
        </m:f>
        <m:r>
          <w:rPr>
            <w:rFonts w:ascii="Cambria Math" w:hAnsi="Cambria Math"/>
          </w:rPr>
          <m:t>±</m:t>
        </m:r>
        <m:r>
          <w:rPr>
            <w:rFonts w:ascii="Cambria Math" w:hAnsi="Cambria Math"/>
          </w:rPr>
          <m:t>1.96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rad>
          </m:den>
        </m:f>
      </m:oMath>
      <w:r>
        <w:rPr>
          <w:rFonts w:eastAsiaTheme="minorEastAsia"/>
        </w:rPr>
        <w:t>.</w:t>
      </w:r>
    </w:p>
    <w:p w14:paraId="591F2F69" w14:textId="35431E05" w:rsidR="00C735A1" w:rsidRDefault="00C735A1">
      <w:pPr>
        <w:pStyle w:val="BodyText"/>
      </w:pPr>
    </w:p>
    <w:p w14:paraId="6AE3734A" w14:textId="32CAD70B" w:rsidR="00C4140C" w:rsidRDefault="00C4140C">
      <w:pPr>
        <w:pStyle w:val="BodyText"/>
      </w:pPr>
    </w:p>
    <w:p w14:paraId="2AA88FE6" w14:textId="4E388A36" w:rsidR="00C4140C" w:rsidRDefault="00C4140C">
      <w:pPr>
        <w:pStyle w:val="BodyText"/>
      </w:pPr>
      <w:r>
        <w:t>Example. The Cauchy</w:t>
      </w:r>
    </w:p>
    <w:p w14:paraId="6A1B090A" w14:textId="6B776CE9" w:rsidR="00C4140C" w:rsidRPr="00D37106" w:rsidRDefault="00D37106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y;θ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y-θ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14:paraId="0339F6CB" w14:textId="77777777" w:rsidR="00BA1FF6" w:rsidRDefault="00BA1FF6" w:rsidP="00BA1FF6">
      <w:pPr>
        <w:pStyle w:val="BodyText"/>
        <w:rPr>
          <w:rFonts w:eastAsiaTheme="minorEastAsia"/>
        </w:rPr>
      </w:pPr>
      <w:r>
        <w:rPr>
          <w:rFonts w:eastAsiaTheme="minorEastAsia"/>
        </w:rPr>
        <w:t xml:space="preserve">The random sample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505C7F53" w14:textId="77777777" w:rsidR="00A03482" w:rsidRDefault="00A03482" w:rsidP="00A03482">
      <w:pPr>
        <w:pStyle w:val="BodyText"/>
        <w:rPr>
          <w:rFonts w:eastAsiaTheme="minorEastAsia"/>
        </w:rPr>
      </w:pPr>
      <w:r>
        <w:rPr>
          <w:rFonts w:eastAsiaTheme="minorEastAsia"/>
        </w:rPr>
        <w:t>The Likelihood:</w:t>
      </w:r>
    </w:p>
    <w:p w14:paraId="078D631B" w14:textId="66357849" w:rsidR="00A03482" w:rsidRPr="0019038F" w:rsidRDefault="00A03482" w:rsidP="00A03482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θ;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y-θ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e>
          </m:nary>
        </m:oMath>
      </m:oMathPara>
    </w:p>
    <w:p w14:paraId="52690133" w14:textId="77777777" w:rsidR="00222A18" w:rsidRDefault="00222A18" w:rsidP="00222A18">
      <w:pPr>
        <w:pStyle w:val="BodyText"/>
        <w:rPr>
          <w:rFonts w:eastAsiaTheme="minorEastAsia"/>
        </w:rPr>
      </w:pPr>
      <w:r>
        <w:rPr>
          <w:rFonts w:eastAsiaTheme="minorEastAsia"/>
        </w:rPr>
        <w:t>The log-Likelihood:</w:t>
      </w:r>
    </w:p>
    <w:p w14:paraId="215FEA34" w14:textId="77777777" w:rsidR="00222A18" w:rsidRPr="00222A18" w:rsidRDefault="00222A18" w:rsidP="00222A18">
      <w:pPr>
        <w:pStyle w:val="BodyText"/>
        <w:rPr>
          <w:rFonts w:eastAsiaTheme="minorEastAsia"/>
        </w:rPr>
      </w:pPr>
      <m:oMathPara>
        <m:oMathParaPr>
          <m:jc m:val="center"/>
        </m:oMathParaPr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θ;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θ;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π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y-θ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</m:e>
              </m:nary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π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y-θ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</m:e>
              </m:func>
            </m:e>
          </m:nary>
        </m:oMath>
      </m:oMathPara>
    </w:p>
    <w:p w14:paraId="77A89D36" w14:textId="77777777" w:rsidR="00222A18" w:rsidRPr="0019038F" w:rsidRDefault="00222A18" w:rsidP="00222A18">
      <w:pPr>
        <w:pStyle w:val="BodyText"/>
      </w:pPr>
      <m:oMathPara>
        <m:oMathParaPr>
          <m:jc m:val="center"/>
        </m:oMathParaPr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θ;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π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y-θ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</m:e>
          </m:nary>
        </m:oMath>
      </m:oMathPara>
    </w:p>
    <w:p w14:paraId="62B0F1D3" w14:textId="56D26D53" w:rsidR="00222A18" w:rsidRDefault="00222A18" w:rsidP="00222A18">
      <w:pPr>
        <w:pStyle w:val="BodyText"/>
        <w:rPr>
          <w:rFonts w:eastAsiaTheme="minorEastAsia"/>
        </w:rPr>
      </w:pPr>
      <w:r>
        <w:rPr>
          <w:rFonts w:eastAsiaTheme="minorEastAsia"/>
        </w:rPr>
        <w:t>The</w:t>
      </w:r>
      <w:r>
        <w:rPr>
          <w:rFonts w:eastAsiaTheme="minorEastAsia"/>
        </w:rPr>
        <w:t xml:space="preserve"> score </w:t>
      </w:r>
      <w:proofErr w:type="gramStart"/>
      <w:r>
        <w:rPr>
          <w:rFonts w:eastAsiaTheme="minorEastAsia"/>
        </w:rPr>
        <w:t xml:space="preserve">function </w:t>
      </w:r>
      <w:r>
        <w:rPr>
          <w:rFonts w:eastAsiaTheme="minorEastAsia"/>
        </w:rPr>
        <w:t>:</w:t>
      </w:r>
      <w:proofErr w:type="gramEnd"/>
    </w:p>
    <w:p w14:paraId="393A17C6" w14:textId="3DE7BFDE" w:rsidR="00222A18" w:rsidRPr="00222A18" w:rsidRDefault="006C11C2" w:rsidP="006C11C2">
      <w:pPr>
        <w:pStyle w:val="BodyText"/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θ;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θ;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y-θ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</m:e>
              </m:nary>
            </m:e>
          </m:d>
        </m:oMath>
      </m:oMathPara>
    </w:p>
    <w:p w14:paraId="0F83B5F0" w14:textId="0C325FE0" w:rsidR="00C4140C" w:rsidRPr="00BF1596" w:rsidRDefault="00BF1596" w:rsidP="00222A18">
      <w:pPr>
        <w:pStyle w:val="BodyText"/>
        <w:rPr>
          <w:color w:val="FF0000"/>
        </w:rPr>
      </w:pPr>
      <w:r w:rsidRPr="00BF1596">
        <w:rPr>
          <w:color w:val="FF0000"/>
        </w:rPr>
        <w:t>Find the Score and Hessian for the Cauchy distribution. By Thursday this week</w:t>
      </w:r>
    </w:p>
    <w:sectPr w:rsidR="00C4140C" w:rsidRPr="00BF159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F4BF8" w14:textId="77777777" w:rsidR="006D3AD8" w:rsidRDefault="006D3AD8">
      <w:pPr>
        <w:spacing w:after="0"/>
      </w:pPr>
      <w:r>
        <w:separator/>
      </w:r>
    </w:p>
  </w:endnote>
  <w:endnote w:type="continuationSeparator" w:id="0">
    <w:p w14:paraId="7340479E" w14:textId="77777777" w:rsidR="006D3AD8" w:rsidRDefault="006D3A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B8D13" w14:textId="77777777" w:rsidR="006D3AD8" w:rsidRDefault="006D3AD8">
      <w:r>
        <w:separator/>
      </w:r>
    </w:p>
  </w:footnote>
  <w:footnote w:type="continuationSeparator" w:id="0">
    <w:p w14:paraId="4281104B" w14:textId="77777777" w:rsidR="006D3AD8" w:rsidRDefault="006D3A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8D0ECD1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754C4A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740859173">
    <w:abstractNumId w:val="1"/>
  </w:num>
  <w:num w:numId="2" w16cid:durableId="1056199621">
    <w:abstractNumId w:val="0"/>
  </w:num>
  <w:num w:numId="3" w16cid:durableId="1491218097">
    <w:abstractNumId w:val="0"/>
  </w:num>
  <w:num w:numId="4" w16cid:durableId="405493901">
    <w:abstractNumId w:val="0"/>
  </w:num>
  <w:num w:numId="5" w16cid:durableId="294454235">
    <w:abstractNumId w:val="0"/>
  </w:num>
  <w:num w:numId="6" w16cid:durableId="2079205781">
    <w:abstractNumId w:val="0"/>
  </w:num>
  <w:num w:numId="7" w16cid:durableId="56823634">
    <w:abstractNumId w:val="0"/>
  </w:num>
  <w:num w:numId="8" w16cid:durableId="476462205">
    <w:abstractNumId w:val="0"/>
  </w:num>
  <w:num w:numId="9" w16cid:durableId="1170632161">
    <w:abstractNumId w:val="0"/>
  </w:num>
  <w:num w:numId="10" w16cid:durableId="1930960362">
    <w:abstractNumId w:val="0"/>
  </w:num>
  <w:num w:numId="11" w16cid:durableId="2019310622">
    <w:abstractNumId w:val="0"/>
  </w:num>
  <w:num w:numId="12" w16cid:durableId="1269970560">
    <w:abstractNumId w:val="0"/>
  </w:num>
  <w:num w:numId="13" w16cid:durableId="1669870676">
    <w:abstractNumId w:val="0"/>
  </w:num>
  <w:num w:numId="14" w16cid:durableId="1302886434">
    <w:abstractNumId w:val="0"/>
  </w:num>
  <w:num w:numId="15" w16cid:durableId="353925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31F1"/>
    <w:rsid w:val="00032783"/>
    <w:rsid w:val="00037AB7"/>
    <w:rsid w:val="000A1D7D"/>
    <w:rsid w:val="00107DD5"/>
    <w:rsid w:val="00124D3E"/>
    <w:rsid w:val="00135B8F"/>
    <w:rsid w:val="001609BA"/>
    <w:rsid w:val="0019038F"/>
    <w:rsid w:val="001B1C36"/>
    <w:rsid w:val="001B2B7B"/>
    <w:rsid w:val="001B7FB4"/>
    <w:rsid w:val="001C5F05"/>
    <w:rsid w:val="00222A18"/>
    <w:rsid w:val="0023489A"/>
    <w:rsid w:val="002439BA"/>
    <w:rsid w:val="00267141"/>
    <w:rsid w:val="002E37B8"/>
    <w:rsid w:val="00330DE5"/>
    <w:rsid w:val="00354D43"/>
    <w:rsid w:val="00365027"/>
    <w:rsid w:val="0037677F"/>
    <w:rsid w:val="0038018C"/>
    <w:rsid w:val="00396921"/>
    <w:rsid w:val="003B15DA"/>
    <w:rsid w:val="003C1084"/>
    <w:rsid w:val="003E72DB"/>
    <w:rsid w:val="00446298"/>
    <w:rsid w:val="0044651E"/>
    <w:rsid w:val="00456A15"/>
    <w:rsid w:val="0046504E"/>
    <w:rsid w:val="00476DB5"/>
    <w:rsid w:val="004A6654"/>
    <w:rsid w:val="004B459F"/>
    <w:rsid w:val="004C5C44"/>
    <w:rsid w:val="004E29B3"/>
    <w:rsid w:val="004E3CC9"/>
    <w:rsid w:val="00516447"/>
    <w:rsid w:val="00535D07"/>
    <w:rsid w:val="00547C73"/>
    <w:rsid w:val="00567FC3"/>
    <w:rsid w:val="00571082"/>
    <w:rsid w:val="005773FB"/>
    <w:rsid w:val="00590D07"/>
    <w:rsid w:val="00593A7A"/>
    <w:rsid w:val="00597A0F"/>
    <w:rsid w:val="005C1C09"/>
    <w:rsid w:val="005D07CA"/>
    <w:rsid w:val="005E232D"/>
    <w:rsid w:val="006067AE"/>
    <w:rsid w:val="00620993"/>
    <w:rsid w:val="00633E17"/>
    <w:rsid w:val="00693685"/>
    <w:rsid w:val="006A7B18"/>
    <w:rsid w:val="006B691D"/>
    <w:rsid w:val="006C11C2"/>
    <w:rsid w:val="006D3AD8"/>
    <w:rsid w:val="006E332B"/>
    <w:rsid w:val="007255C2"/>
    <w:rsid w:val="00754A29"/>
    <w:rsid w:val="00772948"/>
    <w:rsid w:val="00784D58"/>
    <w:rsid w:val="00791E77"/>
    <w:rsid w:val="007B099D"/>
    <w:rsid w:val="007B4D17"/>
    <w:rsid w:val="007C31EE"/>
    <w:rsid w:val="007E4CF8"/>
    <w:rsid w:val="0084722A"/>
    <w:rsid w:val="008519F9"/>
    <w:rsid w:val="00855379"/>
    <w:rsid w:val="00871DE9"/>
    <w:rsid w:val="008A5CCA"/>
    <w:rsid w:val="008B6257"/>
    <w:rsid w:val="008C31BF"/>
    <w:rsid w:val="008D42CC"/>
    <w:rsid w:val="008D484D"/>
    <w:rsid w:val="008D5E59"/>
    <w:rsid w:val="008D6863"/>
    <w:rsid w:val="008E3D64"/>
    <w:rsid w:val="00950BC9"/>
    <w:rsid w:val="00960388"/>
    <w:rsid w:val="00A03482"/>
    <w:rsid w:val="00A21CC4"/>
    <w:rsid w:val="00A36671"/>
    <w:rsid w:val="00A6771B"/>
    <w:rsid w:val="00A70AA0"/>
    <w:rsid w:val="00A95217"/>
    <w:rsid w:val="00AB4349"/>
    <w:rsid w:val="00AD402F"/>
    <w:rsid w:val="00AE0890"/>
    <w:rsid w:val="00B14F71"/>
    <w:rsid w:val="00B86B75"/>
    <w:rsid w:val="00BA1FF6"/>
    <w:rsid w:val="00BA758D"/>
    <w:rsid w:val="00BB6C72"/>
    <w:rsid w:val="00BC48D5"/>
    <w:rsid w:val="00BD7E76"/>
    <w:rsid w:val="00BF1596"/>
    <w:rsid w:val="00BF1674"/>
    <w:rsid w:val="00BF37B8"/>
    <w:rsid w:val="00BF4590"/>
    <w:rsid w:val="00C10848"/>
    <w:rsid w:val="00C30174"/>
    <w:rsid w:val="00C36279"/>
    <w:rsid w:val="00C4140C"/>
    <w:rsid w:val="00C735A1"/>
    <w:rsid w:val="00C8083E"/>
    <w:rsid w:val="00CA26CD"/>
    <w:rsid w:val="00CA559D"/>
    <w:rsid w:val="00CB4F02"/>
    <w:rsid w:val="00D12470"/>
    <w:rsid w:val="00D25353"/>
    <w:rsid w:val="00D37106"/>
    <w:rsid w:val="00D63E4E"/>
    <w:rsid w:val="00D64590"/>
    <w:rsid w:val="00D662D3"/>
    <w:rsid w:val="00DA5598"/>
    <w:rsid w:val="00DA6434"/>
    <w:rsid w:val="00E2779D"/>
    <w:rsid w:val="00E315A3"/>
    <w:rsid w:val="00E3762D"/>
    <w:rsid w:val="00EE0647"/>
    <w:rsid w:val="00EE6201"/>
    <w:rsid w:val="00EF6C43"/>
    <w:rsid w:val="00F064E6"/>
    <w:rsid w:val="00F27920"/>
    <w:rsid w:val="00F458D0"/>
    <w:rsid w:val="00F66812"/>
    <w:rsid w:val="00F67BFA"/>
    <w:rsid w:val="00F96C5F"/>
    <w:rsid w:val="00FB7C83"/>
    <w:rsid w:val="00FC1D6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682029"/>
  <w15:docId w15:val="{3E064A83-BEAB-47E1-8A38-F4DCA3675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PlaceholderText">
    <w:name w:val="Placeholder Text"/>
    <w:basedOn w:val="DefaultParagraphFont"/>
    <w:semiHidden/>
    <w:rsid w:val="000231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7</Pages>
  <Words>899</Words>
  <Characters>5128</Characters>
  <Application>Microsoft Office Word</Application>
  <DocSecurity>0</DocSecurity>
  <Lines>42</Lines>
  <Paragraphs>12</Paragraphs>
  <ScaleCrop>false</ScaleCrop>
  <Company/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Computational methods</dc:title>
  <dc:creator>Thomas Achia</dc:creator>
  <cp:keywords/>
  <cp:lastModifiedBy>Achia, Thomas (CDC/DDPHSIS/CGH/DGHT)</cp:lastModifiedBy>
  <cp:revision>111</cp:revision>
  <dcterms:created xsi:type="dcterms:W3CDTF">2023-05-08T15:06:00Z</dcterms:created>
  <dcterms:modified xsi:type="dcterms:W3CDTF">2023-05-08T17:04:00Z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2/9/2022</vt:lpwstr>
  </property>
  <property fmtid="{D5CDD505-2E9C-101B-9397-08002B2CF9AE}" pid="3" name="output">
    <vt:lpwstr/>
  </property>
  <property fmtid="{D5CDD505-2E9C-101B-9397-08002B2CF9AE}" pid="4" name="MSIP_Label_7b94a7b8-f06c-4dfe-bdcc-9b548fd58c31_Enabled">
    <vt:lpwstr>true</vt:lpwstr>
  </property>
  <property fmtid="{D5CDD505-2E9C-101B-9397-08002B2CF9AE}" pid="5" name="MSIP_Label_7b94a7b8-f06c-4dfe-bdcc-9b548fd58c31_SetDate">
    <vt:lpwstr>2022-05-06T10:18:59Z</vt:lpwstr>
  </property>
  <property fmtid="{D5CDD505-2E9C-101B-9397-08002B2CF9AE}" pid="6" name="MSIP_Label_7b94a7b8-f06c-4dfe-bdcc-9b548fd58c31_Method">
    <vt:lpwstr>Privileged</vt:lpwstr>
  </property>
  <property fmtid="{D5CDD505-2E9C-101B-9397-08002B2CF9AE}" pid="7" name="MSIP_Label_7b94a7b8-f06c-4dfe-bdcc-9b548fd58c31_Name">
    <vt:lpwstr>7b94a7b8-f06c-4dfe-bdcc-9b548fd58c31</vt:lpwstr>
  </property>
  <property fmtid="{D5CDD505-2E9C-101B-9397-08002B2CF9AE}" pid="8" name="MSIP_Label_7b94a7b8-f06c-4dfe-bdcc-9b548fd58c31_SiteId">
    <vt:lpwstr>9ce70869-60db-44fd-abe8-d2767077fc8f</vt:lpwstr>
  </property>
  <property fmtid="{D5CDD505-2E9C-101B-9397-08002B2CF9AE}" pid="9" name="MSIP_Label_7b94a7b8-f06c-4dfe-bdcc-9b548fd58c31_ActionId">
    <vt:lpwstr>395629aa-ab49-4d3a-8232-4e13d13849b4</vt:lpwstr>
  </property>
  <property fmtid="{D5CDD505-2E9C-101B-9397-08002B2CF9AE}" pid="10" name="MSIP_Label_7b94a7b8-f06c-4dfe-bdcc-9b548fd58c31_ContentBits">
    <vt:lpwstr>0</vt:lpwstr>
  </property>
</Properties>
</file>