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E3F5A" w14:textId="77777777" w:rsidR="00894CC6" w:rsidRDefault="00381065" w:rsidP="00894CC6">
      <w:pPr>
        <w:jc w:val="center"/>
        <w:rPr>
          <w:rFonts w:cs="Calibri"/>
          <w:b/>
        </w:rPr>
      </w:pPr>
      <w:bookmarkStart w:id="0" w:name="_Toc14878480"/>
      <w:r>
        <w:rPr>
          <w:rFonts w:cs="Calibri"/>
          <w:noProof/>
        </w:rPr>
        <w:object w:dxaOrig="1440" w:dyaOrig="1440" w14:anchorId="54C23A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77.9pt;margin-top:-18.05pt;width:79.85pt;height:72.5pt;z-index:251659264" o:allowincell="f">
            <v:imagedata r:id="rId7" o:title=""/>
            <w10:wrap type="topAndBottom"/>
          </v:shape>
          <o:OLEObject Type="Embed" ProgID="MSPhotoEd.3" ShapeID="_x0000_s1026" DrawAspect="Content" ObjectID="_1740840427" r:id="rId8"/>
        </w:object>
      </w:r>
      <w:r w:rsidR="00894CC6" w:rsidRPr="0060277A">
        <w:rPr>
          <w:rFonts w:cs="Calibri"/>
          <w:b/>
        </w:rPr>
        <w:t>STRATHMORE UNIVERSITY</w:t>
      </w:r>
    </w:p>
    <w:p w14:paraId="6021047C" w14:textId="77777777" w:rsidR="00894CC6" w:rsidRPr="0060277A" w:rsidRDefault="00894CC6" w:rsidP="00894CC6">
      <w:pPr>
        <w:jc w:val="center"/>
        <w:rPr>
          <w:rFonts w:cs="Calibri"/>
          <w:b/>
        </w:rPr>
      </w:pPr>
    </w:p>
    <w:p w14:paraId="64A393CA" w14:textId="7E30CF89" w:rsidR="00894CC6" w:rsidRPr="0060277A" w:rsidRDefault="00894CC6" w:rsidP="00894CC6">
      <w:pPr>
        <w:jc w:val="center"/>
        <w:rPr>
          <w:rFonts w:cs="Calibri"/>
          <w:b/>
        </w:rPr>
      </w:pPr>
      <w:r w:rsidRPr="0060277A">
        <w:rPr>
          <w:rFonts w:cs="Calibri"/>
          <w:noProof/>
        </w:rPr>
        <mc:AlternateContent>
          <mc:Choice Requires="wps">
            <w:drawing>
              <wp:anchor distT="0" distB="0" distL="114300" distR="114300" simplePos="0" relativeHeight="251660288" behindDoc="0" locked="0" layoutInCell="1" allowOverlap="1" wp14:anchorId="3A447611" wp14:editId="257E16A9">
                <wp:simplePos x="0" y="0"/>
                <wp:positionH relativeFrom="column">
                  <wp:posOffset>-22860</wp:posOffset>
                </wp:positionH>
                <wp:positionV relativeFrom="paragraph">
                  <wp:posOffset>311150</wp:posOffset>
                </wp:positionV>
                <wp:extent cx="5709285" cy="0"/>
                <wp:effectExtent l="5715" t="6350" r="9525" b="1270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92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A91847C" id="_x0000_t32" coordsize="21600,21600" o:spt="32" o:oned="t" path="m,l21600,21600e" filled="f">
                <v:path arrowok="t" fillok="f" o:connecttype="none"/>
                <o:lock v:ext="edit" shapetype="t"/>
              </v:shapetype>
              <v:shape id="Straight Arrow Connector 1" o:spid="_x0000_s1026" type="#_x0000_t32" style="position:absolute;margin-left:-1.8pt;margin-top:24.5pt;width:449.5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"/>
            </w:pict>
          </mc:Fallback>
        </mc:AlternateContent>
      </w:r>
      <w:r w:rsidRPr="0060277A">
        <w:rPr>
          <w:rFonts w:cs="Calibri"/>
          <w:b/>
        </w:rPr>
        <w:t>COURSE OUTLINE</w:t>
      </w:r>
      <w:r>
        <w:rPr>
          <w:rFonts w:cs="Calibri"/>
          <w:b/>
        </w:rPr>
        <w:t xml:space="preserve"> AND DELIVERY PLAN</w:t>
      </w:r>
    </w:p>
    <w:p w14:paraId="0659BCA0" w14:textId="410E57C6" w:rsidR="0068054C" w:rsidRDefault="0068054C" w:rsidP="00376B86">
      <w:pPr>
        <w:pStyle w:val="Heading3"/>
        <w:numPr>
          <w:ilvl w:val="0"/>
          <w:numId w:val="0"/>
        </w:numPr>
        <w:pBdr>
          <w:bottom w:val="single" w:sz="12" w:space="1" w:color="auto"/>
        </w:pBdr>
        <w:jc w:val="center"/>
        <w:rPr>
          <w:rFonts w:asciiTheme="minorHAnsi" w:eastAsia="Times New Roman" w:hAnsiTheme="minorHAnsi" w:cstheme="minorHAnsi"/>
          <w:szCs w:val="24"/>
        </w:rPr>
      </w:pPr>
      <w:r w:rsidRPr="00A96C81">
        <w:rPr>
          <w:rFonts w:asciiTheme="minorHAnsi" w:hAnsiTheme="minorHAnsi" w:cstheme="minorHAnsi"/>
          <w:color w:val="000000"/>
          <w:sz w:val="22"/>
        </w:rPr>
        <w:t xml:space="preserve">DSA 8302 </w:t>
      </w:r>
      <w:r w:rsidRPr="00A96C81">
        <w:rPr>
          <w:rFonts w:asciiTheme="minorHAnsi" w:eastAsia="Times New Roman" w:hAnsiTheme="minorHAnsi" w:cstheme="minorHAnsi"/>
          <w:szCs w:val="24"/>
        </w:rPr>
        <w:t>Computational Techniques in Data Science</w:t>
      </w:r>
      <w:bookmarkEnd w:id="0"/>
    </w:p>
    <w:p w14:paraId="445E65C7" w14:textId="77777777" w:rsidR="00F66A98" w:rsidRDefault="00F66A98" w:rsidP="00F66A98">
      <w:pPr>
        <w:spacing w:after="0" w:line="240" w:lineRule="auto"/>
        <w:rPr>
          <w:rFonts w:cstheme="minorHAnsi"/>
          <w:b/>
        </w:rPr>
      </w:pPr>
    </w:p>
    <w:p w14:paraId="1A891485" w14:textId="0D9C686A" w:rsidR="00F66A98" w:rsidRDefault="00F66A98" w:rsidP="00F66A98">
      <w:pPr>
        <w:spacing w:after="0" w:line="240" w:lineRule="auto"/>
        <w:rPr>
          <w:rFonts w:cs="Calibri"/>
          <w:b/>
        </w:rPr>
      </w:pPr>
      <w:r w:rsidRPr="0060277A">
        <w:rPr>
          <w:rFonts w:cs="Calibri"/>
          <w:b/>
        </w:rPr>
        <w:t>Lecturer:</w:t>
      </w:r>
      <w:r>
        <w:rPr>
          <w:rFonts w:cs="Calibri"/>
          <w:b/>
        </w:rPr>
        <w:t xml:space="preserve"> </w:t>
      </w:r>
      <w:r>
        <w:rPr>
          <w:rFonts w:cs="Calibri"/>
          <w:b/>
        </w:rPr>
        <w:tab/>
        <w:t>Prof. Thomas N. O. Achia</w:t>
      </w:r>
      <w:r>
        <w:rPr>
          <w:rFonts w:cs="Calibri"/>
          <w:b/>
        </w:rPr>
        <w:tab/>
      </w:r>
      <w:r w:rsidRPr="0060277A">
        <w:rPr>
          <w:rFonts w:cs="Calibri"/>
          <w:b/>
        </w:rPr>
        <w:tab/>
      </w:r>
      <w:r>
        <w:rPr>
          <w:rFonts w:cs="Calibri"/>
          <w:b/>
        </w:rPr>
        <w:tab/>
      </w:r>
    </w:p>
    <w:p w14:paraId="17E4FF92" w14:textId="77777777" w:rsidR="00F66A98" w:rsidRPr="0060277A" w:rsidRDefault="00F66A98" w:rsidP="00F66A98">
      <w:pPr>
        <w:spacing w:after="0" w:line="240" w:lineRule="auto"/>
        <w:rPr>
          <w:rFonts w:cs="Calibri"/>
          <w:b/>
        </w:rPr>
      </w:pPr>
      <w:r w:rsidRPr="0060277A">
        <w:rPr>
          <w:rFonts w:cs="Calibri"/>
          <w:b/>
        </w:rPr>
        <w:t>Office:</w:t>
      </w:r>
      <w:r w:rsidRPr="0060277A">
        <w:rPr>
          <w:rFonts w:cs="Calibri"/>
          <w:b/>
        </w:rPr>
        <w:tab/>
      </w:r>
      <w:r>
        <w:rPr>
          <w:rFonts w:cs="Calibri"/>
          <w:b/>
        </w:rPr>
        <w:t>0707410979/0702117190</w:t>
      </w:r>
      <w:r>
        <w:rPr>
          <w:rFonts w:cs="Calibri"/>
          <w:b/>
        </w:rPr>
        <w:tab/>
      </w:r>
      <w:r>
        <w:rPr>
          <w:rFonts w:cs="Calibri"/>
          <w:b/>
        </w:rPr>
        <w:tab/>
      </w:r>
      <w:r w:rsidRPr="0060277A">
        <w:rPr>
          <w:rFonts w:cs="Calibri"/>
          <w:b/>
        </w:rPr>
        <w:tab/>
      </w:r>
      <w:r w:rsidRPr="0060277A">
        <w:rPr>
          <w:rFonts w:cs="Calibri"/>
          <w:b/>
        </w:rPr>
        <w:tab/>
      </w:r>
      <w:r w:rsidRPr="0060277A">
        <w:rPr>
          <w:rFonts w:cs="Calibri"/>
          <w:b/>
        </w:rPr>
        <w:tab/>
      </w:r>
    </w:p>
    <w:p w14:paraId="472D41EE" w14:textId="77777777" w:rsidR="00F66A98" w:rsidRDefault="00F66A98" w:rsidP="00F66A98">
      <w:pPr>
        <w:spacing w:after="0" w:line="240" w:lineRule="auto"/>
        <w:rPr>
          <w:rFonts w:cs="Calibri"/>
          <w:b/>
        </w:rPr>
      </w:pPr>
      <w:r w:rsidRPr="0060277A">
        <w:rPr>
          <w:rFonts w:cs="Calibri"/>
          <w:b/>
        </w:rPr>
        <w:t>Office Extension No:</w:t>
      </w:r>
      <w:r>
        <w:rPr>
          <w:rFonts w:cs="Calibri"/>
          <w:b/>
        </w:rPr>
        <w:tab/>
      </w:r>
      <w:r w:rsidRPr="0060277A">
        <w:rPr>
          <w:rFonts w:cs="Calibri"/>
          <w:b/>
        </w:rPr>
        <w:tab/>
      </w:r>
      <w:r w:rsidRPr="0060277A">
        <w:rPr>
          <w:rFonts w:cs="Calibri"/>
          <w:b/>
        </w:rPr>
        <w:tab/>
      </w:r>
      <w:r w:rsidRPr="0060277A">
        <w:rPr>
          <w:rFonts w:cs="Calibri"/>
          <w:b/>
        </w:rPr>
        <w:tab/>
      </w:r>
      <w:r>
        <w:rPr>
          <w:rFonts w:cs="Calibri"/>
          <w:b/>
        </w:rPr>
        <w:tab/>
      </w:r>
    </w:p>
    <w:p w14:paraId="2E4722A6" w14:textId="4A058922" w:rsidR="00F66A98" w:rsidRPr="0060277A" w:rsidRDefault="00F66A98" w:rsidP="00F66A98">
      <w:pPr>
        <w:rPr>
          <w:rFonts w:cs="Calibri"/>
          <w:b/>
        </w:rPr>
      </w:pPr>
      <w:r w:rsidRPr="0060277A">
        <w:rPr>
          <w:rFonts w:cs="Calibri"/>
          <w:b/>
        </w:rPr>
        <w:t>Email:</w:t>
      </w:r>
      <w:r>
        <w:rPr>
          <w:rFonts w:cs="Calibri"/>
          <w:b/>
        </w:rPr>
        <w:tab/>
      </w:r>
      <w:r>
        <w:rPr>
          <w:rFonts w:cs="Calibri"/>
          <w:b/>
        </w:rPr>
        <w:tab/>
      </w:r>
      <w:hyperlink r:id="rId9" w:history="1">
        <w:r w:rsidRPr="00E502D0">
          <w:rPr>
            <w:rStyle w:val="Hyperlink"/>
            <w:rFonts w:cs="Calibri"/>
            <w:b/>
          </w:rPr>
          <w:t>achiathomas@gmail.com</w:t>
        </w:r>
      </w:hyperlink>
      <w:r>
        <w:rPr>
          <w:rFonts w:cs="Calibri"/>
          <w:b/>
        </w:rPr>
        <w:t xml:space="preserve">; </w:t>
      </w:r>
      <w:hyperlink r:id="rId10" w:history="1">
        <w:r w:rsidRPr="00E502D0">
          <w:rPr>
            <w:rStyle w:val="Hyperlink"/>
            <w:rFonts w:cs="Calibri"/>
            <w:b/>
          </w:rPr>
          <w:t>yrb2@cdc.gov</w:t>
        </w:r>
      </w:hyperlink>
      <w:r w:rsidR="000F3E80">
        <w:rPr>
          <w:rFonts w:cs="Calibri"/>
          <w:b/>
        </w:rPr>
        <w:t xml:space="preserve">; </w:t>
      </w:r>
      <w:hyperlink r:id="rId11" w:history="1">
        <w:r w:rsidR="000F3E80" w:rsidRPr="00BA2165">
          <w:rPr>
            <w:rStyle w:val="Hyperlink"/>
            <w:rFonts w:cs="Calibri"/>
            <w:b/>
          </w:rPr>
          <w:t>tachia@strathmore.edu</w:t>
        </w:r>
      </w:hyperlink>
      <w:r w:rsidR="000F3E80">
        <w:rPr>
          <w:rFonts w:cs="Calibri"/>
          <w:b/>
        </w:rPr>
        <w:t xml:space="preserve"> </w:t>
      </w:r>
      <w:r w:rsidRPr="0060277A">
        <w:rPr>
          <w:rFonts w:cs="Calibri"/>
          <w:b/>
        </w:rPr>
        <w:tab/>
      </w:r>
      <w:r w:rsidRPr="0060277A">
        <w:rPr>
          <w:rFonts w:cs="Calibri"/>
          <w:b/>
        </w:rPr>
        <w:tab/>
      </w:r>
      <w:r w:rsidRPr="0060277A">
        <w:rPr>
          <w:rFonts w:cs="Calibri"/>
          <w:b/>
        </w:rPr>
        <w:tab/>
      </w:r>
    </w:p>
    <w:p w14:paraId="43EC7EC9" w14:textId="57AA0A6A" w:rsidR="004A2015" w:rsidRDefault="004A2015" w:rsidP="00F66A98">
      <w:pPr>
        <w:spacing w:after="0" w:line="240" w:lineRule="auto"/>
        <w:rPr>
          <w:rFonts w:cs="Calibri"/>
          <w:bCs/>
        </w:rPr>
      </w:pPr>
      <w:r>
        <w:rPr>
          <w:rFonts w:cs="Calibri"/>
          <w:b/>
        </w:rPr>
        <w:t>Zoom</w:t>
      </w:r>
      <w:r w:rsidR="00F66A98" w:rsidRPr="0060277A">
        <w:rPr>
          <w:rFonts w:cs="Calibri"/>
          <w:b/>
        </w:rPr>
        <w:t>:</w:t>
      </w:r>
      <w:r w:rsidR="00F66A98" w:rsidRPr="0060277A">
        <w:rPr>
          <w:rFonts w:cs="Calibri"/>
          <w:b/>
        </w:rPr>
        <w:tab/>
      </w:r>
      <w:hyperlink r:id="rId12" w:history="1">
        <w:r w:rsidRPr="005C347F">
          <w:rPr>
            <w:rStyle w:val="Hyperlink"/>
            <w:rFonts w:cs="Calibri"/>
            <w:bCs/>
          </w:rPr>
          <w:t>https://strathmore.zoom.us/j/91382378774?pwd=YXJtVkQ3dUsycHdjZkxLdEszVk9vQT09</w:t>
        </w:r>
      </w:hyperlink>
    </w:p>
    <w:p w14:paraId="7A091650" w14:textId="315E6E88" w:rsidR="00F66A98" w:rsidRDefault="00F66A98" w:rsidP="00F66A98">
      <w:pPr>
        <w:spacing w:after="0" w:line="240" w:lineRule="auto"/>
        <w:rPr>
          <w:rFonts w:cs="Calibri"/>
          <w:b/>
        </w:rPr>
      </w:pPr>
      <w:r w:rsidRPr="0060277A">
        <w:rPr>
          <w:rFonts w:cs="Calibri"/>
          <w:b/>
        </w:rPr>
        <w:tab/>
      </w:r>
      <w:r>
        <w:rPr>
          <w:rFonts w:cs="Calibri"/>
          <w:b/>
        </w:rPr>
        <w:tab/>
      </w:r>
    </w:p>
    <w:p w14:paraId="49A9FD5D" w14:textId="77777777" w:rsidR="00F66A98" w:rsidRPr="0060277A" w:rsidRDefault="00F66A98" w:rsidP="00F66A98">
      <w:pPr>
        <w:spacing w:after="0" w:line="240" w:lineRule="auto"/>
        <w:rPr>
          <w:rFonts w:cs="Calibri"/>
          <w:b/>
        </w:rPr>
      </w:pPr>
      <w:r w:rsidRPr="0060277A">
        <w:rPr>
          <w:rFonts w:cs="Calibri"/>
          <w:b/>
        </w:rPr>
        <w:t>Module Leader:</w:t>
      </w:r>
      <w:r>
        <w:rPr>
          <w:rFonts w:cs="Calibri"/>
          <w:b/>
        </w:rPr>
        <w:t xml:space="preserve"> Prof. Thomas Achia</w:t>
      </w:r>
      <w:r>
        <w:rPr>
          <w:rFonts w:cs="Calibri"/>
          <w:b/>
        </w:rPr>
        <w:tab/>
      </w:r>
    </w:p>
    <w:p w14:paraId="1969ADD5" w14:textId="77777777" w:rsidR="00F66A98" w:rsidRPr="0060277A" w:rsidRDefault="00F66A98" w:rsidP="00F66A98">
      <w:pPr>
        <w:tabs>
          <w:tab w:val="left" w:pos="1800"/>
          <w:tab w:val="center" w:pos="4140"/>
        </w:tabs>
        <w:spacing w:line="240" w:lineRule="auto"/>
        <w:ind w:left="1800" w:hanging="1800"/>
        <w:contextualSpacing/>
        <w:jc w:val="both"/>
        <w:rPr>
          <w:rFonts w:eastAsia="Batang" w:cs="Calibri"/>
          <w:iCs/>
        </w:rPr>
      </w:pPr>
      <w:r w:rsidRPr="0060277A">
        <w:rPr>
          <w:rFonts w:cs="Calibri"/>
          <w:b/>
        </w:rPr>
        <w:t>Office Hours:</w:t>
      </w:r>
      <w:r>
        <w:rPr>
          <w:rFonts w:cs="Calibri"/>
          <w:b/>
        </w:rPr>
        <w:tab/>
        <w:t xml:space="preserve">     CDC-KEMRI MBAGATHI</w:t>
      </w:r>
    </w:p>
    <w:p w14:paraId="18E9D5E2" w14:textId="6D556428" w:rsidR="00F66A98" w:rsidRDefault="00F66A98" w:rsidP="00F66A98">
      <w:pPr>
        <w:pBdr>
          <w:bottom w:val="single" w:sz="12" w:space="1" w:color="auto"/>
        </w:pBdr>
        <w:rPr>
          <w:rFonts w:cstheme="minorHAnsi"/>
        </w:rPr>
      </w:pPr>
      <w:r w:rsidRPr="0060277A">
        <w:rPr>
          <w:rFonts w:cs="Calibri"/>
          <w:i/>
        </w:rPr>
        <w:t>Meeting times by appointment may be arranged as wel</w:t>
      </w:r>
      <w:r>
        <w:rPr>
          <w:rFonts w:cs="Calibri"/>
          <w:i/>
        </w:rPr>
        <w:t xml:space="preserve">l </w:t>
      </w:r>
    </w:p>
    <w:p w14:paraId="7B7D2F13" w14:textId="77777777" w:rsidR="0068054C" w:rsidRPr="00A96C81" w:rsidRDefault="0068054C" w:rsidP="0068054C">
      <w:pPr>
        <w:rPr>
          <w:rFonts w:cstheme="minorHAnsi"/>
        </w:rPr>
      </w:pPr>
      <w:r w:rsidRPr="00A96C81">
        <w:rPr>
          <w:rFonts w:cstheme="minorHAnsi"/>
          <w:b/>
        </w:rPr>
        <w:t xml:space="preserve">Purpose of the course </w:t>
      </w:r>
    </w:p>
    <w:p w14:paraId="0C83F879" w14:textId="77777777" w:rsidR="0068054C" w:rsidRPr="00A96C81" w:rsidRDefault="0068054C" w:rsidP="0068054C">
      <w:pPr>
        <w:pStyle w:val="Default"/>
        <w:keepNext/>
        <w:keepLines/>
        <w:contextualSpacing/>
        <w:jc w:val="both"/>
        <w:rPr>
          <w:rFonts w:asciiTheme="minorHAnsi" w:hAnsiTheme="minorHAnsi" w:cstheme="minorHAnsi"/>
          <w:color w:val="auto"/>
        </w:rPr>
      </w:pPr>
      <w:r w:rsidRPr="00A96C81">
        <w:rPr>
          <w:rFonts w:asciiTheme="minorHAnsi" w:hAnsiTheme="minorHAnsi" w:cstheme="minorHAnsi"/>
          <w:color w:val="auto"/>
        </w:rPr>
        <w:t>This course introduces numerical methods for data scientists and delves into the mathematical and practical formulations of such methods.  The goal of this course is to expose students to the role of computation in solving data related problems and develop algorithms that can solve these problems using numerical techniques</w:t>
      </w:r>
    </w:p>
    <w:p w14:paraId="3DDFE424" w14:textId="77777777" w:rsidR="0068054C" w:rsidRPr="00A96C81" w:rsidRDefault="0068054C" w:rsidP="0068054C">
      <w:pPr>
        <w:pStyle w:val="Default"/>
        <w:keepNext/>
        <w:keepLines/>
        <w:contextualSpacing/>
        <w:jc w:val="both"/>
        <w:rPr>
          <w:rFonts w:asciiTheme="minorHAnsi" w:hAnsiTheme="minorHAnsi" w:cstheme="minorHAnsi"/>
          <w:color w:val="auto"/>
        </w:rPr>
      </w:pPr>
    </w:p>
    <w:p w14:paraId="51401D08" w14:textId="77777777" w:rsidR="0068054C" w:rsidRPr="00A96C81" w:rsidRDefault="0068054C" w:rsidP="0068054C">
      <w:pPr>
        <w:rPr>
          <w:rFonts w:cstheme="minorHAnsi"/>
          <w:b/>
        </w:rPr>
      </w:pPr>
      <w:r w:rsidRPr="00A96C81">
        <w:rPr>
          <w:rFonts w:cstheme="minorHAnsi"/>
          <w:b/>
        </w:rPr>
        <w:t>Expected Learning Outcomes</w:t>
      </w:r>
    </w:p>
    <w:p w14:paraId="23A6A196" w14:textId="77777777" w:rsidR="0068054C" w:rsidRPr="00A96C81" w:rsidRDefault="0068054C" w:rsidP="0068054C">
      <w:pPr>
        <w:rPr>
          <w:rFonts w:cstheme="minorHAnsi"/>
        </w:rPr>
      </w:pPr>
      <w:r w:rsidRPr="00A96C81">
        <w:rPr>
          <w:rFonts w:cstheme="minorHAnsi"/>
        </w:rPr>
        <w:t>At the end of this course, the student should be able to:</w:t>
      </w:r>
    </w:p>
    <w:p w14:paraId="4A91BDA0" w14:textId="77777777" w:rsidR="0068054C" w:rsidRPr="00A96C81" w:rsidRDefault="0068054C" w:rsidP="0068054C">
      <w:pPr>
        <w:numPr>
          <w:ilvl w:val="0"/>
          <w:numId w:val="3"/>
        </w:numPr>
        <w:spacing w:after="60" w:line="240" w:lineRule="auto"/>
        <w:jc w:val="both"/>
        <w:rPr>
          <w:rFonts w:eastAsia="Times New Roman" w:cstheme="minorHAnsi"/>
          <w:color w:val="333333"/>
          <w:lang w:eastAsia="en-GB"/>
        </w:rPr>
      </w:pPr>
      <w:r w:rsidRPr="00A96C81">
        <w:rPr>
          <w:rFonts w:eastAsia="Times New Roman" w:cstheme="minorHAnsi"/>
          <w:color w:val="333333"/>
          <w:lang w:eastAsia="en-GB"/>
        </w:rPr>
        <w:t>Provide an understanding of the role computation can play in solving problems</w:t>
      </w:r>
    </w:p>
    <w:p w14:paraId="54247D90" w14:textId="77777777" w:rsidR="0068054C" w:rsidRPr="00A96C81" w:rsidRDefault="0068054C" w:rsidP="0068054C">
      <w:pPr>
        <w:numPr>
          <w:ilvl w:val="0"/>
          <w:numId w:val="3"/>
        </w:numPr>
        <w:spacing w:after="60" w:line="240" w:lineRule="auto"/>
        <w:jc w:val="both"/>
        <w:rPr>
          <w:rFonts w:eastAsia="Times New Roman" w:cstheme="minorHAnsi"/>
          <w:color w:val="333333"/>
          <w:lang w:eastAsia="en-GB"/>
        </w:rPr>
      </w:pPr>
      <w:r w:rsidRPr="00A96C81">
        <w:rPr>
          <w:rFonts w:eastAsia="Times New Roman" w:cstheme="minorHAnsi"/>
          <w:color w:val="333333"/>
          <w:lang w:eastAsia="en-GB"/>
        </w:rPr>
        <w:t>Develop insight into the process of moving from an ambiguous problem statement to a computational formulation of a method for solving a problem</w:t>
      </w:r>
    </w:p>
    <w:p w14:paraId="16F1E05F" w14:textId="77777777" w:rsidR="0068054C" w:rsidRPr="00A96C81" w:rsidRDefault="0068054C" w:rsidP="0068054C">
      <w:pPr>
        <w:numPr>
          <w:ilvl w:val="0"/>
          <w:numId w:val="3"/>
        </w:numPr>
        <w:spacing w:after="60" w:line="240" w:lineRule="auto"/>
        <w:jc w:val="both"/>
        <w:rPr>
          <w:rFonts w:eastAsia="Times New Roman" w:cstheme="minorHAnsi"/>
          <w:color w:val="333333"/>
          <w:lang w:eastAsia="en-GB"/>
        </w:rPr>
      </w:pPr>
      <w:r w:rsidRPr="00A96C81">
        <w:rPr>
          <w:rFonts w:eastAsia="Times New Roman" w:cstheme="minorHAnsi"/>
          <w:color w:val="333333"/>
          <w:lang w:eastAsia="en-GB"/>
        </w:rPr>
        <w:t>Apply algorithmic and problem reduction techniques,</w:t>
      </w:r>
    </w:p>
    <w:p w14:paraId="446D849F" w14:textId="4C371541" w:rsidR="00BA76FA" w:rsidRPr="00417B2C" w:rsidRDefault="0068054C" w:rsidP="00417B2C">
      <w:pPr>
        <w:numPr>
          <w:ilvl w:val="0"/>
          <w:numId w:val="3"/>
        </w:numPr>
        <w:spacing w:after="60" w:line="240" w:lineRule="auto"/>
        <w:jc w:val="both"/>
        <w:rPr>
          <w:rFonts w:eastAsia="Times New Roman" w:cstheme="minorHAnsi"/>
          <w:color w:val="333333"/>
          <w:lang w:eastAsia="en-GB"/>
        </w:rPr>
      </w:pPr>
      <w:r w:rsidRPr="00A917A7">
        <w:rPr>
          <w:rFonts w:eastAsia="Times New Roman" w:cstheme="minorHAnsi"/>
          <w:color w:val="333333"/>
          <w:highlight w:val="green"/>
          <w:lang w:eastAsia="en-GB"/>
        </w:rPr>
        <w:t>Using simulations to solve complex equations that do not have closed form solution</w:t>
      </w:r>
      <w:r w:rsidRPr="00A96C81">
        <w:rPr>
          <w:rFonts w:eastAsia="Times New Roman" w:cstheme="minorHAnsi"/>
          <w:color w:val="333333"/>
          <w:lang w:eastAsia="en-GB"/>
        </w:rPr>
        <w:t>s.</w:t>
      </w:r>
    </w:p>
    <w:p w14:paraId="7289AF4E" w14:textId="77777777" w:rsidR="00FF17C9" w:rsidRDefault="00FF17C9">
      <w:pPr>
        <w:rPr>
          <w:rFonts w:cstheme="minorHAnsi"/>
        </w:rPr>
      </w:pPr>
      <w:r>
        <w:rPr>
          <w:rFonts w:cstheme="minorHAnsi"/>
        </w:rPr>
        <w:br w:type="page"/>
      </w:r>
    </w:p>
    <w:p w14:paraId="5BA117FB" w14:textId="77777777" w:rsidR="00C61EF9" w:rsidRDefault="00C61EF9">
      <w:pPr>
        <w:rPr>
          <w:rFonts w:cstheme="minorHAnsi"/>
          <w:b/>
          <w:bCs/>
        </w:rPr>
        <w:sectPr w:rsidR="00C61EF9" w:rsidSect="00C61EF9">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pPr>
    </w:p>
    <w:p w14:paraId="4A47E58F" w14:textId="5B761218" w:rsidR="00960A20" w:rsidRPr="00FF17C9" w:rsidRDefault="008658AA">
      <w:pPr>
        <w:rPr>
          <w:rFonts w:cstheme="minorHAnsi"/>
          <w:b/>
          <w:bCs/>
        </w:rPr>
      </w:pPr>
      <w:r w:rsidRPr="00FF17C9">
        <w:rPr>
          <w:rFonts w:cstheme="minorHAnsi"/>
          <w:b/>
          <w:bCs/>
        </w:rPr>
        <w:lastRenderedPageBreak/>
        <w:t>Content</w:t>
      </w: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87"/>
        <w:gridCol w:w="3623"/>
        <w:gridCol w:w="4230"/>
        <w:gridCol w:w="3420"/>
      </w:tblGrid>
      <w:tr w:rsidR="002D3D47" w:rsidRPr="0060277A" w14:paraId="4A192B2C" w14:textId="77777777" w:rsidTr="00D64199">
        <w:tc>
          <w:tcPr>
            <w:tcW w:w="12960" w:type="dxa"/>
            <w:gridSpan w:val="4"/>
          </w:tcPr>
          <w:p w14:paraId="4045A008" w14:textId="3BABDD5A" w:rsidR="002D3D47" w:rsidRPr="0060277A" w:rsidRDefault="002D3D47" w:rsidP="00FF17C9">
            <w:pPr>
              <w:spacing w:after="0" w:line="240" w:lineRule="auto"/>
              <w:rPr>
                <w:rFonts w:cs="Calibri"/>
                <w:b/>
              </w:rPr>
            </w:pPr>
            <w:r w:rsidRPr="006B7286">
              <w:rPr>
                <w:b/>
                <w:bCs/>
              </w:rPr>
              <w:t>Credit Hours</w:t>
            </w:r>
            <w:r>
              <w:t>: 40 Lecture hours, 60 Lab hours (Credits: 4)</w:t>
            </w:r>
          </w:p>
        </w:tc>
      </w:tr>
      <w:tr w:rsidR="002D3D47" w:rsidRPr="0060277A" w14:paraId="2B5C0223" w14:textId="77777777" w:rsidTr="00D64199">
        <w:tc>
          <w:tcPr>
            <w:tcW w:w="12960" w:type="dxa"/>
            <w:gridSpan w:val="4"/>
          </w:tcPr>
          <w:p w14:paraId="429A0FC6" w14:textId="78E11B59" w:rsidR="002D3D47" w:rsidRPr="00DD1E1B" w:rsidRDefault="002D3D47" w:rsidP="00FF17C9">
            <w:pPr>
              <w:spacing w:after="0"/>
              <w:jc w:val="both"/>
            </w:pPr>
            <w:r w:rsidRPr="0060277A">
              <w:rPr>
                <w:rFonts w:cs="Calibri"/>
                <w:b/>
              </w:rPr>
              <w:t xml:space="preserve">Prerequisite: </w:t>
            </w:r>
            <w:r>
              <w:t>DSA 8202-</w:t>
            </w:r>
            <w:r>
              <w:rPr>
                <w:rFonts w:ascii="TimesNewRomanPSMT" w:hAnsi="TimesNewRomanPSMT" w:cs="TimesNewRomanPSMT"/>
              </w:rPr>
              <w:t xml:space="preserve"> Time Series Analysis and Forecasting</w:t>
            </w:r>
            <w:r>
              <w:t>, DSA 8203-</w:t>
            </w:r>
            <w:r>
              <w:rPr>
                <w:rFonts w:ascii="TimesNewRomanPSMT" w:hAnsi="TimesNewRomanPSMT" w:cs="TimesNewRomanPSMT"/>
              </w:rPr>
              <w:t xml:space="preserve"> Principles of Data Science</w:t>
            </w:r>
          </w:p>
        </w:tc>
      </w:tr>
      <w:tr w:rsidR="00960A20" w:rsidRPr="0060277A" w14:paraId="01069AB1" w14:textId="77777777" w:rsidTr="00D64199">
        <w:tc>
          <w:tcPr>
            <w:tcW w:w="12960" w:type="dxa"/>
            <w:gridSpan w:val="4"/>
          </w:tcPr>
          <w:p w14:paraId="03CABF14" w14:textId="77777777" w:rsidR="00960A20" w:rsidRPr="0060277A" w:rsidRDefault="00960A20" w:rsidP="00FF17C9">
            <w:pPr>
              <w:spacing w:after="0" w:line="240" w:lineRule="auto"/>
              <w:rPr>
                <w:rFonts w:cs="Calibri"/>
                <w:b/>
              </w:rPr>
            </w:pPr>
            <w:r w:rsidRPr="0060277A">
              <w:rPr>
                <w:rFonts w:cs="Calibri"/>
                <w:b/>
              </w:rPr>
              <w:t>Content: From the course structure/description</w:t>
            </w:r>
          </w:p>
          <w:p w14:paraId="73D10431" w14:textId="77777777" w:rsidR="00960A20" w:rsidRPr="00A96C81" w:rsidRDefault="00960A20" w:rsidP="00FF17C9">
            <w:pPr>
              <w:spacing w:after="0"/>
              <w:rPr>
                <w:rFonts w:cstheme="minorHAnsi"/>
              </w:rPr>
            </w:pPr>
            <w:r w:rsidRPr="00A917A7">
              <w:rPr>
                <w:rFonts w:cstheme="minorHAnsi"/>
                <w:b/>
                <w:bCs/>
                <w:highlight w:val="green"/>
              </w:rPr>
              <w:t>Root Finding</w:t>
            </w:r>
            <w:r w:rsidRPr="00A96C81">
              <w:rPr>
                <w:rFonts w:cstheme="minorHAnsi"/>
              </w:rPr>
              <w:t>: Bisection Method; Newton’s Method; Secant Method; Order of convergence</w:t>
            </w:r>
          </w:p>
          <w:p w14:paraId="3223B8FB" w14:textId="77777777" w:rsidR="00960A20" w:rsidRPr="00A96C81" w:rsidRDefault="00960A20" w:rsidP="00FF17C9">
            <w:pPr>
              <w:spacing w:after="0"/>
              <w:rPr>
                <w:rFonts w:cstheme="minorHAnsi"/>
                <w:b/>
                <w:bCs/>
              </w:rPr>
            </w:pPr>
            <w:r w:rsidRPr="008A7A67">
              <w:rPr>
                <w:rFonts w:cstheme="minorHAnsi"/>
                <w:b/>
                <w:bCs/>
                <w:highlight w:val="green"/>
              </w:rPr>
              <w:t>Multivariate root finding methods</w:t>
            </w:r>
            <w:r w:rsidRPr="00A96C81">
              <w:rPr>
                <w:rFonts w:cstheme="minorHAnsi"/>
                <w:b/>
                <w:bCs/>
              </w:rPr>
              <w:t xml:space="preserve">: </w:t>
            </w:r>
            <w:r w:rsidRPr="008A7A67">
              <w:rPr>
                <w:rFonts w:cstheme="minorHAnsi"/>
                <w:highlight w:val="green"/>
              </w:rPr>
              <w:t>Newton’s Method</w:t>
            </w:r>
            <w:r w:rsidRPr="00A96C81">
              <w:rPr>
                <w:rFonts w:cstheme="minorHAnsi"/>
              </w:rPr>
              <w:t xml:space="preserve"> and </w:t>
            </w:r>
            <w:r w:rsidRPr="008A7A67">
              <w:rPr>
                <w:rFonts w:cstheme="minorHAnsi"/>
                <w:highlight w:val="green"/>
              </w:rPr>
              <w:t>Fisher Scoring</w:t>
            </w:r>
            <w:r w:rsidRPr="00A96C81">
              <w:rPr>
                <w:rFonts w:cstheme="minorHAnsi"/>
              </w:rPr>
              <w:t xml:space="preserve">; </w:t>
            </w:r>
            <w:r w:rsidRPr="008A7A67">
              <w:rPr>
                <w:rFonts w:cstheme="minorHAnsi"/>
                <w:sz w:val="20"/>
                <w:szCs w:val="20"/>
                <w:highlight w:val="green"/>
              </w:rPr>
              <w:t>Iteratively Reweighted Least Squares</w:t>
            </w:r>
            <w:r w:rsidRPr="00A96C81">
              <w:rPr>
                <w:rFonts w:cstheme="minorHAnsi"/>
                <w:sz w:val="20"/>
                <w:szCs w:val="20"/>
              </w:rPr>
              <w:t xml:space="preserve">; </w:t>
            </w:r>
            <w:r w:rsidRPr="00A96C81">
              <w:rPr>
                <w:rFonts w:cstheme="minorHAnsi"/>
              </w:rPr>
              <w:t xml:space="preserve">Newton-Like Methods; </w:t>
            </w:r>
            <w:r w:rsidRPr="00A96C81">
              <w:rPr>
                <w:rFonts w:cstheme="minorHAnsi"/>
                <w:sz w:val="20"/>
                <w:szCs w:val="20"/>
              </w:rPr>
              <w:t xml:space="preserve">Quasi-Newton Methods; </w:t>
            </w:r>
            <w:r w:rsidRPr="00A96C81">
              <w:rPr>
                <w:rFonts w:cstheme="minorHAnsi"/>
              </w:rPr>
              <w:t>Gauss–Newton Method</w:t>
            </w:r>
          </w:p>
          <w:p w14:paraId="1F7C3B2B" w14:textId="4D34EFF0" w:rsidR="00960A20" w:rsidRPr="00A96C81" w:rsidRDefault="00960A20" w:rsidP="00FF17C9">
            <w:pPr>
              <w:spacing w:after="0"/>
              <w:rPr>
                <w:rFonts w:cstheme="minorHAnsi"/>
              </w:rPr>
            </w:pPr>
            <w:r w:rsidRPr="006341B6">
              <w:rPr>
                <w:rFonts w:cstheme="minorHAnsi"/>
                <w:b/>
                <w:bCs/>
                <w:highlight w:val="green"/>
              </w:rPr>
              <w:t>Least-squares approximation</w:t>
            </w:r>
            <w:r w:rsidRPr="00A96C81">
              <w:rPr>
                <w:rFonts w:cstheme="minorHAnsi"/>
              </w:rPr>
              <w:t xml:space="preserve">: Fitting a </w:t>
            </w:r>
            <w:r w:rsidRPr="006341B6">
              <w:rPr>
                <w:rFonts w:cstheme="minorHAnsi"/>
                <w:highlight w:val="green"/>
              </w:rPr>
              <w:t>straight line</w:t>
            </w:r>
            <w:r w:rsidRPr="00A96C81">
              <w:rPr>
                <w:rFonts w:cstheme="minorHAnsi"/>
              </w:rPr>
              <w:t>; Fitting to a linear combination of functions</w:t>
            </w:r>
            <w:r w:rsidR="00603F8D">
              <w:rPr>
                <w:rFonts w:cstheme="minorHAnsi"/>
              </w:rPr>
              <w:t xml:space="preserve">. </w:t>
            </w:r>
            <w:r w:rsidR="00603F8D" w:rsidRPr="00A96C81">
              <w:rPr>
                <w:rFonts w:cstheme="minorHAnsi"/>
              </w:rPr>
              <w:t xml:space="preserve">Sampling distributions; </w:t>
            </w:r>
            <w:r w:rsidR="00603F8D" w:rsidRPr="006341B6">
              <w:rPr>
                <w:rFonts w:cstheme="minorHAnsi"/>
                <w:highlight w:val="green"/>
              </w:rPr>
              <w:t>Maximum likelihood estimation; The likelihood function</w:t>
            </w:r>
            <w:r w:rsidR="00603F8D" w:rsidRPr="00A96C81">
              <w:rPr>
                <w:rFonts w:cstheme="minorHAnsi"/>
              </w:rPr>
              <w:t xml:space="preserve">; the </w:t>
            </w:r>
            <w:r w:rsidR="00603F8D" w:rsidRPr="006341B6">
              <w:rPr>
                <w:rFonts w:cstheme="minorHAnsi"/>
                <w:highlight w:val="green"/>
              </w:rPr>
              <w:t>score function; the Hessian</w:t>
            </w:r>
            <w:r w:rsidR="00603F8D" w:rsidRPr="00A96C81">
              <w:rPr>
                <w:rFonts w:cstheme="minorHAnsi"/>
              </w:rPr>
              <w:t>.</w:t>
            </w:r>
          </w:p>
          <w:p w14:paraId="7BF6AD1F" w14:textId="77777777" w:rsidR="00960A20" w:rsidRPr="00A96C81" w:rsidRDefault="00960A20" w:rsidP="00FF17C9">
            <w:pPr>
              <w:spacing w:after="0"/>
              <w:rPr>
                <w:rFonts w:cstheme="minorHAnsi"/>
              </w:rPr>
            </w:pPr>
            <w:r w:rsidRPr="00A96C81">
              <w:rPr>
                <w:rFonts w:cstheme="minorHAnsi"/>
                <w:b/>
                <w:bCs/>
              </w:rPr>
              <w:t>Interpolation</w:t>
            </w:r>
            <w:r w:rsidRPr="00A96C81">
              <w:rPr>
                <w:rFonts w:cstheme="minorHAnsi"/>
              </w:rPr>
              <w:t xml:space="preserve">: </w:t>
            </w:r>
            <w:r w:rsidRPr="00BC3D33">
              <w:rPr>
                <w:rFonts w:cstheme="minorHAnsi"/>
                <w:highlight w:val="green"/>
              </w:rPr>
              <w:t>Polynomial interpolation</w:t>
            </w:r>
            <w:r w:rsidRPr="00A96C81">
              <w:rPr>
                <w:rFonts w:cstheme="minorHAnsi"/>
              </w:rPr>
              <w:t xml:space="preserve">; </w:t>
            </w:r>
            <w:proofErr w:type="spellStart"/>
            <w:r w:rsidRPr="00A96C81">
              <w:rPr>
                <w:rFonts w:cstheme="minorHAnsi"/>
              </w:rPr>
              <w:t>Vandermonde</w:t>
            </w:r>
            <w:proofErr w:type="spellEnd"/>
            <w:r w:rsidRPr="00A96C81">
              <w:rPr>
                <w:rFonts w:cstheme="minorHAnsi"/>
              </w:rPr>
              <w:t xml:space="preserve"> polynomial; </w:t>
            </w:r>
            <w:r w:rsidRPr="00BC3D33">
              <w:rPr>
                <w:rFonts w:cstheme="minorHAnsi"/>
                <w:highlight w:val="green"/>
              </w:rPr>
              <w:t>Lagrange polynomial</w:t>
            </w:r>
            <w:r w:rsidRPr="00A96C81">
              <w:rPr>
                <w:rFonts w:cstheme="minorHAnsi"/>
              </w:rPr>
              <w:t xml:space="preserve">; Newton polynomial; Piecewise linear interpolation; Cubic </w:t>
            </w:r>
            <w:r w:rsidRPr="00BC3D33">
              <w:rPr>
                <w:rFonts w:cstheme="minorHAnsi"/>
                <w:highlight w:val="green"/>
              </w:rPr>
              <w:t>spline interpolation</w:t>
            </w:r>
            <w:r w:rsidRPr="00A96C81">
              <w:rPr>
                <w:rFonts w:cstheme="minorHAnsi"/>
              </w:rPr>
              <w:t xml:space="preserve">; Multidimensional interpolation </w:t>
            </w:r>
          </w:p>
          <w:p w14:paraId="415C698F" w14:textId="77777777" w:rsidR="00960A20" w:rsidRPr="00A96C81" w:rsidRDefault="00960A20" w:rsidP="00FF17C9">
            <w:pPr>
              <w:spacing w:after="0"/>
              <w:rPr>
                <w:rFonts w:cstheme="minorHAnsi"/>
              </w:rPr>
            </w:pPr>
            <w:r w:rsidRPr="00A96C81">
              <w:rPr>
                <w:rFonts w:cstheme="minorHAnsi"/>
                <w:b/>
                <w:bCs/>
              </w:rPr>
              <w:t>Integration</w:t>
            </w:r>
            <w:r w:rsidRPr="00A96C81">
              <w:rPr>
                <w:rFonts w:cstheme="minorHAnsi"/>
              </w:rPr>
              <w:t>: Midpoint rule; Trapezoidal rule; Simpson’s rule; Composite rules; Local versus global error; Adaptive integration</w:t>
            </w:r>
          </w:p>
          <w:p w14:paraId="114A70FD" w14:textId="5DF67997" w:rsidR="00960A20" w:rsidRPr="00A96C81" w:rsidRDefault="00387E65" w:rsidP="00FF17C9">
            <w:pPr>
              <w:spacing w:after="0"/>
              <w:rPr>
                <w:rFonts w:cstheme="minorHAnsi"/>
              </w:rPr>
            </w:pPr>
            <w:r w:rsidRPr="00387E65">
              <w:rPr>
                <w:rFonts w:cstheme="minorHAnsi"/>
                <w:b/>
                <w:bCs/>
              </w:rPr>
              <w:t>Monte-</w:t>
            </w:r>
            <w:proofErr w:type="spellStart"/>
            <w:r w:rsidRPr="00387E65">
              <w:rPr>
                <w:rFonts w:cstheme="minorHAnsi"/>
                <w:b/>
                <w:bCs/>
              </w:rPr>
              <w:t>carlo</w:t>
            </w:r>
            <w:proofErr w:type="spellEnd"/>
            <w:r w:rsidRPr="00387E65">
              <w:rPr>
                <w:rFonts w:cstheme="minorHAnsi"/>
                <w:b/>
                <w:bCs/>
              </w:rPr>
              <w:t xml:space="preserve"> simulations</w:t>
            </w:r>
            <w:r>
              <w:rPr>
                <w:rFonts w:cstheme="minorHAnsi"/>
              </w:rPr>
              <w:t xml:space="preserve">: </w:t>
            </w:r>
            <w:r w:rsidR="00960A20" w:rsidRPr="00A96C81">
              <w:rPr>
                <w:rFonts w:cstheme="minorHAnsi"/>
              </w:rPr>
              <w:t xml:space="preserve">Random Variable Generation: Uniform simulation; </w:t>
            </w:r>
            <w:r w:rsidR="00960A20" w:rsidRPr="00BC3D33">
              <w:rPr>
                <w:rFonts w:cstheme="minorHAnsi"/>
                <w:highlight w:val="green"/>
              </w:rPr>
              <w:t>The inverse transform</w:t>
            </w:r>
            <w:r w:rsidR="00960A20" w:rsidRPr="00A96C81">
              <w:rPr>
                <w:rFonts w:cstheme="minorHAnsi"/>
              </w:rPr>
              <w:t xml:space="preserve">; </w:t>
            </w:r>
            <w:r w:rsidR="00960A20" w:rsidRPr="00BC3D33">
              <w:rPr>
                <w:rFonts w:cstheme="minorHAnsi"/>
                <w:highlight w:val="green"/>
              </w:rPr>
              <w:t>General transformation methods</w:t>
            </w:r>
            <w:r w:rsidR="00960A20" w:rsidRPr="00A96C81">
              <w:rPr>
                <w:rFonts w:cstheme="minorHAnsi"/>
              </w:rPr>
              <w:t xml:space="preserve">: A normal generator; </w:t>
            </w:r>
            <w:r w:rsidR="00960A20" w:rsidRPr="00BC3D33">
              <w:rPr>
                <w:rFonts w:cstheme="minorHAnsi"/>
                <w:highlight w:val="green"/>
              </w:rPr>
              <w:t>Discrete distributions</w:t>
            </w:r>
            <w:r w:rsidR="00960A20" w:rsidRPr="00A96C81">
              <w:rPr>
                <w:rFonts w:cstheme="minorHAnsi"/>
              </w:rPr>
              <w:t>; Mixture representations; Accept-reject methods</w:t>
            </w:r>
          </w:p>
          <w:p w14:paraId="6FDD4BCF" w14:textId="77777777" w:rsidR="00960A20" w:rsidRPr="00A96C81" w:rsidRDefault="00960A20" w:rsidP="00FF17C9">
            <w:pPr>
              <w:spacing w:after="0"/>
              <w:rPr>
                <w:rFonts w:cstheme="minorHAnsi"/>
              </w:rPr>
            </w:pPr>
            <w:r w:rsidRPr="00A96C81">
              <w:rPr>
                <w:rFonts w:cstheme="minorHAnsi"/>
              </w:rPr>
              <w:t>Classical Monte Carlo integration: Importance sampling</w:t>
            </w:r>
          </w:p>
          <w:p w14:paraId="17B2435B" w14:textId="77777777" w:rsidR="00960A20" w:rsidRPr="00A96C81" w:rsidRDefault="00960A20" w:rsidP="00FF17C9">
            <w:pPr>
              <w:spacing w:after="0"/>
              <w:rPr>
                <w:rFonts w:cstheme="minorHAnsi"/>
              </w:rPr>
            </w:pPr>
            <w:r w:rsidRPr="00A96C81">
              <w:rPr>
                <w:rFonts w:cstheme="minorHAnsi"/>
              </w:rPr>
              <w:t>Monte Carlo Optimization: Numerical optimization methods; Stochastic search; Stochastic gradient methods; Stochastic approximation</w:t>
            </w:r>
          </w:p>
          <w:p w14:paraId="2CCEB6FA" w14:textId="48A19F62" w:rsidR="00960A20" w:rsidRPr="00A96C81" w:rsidRDefault="00D358A0" w:rsidP="00FF17C9">
            <w:pPr>
              <w:spacing w:after="0"/>
              <w:rPr>
                <w:rFonts w:cstheme="minorHAnsi"/>
              </w:rPr>
            </w:pPr>
            <w:r>
              <w:rPr>
                <w:rFonts w:cstheme="minorHAnsi"/>
                <w:b/>
                <w:bCs/>
              </w:rPr>
              <w:t xml:space="preserve">Bootstrapping: </w:t>
            </w:r>
            <w:r w:rsidR="00960A20" w:rsidRPr="00A96C81">
              <w:rPr>
                <w:rFonts w:cstheme="minorHAnsi"/>
              </w:rPr>
              <w:t>The Bootstrap Principle: Nonparametric Bootstrap; Parametric Bootstrap: Bootstrapping Regression</w:t>
            </w:r>
          </w:p>
          <w:p w14:paraId="0AB5181E" w14:textId="77777777" w:rsidR="00302967" w:rsidRDefault="00960A20" w:rsidP="00FF17C9">
            <w:pPr>
              <w:spacing w:after="0"/>
              <w:rPr>
                <w:rFonts w:cstheme="minorHAnsi"/>
              </w:rPr>
            </w:pPr>
            <w:r w:rsidRPr="00A96C81">
              <w:rPr>
                <w:rFonts w:cstheme="minorHAnsi"/>
              </w:rPr>
              <w:t>Bootstrap Bias Correction; Bootstrap Inference; Percentile Method</w:t>
            </w:r>
            <w:r w:rsidR="00951909">
              <w:rPr>
                <w:rFonts w:cstheme="minorHAnsi"/>
              </w:rPr>
              <w:t xml:space="preserve">. </w:t>
            </w:r>
          </w:p>
          <w:p w14:paraId="114E6226" w14:textId="09BBF510" w:rsidR="00960A20" w:rsidRPr="00A96C81" w:rsidRDefault="00951909" w:rsidP="00FF17C9">
            <w:pPr>
              <w:spacing w:after="0"/>
              <w:rPr>
                <w:rFonts w:cstheme="minorHAnsi"/>
              </w:rPr>
            </w:pPr>
            <w:r w:rsidRPr="00302967">
              <w:rPr>
                <w:rFonts w:cstheme="minorHAnsi"/>
                <w:b/>
                <w:bCs/>
              </w:rPr>
              <w:t>Expectation-Maximization approaches</w:t>
            </w:r>
          </w:p>
          <w:p w14:paraId="372AD3A8" w14:textId="77777777" w:rsidR="00960A20" w:rsidRPr="0060277A" w:rsidRDefault="00960A20" w:rsidP="00FF17C9">
            <w:pPr>
              <w:spacing w:after="0"/>
              <w:rPr>
                <w:rFonts w:cs="Calibri"/>
                <w:b/>
              </w:rPr>
            </w:pPr>
            <w:r w:rsidRPr="00565338">
              <w:rPr>
                <w:rFonts w:cs="Calibri"/>
              </w:rPr>
              <w:t>Practical implementation of methods using commercial data mining software. Case studies address</w:t>
            </w:r>
            <w:r>
              <w:rPr>
                <w:rFonts w:cs="Calibri"/>
              </w:rPr>
              <w:t xml:space="preserve"> </w:t>
            </w:r>
            <w:r w:rsidRPr="00565338">
              <w:rPr>
                <w:rFonts w:cs="Calibri"/>
              </w:rPr>
              <w:t>applications of current significance.</w:t>
            </w:r>
          </w:p>
        </w:tc>
      </w:tr>
      <w:tr w:rsidR="00960A20" w:rsidRPr="0060277A" w14:paraId="632BE575" w14:textId="77777777" w:rsidTr="009C4C39">
        <w:tc>
          <w:tcPr>
            <w:tcW w:w="1687" w:type="dxa"/>
          </w:tcPr>
          <w:p w14:paraId="756936CA" w14:textId="62FE9116" w:rsidR="00960A20" w:rsidRPr="0060277A" w:rsidRDefault="00A1018D" w:rsidP="00FF17C9">
            <w:pPr>
              <w:spacing w:after="0" w:line="240" w:lineRule="auto"/>
              <w:rPr>
                <w:rFonts w:cs="Calibri"/>
                <w:b/>
              </w:rPr>
            </w:pPr>
            <w:r>
              <w:rPr>
                <w:rFonts w:cs="Calibri"/>
                <w:b/>
              </w:rPr>
              <w:t>Lecture</w:t>
            </w:r>
            <w:r w:rsidR="00960A20" w:rsidRPr="0060277A">
              <w:rPr>
                <w:rFonts w:cs="Calibri"/>
                <w:b/>
              </w:rPr>
              <w:t>/Dates</w:t>
            </w:r>
          </w:p>
        </w:tc>
        <w:tc>
          <w:tcPr>
            <w:tcW w:w="3623" w:type="dxa"/>
          </w:tcPr>
          <w:p w14:paraId="6067CFF4" w14:textId="77777777" w:rsidR="00960A20" w:rsidRPr="0060277A" w:rsidRDefault="00960A20" w:rsidP="00FF17C9">
            <w:pPr>
              <w:spacing w:after="0" w:line="240" w:lineRule="auto"/>
              <w:rPr>
                <w:rFonts w:cs="Calibri"/>
                <w:b/>
              </w:rPr>
            </w:pPr>
            <w:r w:rsidRPr="0060277A">
              <w:rPr>
                <w:rFonts w:cs="Calibri"/>
                <w:b/>
              </w:rPr>
              <w:t>Topic</w:t>
            </w:r>
          </w:p>
        </w:tc>
        <w:tc>
          <w:tcPr>
            <w:tcW w:w="4230" w:type="dxa"/>
          </w:tcPr>
          <w:p w14:paraId="09A1B0AA" w14:textId="77777777" w:rsidR="00960A20" w:rsidRPr="0060277A" w:rsidRDefault="00960A20" w:rsidP="00FF17C9">
            <w:pPr>
              <w:spacing w:after="0" w:line="240" w:lineRule="auto"/>
              <w:rPr>
                <w:rFonts w:cs="Calibri"/>
                <w:b/>
              </w:rPr>
            </w:pPr>
            <w:r w:rsidRPr="0060277A">
              <w:rPr>
                <w:rFonts w:cs="Calibri"/>
                <w:b/>
              </w:rPr>
              <w:t>Intended Learning Outcomes</w:t>
            </w:r>
          </w:p>
        </w:tc>
        <w:tc>
          <w:tcPr>
            <w:tcW w:w="3420" w:type="dxa"/>
          </w:tcPr>
          <w:p w14:paraId="1B032840" w14:textId="77777777" w:rsidR="00960A20" w:rsidRPr="0060277A" w:rsidRDefault="00960A20" w:rsidP="00FF17C9">
            <w:pPr>
              <w:spacing w:after="0" w:line="240" w:lineRule="auto"/>
              <w:rPr>
                <w:rFonts w:cs="Calibri"/>
                <w:b/>
              </w:rPr>
            </w:pPr>
            <w:r w:rsidRPr="0060277A">
              <w:rPr>
                <w:rFonts w:cs="Calibri"/>
                <w:b/>
              </w:rPr>
              <w:t>Activities</w:t>
            </w:r>
          </w:p>
        </w:tc>
      </w:tr>
      <w:tr w:rsidR="00960A20" w:rsidRPr="0060277A" w14:paraId="27C6586D" w14:textId="77777777" w:rsidTr="009C4C39">
        <w:tc>
          <w:tcPr>
            <w:tcW w:w="1687" w:type="dxa"/>
          </w:tcPr>
          <w:p w14:paraId="260E9AEA" w14:textId="2AC0D218" w:rsidR="00960A20" w:rsidRPr="0060277A" w:rsidRDefault="00A1018D" w:rsidP="00FF17C9">
            <w:pPr>
              <w:spacing w:after="0" w:line="240" w:lineRule="auto"/>
              <w:contextualSpacing/>
              <w:rPr>
                <w:rFonts w:cs="Calibri"/>
                <w:b/>
              </w:rPr>
            </w:pPr>
            <w:r>
              <w:rPr>
                <w:rFonts w:cs="Calibri"/>
                <w:b/>
              </w:rPr>
              <w:t>Lecture</w:t>
            </w:r>
            <w:r w:rsidR="00960A20">
              <w:rPr>
                <w:rFonts w:cs="Calibri"/>
                <w:b/>
              </w:rPr>
              <w:t xml:space="preserve"> 1-</w:t>
            </w:r>
            <w:r w:rsidR="00B4444D">
              <w:rPr>
                <w:rFonts w:cs="Calibri"/>
                <w:b/>
              </w:rPr>
              <w:t>2</w:t>
            </w:r>
          </w:p>
        </w:tc>
        <w:tc>
          <w:tcPr>
            <w:tcW w:w="3623" w:type="dxa"/>
          </w:tcPr>
          <w:p w14:paraId="1959BB95" w14:textId="0A04394B" w:rsidR="00960A20" w:rsidRPr="0060277A" w:rsidRDefault="00ED4215" w:rsidP="00FF17C9">
            <w:pPr>
              <w:spacing w:after="0" w:line="240" w:lineRule="auto"/>
              <w:contextualSpacing/>
              <w:rPr>
                <w:rFonts w:cs="Calibri"/>
                <w:b/>
              </w:rPr>
            </w:pPr>
            <w:r w:rsidRPr="00E84D1B">
              <w:rPr>
                <w:rFonts w:cs="Calibri"/>
                <w:b/>
                <w:color w:val="000000"/>
                <w:highlight w:val="yellow"/>
              </w:rPr>
              <w:t xml:space="preserve">Univariate </w:t>
            </w:r>
            <w:r w:rsidR="002D3D47" w:rsidRPr="00E84D1B">
              <w:rPr>
                <w:rFonts w:cs="Calibri"/>
                <w:b/>
                <w:color w:val="000000"/>
                <w:highlight w:val="yellow"/>
              </w:rPr>
              <w:t>Root finding methods</w:t>
            </w:r>
          </w:p>
        </w:tc>
        <w:tc>
          <w:tcPr>
            <w:tcW w:w="4230" w:type="dxa"/>
          </w:tcPr>
          <w:p w14:paraId="227DFBED" w14:textId="77777777" w:rsidR="00960A20" w:rsidRDefault="00960A20" w:rsidP="00FF17C9">
            <w:pPr>
              <w:spacing w:after="0" w:line="240" w:lineRule="auto"/>
              <w:contextualSpacing/>
              <w:rPr>
                <w:rFonts w:cs="Calibri"/>
                <w:color w:val="000000"/>
              </w:rPr>
            </w:pPr>
            <w:r>
              <w:rPr>
                <w:rFonts w:cs="Calibri"/>
              </w:rPr>
              <w:t>At the end of these sessions</w:t>
            </w:r>
            <w:r w:rsidRPr="0060277A">
              <w:rPr>
                <w:rFonts w:cs="Calibri"/>
              </w:rPr>
              <w:t xml:space="preserve"> the student</w:t>
            </w:r>
            <w:r w:rsidRPr="0060277A">
              <w:rPr>
                <w:rFonts w:cs="Calibri"/>
                <w:color w:val="000000"/>
              </w:rPr>
              <w:t xml:space="preserve"> will be able </w:t>
            </w:r>
            <w:proofErr w:type="gramStart"/>
            <w:r w:rsidRPr="0060277A">
              <w:rPr>
                <w:rFonts w:cs="Calibri"/>
                <w:color w:val="000000"/>
              </w:rPr>
              <w:t>to :</w:t>
            </w:r>
            <w:proofErr w:type="gramEnd"/>
          </w:p>
          <w:p w14:paraId="64865516" w14:textId="77777777" w:rsidR="00810AB1" w:rsidRPr="00856670" w:rsidRDefault="00810AB1" w:rsidP="00FF17C9">
            <w:pPr>
              <w:numPr>
                <w:ilvl w:val="0"/>
                <w:numId w:val="6"/>
              </w:numPr>
              <w:spacing w:after="0" w:line="240" w:lineRule="auto"/>
              <w:contextualSpacing/>
              <w:jc w:val="both"/>
              <w:rPr>
                <w:rFonts w:cs="Calibri"/>
                <w:b/>
                <w:highlight w:val="yellow"/>
              </w:rPr>
            </w:pPr>
            <w:r w:rsidRPr="00856670">
              <w:rPr>
                <w:rFonts w:cstheme="minorHAnsi"/>
                <w:highlight w:val="yellow"/>
              </w:rPr>
              <w:t xml:space="preserve">Describe and apply the </w:t>
            </w:r>
            <w:r w:rsidR="00603F8D" w:rsidRPr="00856670">
              <w:rPr>
                <w:rFonts w:cstheme="minorHAnsi"/>
                <w:highlight w:val="yellow"/>
              </w:rPr>
              <w:t xml:space="preserve">Bisection Method; Newton’s Method; </w:t>
            </w:r>
            <w:r w:rsidRPr="00856670">
              <w:rPr>
                <w:rFonts w:cstheme="minorHAnsi"/>
                <w:highlight w:val="yellow"/>
              </w:rPr>
              <w:t xml:space="preserve">and </w:t>
            </w:r>
            <w:r w:rsidR="00603F8D" w:rsidRPr="00856670">
              <w:rPr>
                <w:rFonts w:cstheme="minorHAnsi"/>
                <w:highlight w:val="yellow"/>
              </w:rPr>
              <w:t xml:space="preserve">Secant </w:t>
            </w:r>
            <w:proofErr w:type="gramStart"/>
            <w:r w:rsidR="00603F8D" w:rsidRPr="00856670">
              <w:rPr>
                <w:rFonts w:cstheme="minorHAnsi"/>
                <w:highlight w:val="yellow"/>
              </w:rPr>
              <w:t>Method;</w:t>
            </w:r>
            <w:proofErr w:type="gramEnd"/>
            <w:r w:rsidR="00603F8D" w:rsidRPr="00856670">
              <w:rPr>
                <w:rFonts w:cstheme="minorHAnsi"/>
                <w:highlight w:val="yellow"/>
              </w:rPr>
              <w:t xml:space="preserve"> </w:t>
            </w:r>
          </w:p>
          <w:p w14:paraId="18154A99" w14:textId="77777777" w:rsidR="00960A20" w:rsidRPr="004E5637" w:rsidRDefault="00810AB1" w:rsidP="00FF17C9">
            <w:pPr>
              <w:numPr>
                <w:ilvl w:val="0"/>
                <w:numId w:val="6"/>
              </w:numPr>
              <w:spacing w:after="0" w:line="240" w:lineRule="auto"/>
              <w:contextualSpacing/>
              <w:jc w:val="both"/>
              <w:rPr>
                <w:rFonts w:cs="Calibri"/>
                <w:b/>
                <w:color w:val="FF0000"/>
                <w:highlight w:val="yellow"/>
              </w:rPr>
            </w:pPr>
            <w:r w:rsidRPr="004E5637">
              <w:rPr>
                <w:rFonts w:cstheme="minorHAnsi"/>
                <w:color w:val="FF0000"/>
                <w:highlight w:val="yellow"/>
              </w:rPr>
              <w:t xml:space="preserve">Determine the </w:t>
            </w:r>
            <w:r w:rsidR="00603F8D" w:rsidRPr="004E5637">
              <w:rPr>
                <w:rFonts w:cstheme="minorHAnsi"/>
                <w:color w:val="FF0000"/>
                <w:highlight w:val="yellow"/>
              </w:rPr>
              <w:t>Order of convergence</w:t>
            </w:r>
            <w:r w:rsidRPr="004E5637">
              <w:rPr>
                <w:rFonts w:cstheme="minorHAnsi"/>
                <w:color w:val="FF0000"/>
                <w:highlight w:val="yellow"/>
              </w:rPr>
              <w:t xml:space="preserve"> of the methods</w:t>
            </w:r>
          </w:p>
          <w:p w14:paraId="5B376306" w14:textId="07399010" w:rsidR="00207C90" w:rsidRPr="00A7493A" w:rsidRDefault="00207C90" w:rsidP="00FF17C9">
            <w:pPr>
              <w:numPr>
                <w:ilvl w:val="0"/>
                <w:numId w:val="6"/>
              </w:numPr>
              <w:spacing w:after="0" w:line="240" w:lineRule="auto"/>
              <w:contextualSpacing/>
              <w:jc w:val="both"/>
              <w:rPr>
                <w:rFonts w:cs="Calibri"/>
                <w:b/>
              </w:rPr>
            </w:pPr>
            <w:r w:rsidRPr="00856670">
              <w:rPr>
                <w:rFonts w:cstheme="minorHAnsi"/>
                <w:highlight w:val="yellow"/>
              </w:rPr>
              <w:t>Use software to implement these techniques</w:t>
            </w:r>
          </w:p>
        </w:tc>
        <w:tc>
          <w:tcPr>
            <w:tcW w:w="3420" w:type="dxa"/>
          </w:tcPr>
          <w:p w14:paraId="76DEBB70" w14:textId="77777777" w:rsidR="00960A20" w:rsidRDefault="00960A20" w:rsidP="00FF17C9">
            <w:pPr>
              <w:numPr>
                <w:ilvl w:val="0"/>
                <w:numId w:val="6"/>
              </w:numPr>
              <w:spacing w:after="0" w:line="240" w:lineRule="auto"/>
              <w:contextualSpacing/>
              <w:rPr>
                <w:rFonts w:cs="Calibri"/>
              </w:rPr>
            </w:pPr>
            <w:r>
              <w:rPr>
                <w:rFonts w:cs="Calibri"/>
              </w:rPr>
              <w:t>Practical exercises in R</w:t>
            </w:r>
          </w:p>
          <w:p w14:paraId="59C9A4DB" w14:textId="77777777" w:rsidR="00960A20" w:rsidRPr="006602A5" w:rsidRDefault="00960A20" w:rsidP="00FF17C9">
            <w:pPr>
              <w:numPr>
                <w:ilvl w:val="0"/>
                <w:numId w:val="6"/>
              </w:numPr>
              <w:spacing w:after="0" w:line="240" w:lineRule="auto"/>
              <w:contextualSpacing/>
              <w:rPr>
                <w:rFonts w:cs="Calibri"/>
              </w:rPr>
            </w:pPr>
          </w:p>
        </w:tc>
      </w:tr>
      <w:tr w:rsidR="00960A20" w:rsidRPr="0060277A" w14:paraId="15611ADE" w14:textId="77777777" w:rsidTr="009C4C39">
        <w:trPr>
          <w:trHeight w:val="710"/>
        </w:trPr>
        <w:tc>
          <w:tcPr>
            <w:tcW w:w="1687" w:type="dxa"/>
          </w:tcPr>
          <w:p w14:paraId="7F3B1287" w14:textId="78BC0B0B" w:rsidR="00960A20" w:rsidRPr="0060277A" w:rsidRDefault="00A1018D" w:rsidP="00FF17C9">
            <w:pPr>
              <w:spacing w:after="0" w:line="240" w:lineRule="auto"/>
              <w:contextualSpacing/>
              <w:rPr>
                <w:rFonts w:cs="Calibri"/>
                <w:b/>
              </w:rPr>
            </w:pPr>
            <w:r>
              <w:rPr>
                <w:rFonts w:cs="Calibri"/>
                <w:b/>
              </w:rPr>
              <w:lastRenderedPageBreak/>
              <w:t>Lecture</w:t>
            </w:r>
            <w:r w:rsidR="00960A20">
              <w:rPr>
                <w:rFonts w:cs="Calibri"/>
                <w:b/>
              </w:rPr>
              <w:t xml:space="preserve"> </w:t>
            </w:r>
            <w:r w:rsidR="00B4444D">
              <w:rPr>
                <w:rFonts w:cs="Calibri"/>
                <w:b/>
              </w:rPr>
              <w:t>3</w:t>
            </w:r>
            <w:r w:rsidR="00960A20">
              <w:rPr>
                <w:rFonts w:cs="Calibri"/>
                <w:b/>
              </w:rPr>
              <w:t>-</w:t>
            </w:r>
            <w:r w:rsidR="00FA41BF">
              <w:rPr>
                <w:rFonts w:cs="Calibri"/>
                <w:b/>
              </w:rPr>
              <w:t>6</w:t>
            </w:r>
          </w:p>
        </w:tc>
        <w:tc>
          <w:tcPr>
            <w:tcW w:w="3623" w:type="dxa"/>
          </w:tcPr>
          <w:p w14:paraId="1842C972" w14:textId="2E373053" w:rsidR="00960A20" w:rsidRPr="00885690" w:rsidRDefault="00ED4215" w:rsidP="00FF17C9">
            <w:pPr>
              <w:spacing w:after="0" w:line="240" w:lineRule="auto"/>
              <w:contextualSpacing/>
              <w:rPr>
                <w:rFonts w:cs="Calibri"/>
                <w:b/>
              </w:rPr>
            </w:pPr>
            <w:r>
              <w:rPr>
                <w:rFonts w:cs="Calibri"/>
                <w:b/>
                <w:color w:val="000000"/>
              </w:rPr>
              <w:t>Multivariate Root finding methods</w:t>
            </w:r>
            <w:r w:rsidR="00B12AEF">
              <w:rPr>
                <w:rFonts w:cs="Calibri"/>
                <w:b/>
                <w:color w:val="000000"/>
              </w:rPr>
              <w:t xml:space="preserve"> and Least squares methods</w:t>
            </w:r>
          </w:p>
          <w:p w14:paraId="5536CC64" w14:textId="77777777" w:rsidR="00960A20" w:rsidRPr="00730F57" w:rsidRDefault="00960A20" w:rsidP="00FF17C9">
            <w:pPr>
              <w:spacing w:after="0" w:line="240" w:lineRule="auto"/>
              <w:ind w:left="342"/>
              <w:contextualSpacing/>
              <w:rPr>
                <w:rFonts w:cs="Calibri"/>
              </w:rPr>
            </w:pPr>
          </w:p>
        </w:tc>
        <w:tc>
          <w:tcPr>
            <w:tcW w:w="4230" w:type="dxa"/>
          </w:tcPr>
          <w:p w14:paraId="324BF816" w14:textId="77777777" w:rsidR="00960A20" w:rsidRDefault="00960A20" w:rsidP="00FF17C9">
            <w:pPr>
              <w:spacing w:after="0" w:line="240" w:lineRule="auto"/>
              <w:contextualSpacing/>
              <w:rPr>
                <w:rFonts w:cs="Calibri"/>
                <w:color w:val="000000"/>
              </w:rPr>
            </w:pPr>
            <w:r>
              <w:rPr>
                <w:rFonts w:cs="Calibri"/>
              </w:rPr>
              <w:t>At the end of these sessions</w:t>
            </w:r>
            <w:r w:rsidRPr="0060277A">
              <w:rPr>
                <w:rFonts w:cs="Calibri"/>
              </w:rPr>
              <w:t xml:space="preserve"> the student</w:t>
            </w:r>
            <w:r w:rsidRPr="0060277A">
              <w:rPr>
                <w:rFonts w:cs="Calibri"/>
                <w:color w:val="000000"/>
              </w:rPr>
              <w:t xml:space="preserve"> will be able </w:t>
            </w:r>
            <w:proofErr w:type="gramStart"/>
            <w:r w:rsidRPr="0060277A">
              <w:rPr>
                <w:rFonts w:cs="Calibri"/>
                <w:color w:val="000000"/>
              </w:rPr>
              <w:t>to :</w:t>
            </w:r>
            <w:proofErr w:type="gramEnd"/>
          </w:p>
          <w:p w14:paraId="7EC67BD9" w14:textId="72BBA571" w:rsidR="00B4444D" w:rsidRPr="00CE4EA2" w:rsidRDefault="00B4444D" w:rsidP="00FF17C9">
            <w:pPr>
              <w:numPr>
                <w:ilvl w:val="0"/>
                <w:numId w:val="9"/>
              </w:numPr>
              <w:spacing w:after="0" w:line="240" w:lineRule="auto"/>
              <w:contextualSpacing/>
              <w:rPr>
                <w:rFonts w:cs="Calibri"/>
                <w:b/>
                <w:highlight w:val="green"/>
              </w:rPr>
            </w:pPr>
            <w:r w:rsidRPr="00CE4EA2">
              <w:rPr>
                <w:rFonts w:cstheme="minorHAnsi"/>
                <w:highlight w:val="green"/>
              </w:rPr>
              <w:t xml:space="preserve">Describe and implement the </w:t>
            </w:r>
            <w:r w:rsidR="00207C90" w:rsidRPr="00DC4755">
              <w:rPr>
                <w:rFonts w:cstheme="minorHAnsi"/>
                <w:highlight w:val="yellow"/>
              </w:rPr>
              <w:t>Newton’s Method and Fisher Scoring</w:t>
            </w:r>
          </w:p>
          <w:p w14:paraId="1B7C7F57" w14:textId="77777777" w:rsidR="00B4444D" w:rsidRPr="00CE4EA2" w:rsidRDefault="00B4444D" w:rsidP="00FF17C9">
            <w:pPr>
              <w:numPr>
                <w:ilvl w:val="0"/>
                <w:numId w:val="9"/>
              </w:numPr>
              <w:spacing w:after="0" w:line="240" w:lineRule="auto"/>
              <w:contextualSpacing/>
              <w:rPr>
                <w:rFonts w:cs="Calibri"/>
                <w:b/>
                <w:highlight w:val="green"/>
              </w:rPr>
            </w:pPr>
            <w:r w:rsidRPr="00CE4EA2">
              <w:rPr>
                <w:rFonts w:cstheme="minorHAnsi"/>
                <w:highlight w:val="green"/>
              </w:rPr>
              <w:t xml:space="preserve">Describe and implement the </w:t>
            </w:r>
            <w:r w:rsidR="00207C90" w:rsidRPr="0056466A">
              <w:rPr>
                <w:rFonts w:cstheme="minorHAnsi"/>
                <w:color w:val="FF0000"/>
                <w:sz w:val="20"/>
                <w:szCs w:val="20"/>
                <w:highlight w:val="yellow"/>
              </w:rPr>
              <w:t>Iteratively Reweighted Least Squares</w:t>
            </w:r>
            <w:r w:rsidR="00207C90" w:rsidRPr="00CE4EA2">
              <w:rPr>
                <w:rFonts w:cstheme="minorHAnsi"/>
                <w:sz w:val="20"/>
                <w:szCs w:val="20"/>
                <w:highlight w:val="green"/>
              </w:rPr>
              <w:t xml:space="preserve">; </w:t>
            </w:r>
            <w:r w:rsidR="00207C90" w:rsidRPr="00CE4EA2">
              <w:rPr>
                <w:rFonts w:cstheme="minorHAnsi"/>
                <w:highlight w:val="green"/>
              </w:rPr>
              <w:t xml:space="preserve">Newton-Like </w:t>
            </w:r>
            <w:proofErr w:type="gramStart"/>
            <w:r w:rsidR="00207C90" w:rsidRPr="00CE4EA2">
              <w:rPr>
                <w:rFonts w:cstheme="minorHAnsi"/>
                <w:highlight w:val="green"/>
              </w:rPr>
              <w:t>Methods;</w:t>
            </w:r>
            <w:proofErr w:type="gramEnd"/>
            <w:r w:rsidR="00207C90" w:rsidRPr="00CE4EA2">
              <w:rPr>
                <w:rFonts w:cstheme="minorHAnsi"/>
                <w:highlight w:val="green"/>
              </w:rPr>
              <w:t xml:space="preserve"> </w:t>
            </w:r>
          </w:p>
          <w:p w14:paraId="7DC9C5E3" w14:textId="77777777" w:rsidR="00B4444D" w:rsidRPr="00CE4EA2" w:rsidRDefault="00B4444D" w:rsidP="00FF17C9">
            <w:pPr>
              <w:numPr>
                <w:ilvl w:val="0"/>
                <w:numId w:val="9"/>
              </w:numPr>
              <w:spacing w:after="0" w:line="240" w:lineRule="auto"/>
              <w:contextualSpacing/>
              <w:rPr>
                <w:rFonts w:cstheme="minorHAnsi"/>
                <w:highlight w:val="green"/>
              </w:rPr>
            </w:pPr>
            <w:r w:rsidRPr="00CE4EA2">
              <w:rPr>
                <w:rFonts w:cstheme="minorHAnsi"/>
                <w:highlight w:val="green"/>
              </w:rPr>
              <w:t>Describe and implement the</w:t>
            </w:r>
            <w:r w:rsidRPr="00CE4EA2">
              <w:rPr>
                <w:rFonts w:cstheme="minorHAnsi"/>
                <w:sz w:val="20"/>
                <w:szCs w:val="20"/>
                <w:highlight w:val="green"/>
              </w:rPr>
              <w:t xml:space="preserve"> </w:t>
            </w:r>
            <w:r w:rsidR="00207C90" w:rsidRPr="00CE4EA2">
              <w:rPr>
                <w:rFonts w:cstheme="minorHAnsi"/>
                <w:sz w:val="20"/>
                <w:szCs w:val="20"/>
                <w:highlight w:val="green"/>
              </w:rPr>
              <w:t>Quasi-</w:t>
            </w:r>
            <w:r w:rsidR="00207C90" w:rsidRPr="0056466A">
              <w:rPr>
                <w:rFonts w:cstheme="minorHAnsi"/>
                <w:color w:val="FF0000"/>
                <w:sz w:val="20"/>
                <w:szCs w:val="20"/>
                <w:highlight w:val="green"/>
              </w:rPr>
              <w:t xml:space="preserve">Newton Methods; </w:t>
            </w:r>
            <w:r w:rsidR="00207C90" w:rsidRPr="0056466A">
              <w:rPr>
                <w:rFonts w:cstheme="minorHAnsi"/>
                <w:color w:val="FF0000"/>
                <w:highlight w:val="green"/>
              </w:rPr>
              <w:t>Gauss–Newton Method</w:t>
            </w:r>
          </w:p>
          <w:p w14:paraId="78AC5C04" w14:textId="6DAF6BDC" w:rsidR="00B4444D" w:rsidRPr="0056466A" w:rsidRDefault="00B4444D" w:rsidP="00FF17C9">
            <w:pPr>
              <w:numPr>
                <w:ilvl w:val="0"/>
                <w:numId w:val="9"/>
              </w:numPr>
              <w:spacing w:after="0" w:line="240" w:lineRule="auto"/>
              <w:contextualSpacing/>
              <w:rPr>
                <w:rFonts w:cstheme="minorHAnsi"/>
                <w:color w:val="FF0000"/>
              </w:rPr>
            </w:pPr>
            <w:r w:rsidRPr="00B4444D">
              <w:rPr>
                <w:rFonts w:cstheme="minorHAnsi"/>
              </w:rPr>
              <w:t xml:space="preserve">Fitting a straight line; Fitting to a linear combination of functions. Sampling distributions; </w:t>
            </w:r>
            <w:r w:rsidRPr="0056466A">
              <w:rPr>
                <w:rFonts w:cstheme="minorHAnsi"/>
                <w:color w:val="FF0000"/>
                <w:highlight w:val="yellow"/>
              </w:rPr>
              <w:t>Maximum likelihood estimation; The likelihood function; the score function; the Hessian</w:t>
            </w:r>
            <w:r w:rsidRPr="0056466A">
              <w:rPr>
                <w:rFonts w:cstheme="minorHAnsi"/>
                <w:color w:val="FF0000"/>
              </w:rPr>
              <w:t>.</w:t>
            </w:r>
          </w:p>
          <w:p w14:paraId="1641E2F4" w14:textId="77777777" w:rsidR="00B4444D" w:rsidRPr="00B4444D" w:rsidRDefault="00B4444D" w:rsidP="00FF17C9">
            <w:pPr>
              <w:numPr>
                <w:ilvl w:val="0"/>
                <w:numId w:val="9"/>
              </w:numPr>
              <w:spacing w:after="0" w:line="240" w:lineRule="auto"/>
              <w:contextualSpacing/>
              <w:rPr>
                <w:rFonts w:cs="Calibri"/>
                <w:b/>
              </w:rPr>
            </w:pPr>
          </w:p>
          <w:p w14:paraId="0F4E404C" w14:textId="45F124A5" w:rsidR="00B4444D" w:rsidRPr="0060277A" w:rsidRDefault="00B4444D" w:rsidP="00FF17C9">
            <w:pPr>
              <w:numPr>
                <w:ilvl w:val="0"/>
                <w:numId w:val="9"/>
              </w:numPr>
              <w:spacing w:after="0" w:line="240" w:lineRule="auto"/>
              <w:contextualSpacing/>
              <w:rPr>
                <w:rFonts w:cs="Calibri"/>
                <w:b/>
              </w:rPr>
            </w:pPr>
            <w:r>
              <w:rPr>
                <w:rFonts w:cstheme="minorHAnsi"/>
              </w:rPr>
              <w:t>Implement the approaches using software</w:t>
            </w:r>
          </w:p>
        </w:tc>
        <w:tc>
          <w:tcPr>
            <w:tcW w:w="3420" w:type="dxa"/>
          </w:tcPr>
          <w:p w14:paraId="4805548A" w14:textId="77777777" w:rsidR="00960A20" w:rsidRDefault="00960A20" w:rsidP="00FF17C9">
            <w:pPr>
              <w:numPr>
                <w:ilvl w:val="0"/>
                <w:numId w:val="6"/>
              </w:numPr>
              <w:spacing w:after="0" w:line="240" w:lineRule="auto"/>
              <w:contextualSpacing/>
              <w:rPr>
                <w:rFonts w:cs="Calibri"/>
              </w:rPr>
            </w:pPr>
            <w:r>
              <w:rPr>
                <w:rFonts w:cs="Calibri"/>
              </w:rPr>
              <w:t>Practical exercises in R</w:t>
            </w:r>
          </w:p>
          <w:p w14:paraId="0F88FD10" w14:textId="77777777" w:rsidR="00960A20" w:rsidRPr="006602A5" w:rsidRDefault="00960A20" w:rsidP="00FF17C9">
            <w:pPr>
              <w:spacing w:after="0" w:line="240" w:lineRule="auto"/>
              <w:ind w:left="360"/>
              <w:contextualSpacing/>
              <w:rPr>
                <w:rFonts w:cs="Calibri"/>
              </w:rPr>
            </w:pPr>
          </w:p>
        </w:tc>
      </w:tr>
      <w:tr w:rsidR="00960A20" w:rsidRPr="00BD144A" w14:paraId="15F0E51B" w14:textId="77777777" w:rsidTr="009C4C39">
        <w:tc>
          <w:tcPr>
            <w:tcW w:w="1687" w:type="dxa"/>
          </w:tcPr>
          <w:p w14:paraId="49507823" w14:textId="3BB2A2F8" w:rsidR="00960A20" w:rsidRPr="0036188C" w:rsidRDefault="00A1018D" w:rsidP="00FF17C9">
            <w:pPr>
              <w:spacing w:after="0" w:line="240" w:lineRule="auto"/>
              <w:contextualSpacing/>
              <w:rPr>
                <w:rFonts w:cs="Calibri"/>
                <w:b/>
              </w:rPr>
            </w:pPr>
            <w:r>
              <w:rPr>
                <w:rFonts w:cs="Calibri"/>
                <w:b/>
              </w:rPr>
              <w:t>Lecture</w:t>
            </w:r>
            <w:r w:rsidR="00960A20" w:rsidRPr="0036188C">
              <w:rPr>
                <w:rFonts w:cs="Calibri"/>
                <w:b/>
              </w:rPr>
              <w:t xml:space="preserve"> </w:t>
            </w:r>
            <w:r w:rsidR="00FA41BF">
              <w:rPr>
                <w:rFonts w:cs="Calibri"/>
                <w:b/>
              </w:rPr>
              <w:t>7</w:t>
            </w:r>
            <w:r w:rsidR="00960A20" w:rsidRPr="0036188C">
              <w:rPr>
                <w:rFonts w:cs="Calibri"/>
                <w:b/>
              </w:rPr>
              <w:t>-</w:t>
            </w:r>
            <w:r w:rsidR="00FA41BF">
              <w:rPr>
                <w:rFonts w:cs="Calibri"/>
                <w:b/>
              </w:rPr>
              <w:t>9</w:t>
            </w:r>
          </w:p>
        </w:tc>
        <w:tc>
          <w:tcPr>
            <w:tcW w:w="3623" w:type="dxa"/>
          </w:tcPr>
          <w:p w14:paraId="2F1DA71D" w14:textId="4F2BFC30" w:rsidR="00960A20" w:rsidRPr="0036188C" w:rsidRDefault="00387E65" w:rsidP="00FF17C9">
            <w:pPr>
              <w:spacing w:after="0" w:line="240" w:lineRule="auto"/>
              <w:contextualSpacing/>
              <w:rPr>
                <w:rFonts w:cs="Calibri"/>
                <w:b/>
              </w:rPr>
            </w:pPr>
            <w:r>
              <w:rPr>
                <w:b/>
              </w:rPr>
              <w:t>Interpolation techniques</w:t>
            </w:r>
          </w:p>
        </w:tc>
        <w:tc>
          <w:tcPr>
            <w:tcW w:w="4230" w:type="dxa"/>
          </w:tcPr>
          <w:p w14:paraId="1FA0D98E" w14:textId="77777777" w:rsidR="00960A20" w:rsidRDefault="00960A20" w:rsidP="00FF17C9">
            <w:pPr>
              <w:spacing w:after="0" w:line="240" w:lineRule="auto"/>
              <w:contextualSpacing/>
              <w:rPr>
                <w:rFonts w:cs="Calibri"/>
                <w:color w:val="000000"/>
              </w:rPr>
            </w:pPr>
            <w:r>
              <w:rPr>
                <w:rFonts w:cs="Calibri"/>
              </w:rPr>
              <w:t>At the end of these sessions</w:t>
            </w:r>
            <w:r w:rsidRPr="0060277A">
              <w:rPr>
                <w:rFonts w:cs="Calibri"/>
              </w:rPr>
              <w:t xml:space="preserve"> the student</w:t>
            </w:r>
            <w:r w:rsidRPr="0060277A">
              <w:rPr>
                <w:rFonts w:cs="Calibri"/>
                <w:color w:val="000000"/>
              </w:rPr>
              <w:t xml:space="preserve"> will be able </w:t>
            </w:r>
            <w:proofErr w:type="gramStart"/>
            <w:r w:rsidRPr="0060277A">
              <w:rPr>
                <w:rFonts w:cs="Calibri"/>
                <w:color w:val="000000"/>
              </w:rPr>
              <w:t>to :</w:t>
            </w:r>
            <w:proofErr w:type="gramEnd"/>
          </w:p>
          <w:p w14:paraId="718CF10B" w14:textId="77777777" w:rsidR="00960A20" w:rsidRPr="00317428" w:rsidRDefault="00317428" w:rsidP="00FF17C9">
            <w:pPr>
              <w:numPr>
                <w:ilvl w:val="0"/>
                <w:numId w:val="7"/>
              </w:numPr>
              <w:spacing w:after="0" w:line="240" w:lineRule="auto"/>
              <w:rPr>
                <w:rFonts w:cs="Calibri"/>
                <w:b/>
              </w:rPr>
            </w:pPr>
            <w:r>
              <w:rPr>
                <w:rFonts w:cstheme="minorHAnsi"/>
              </w:rPr>
              <w:t xml:space="preserve">Describe and implement </w:t>
            </w:r>
            <w:r w:rsidR="00B4444D" w:rsidRPr="0056466A">
              <w:rPr>
                <w:rFonts w:cstheme="minorHAnsi"/>
                <w:color w:val="FF0000"/>
              </w:rPr>
              <w:t>Polynomial interpolation</w:t>
            </w:r>
            <w:r w:rsidR="00B4444D" w:rsidRPr="00A96C81">
              <w:rPr>
                <w:rFonts w:cstheme="minorHAnsi"/>
              </w:rPr>
              <w:t xml:space="preserve">; </w:t>
            </w:r>
            <w:proofErr w:type="spellStart"/>
            <w:r w:rsidR="00B4444D" w:rsidRPr="00A96C81">
              <w:rPr>
                <w:rFonts w:cstheme="minorHAnsi"/>
              </w:rPr>
              <w:t>Vandermonde</w:t>
            </w:r>
            <w:proofErr w:type="spellEnd"/>
            <w:r w:rsidR="00B4444D" w:rsidRPr="00A96C81">
              <w:rPr>
                <w:rFonts w:cstheme="minorHAnsi"/>
              </w:rPr>
              <w:t xml:space="preserve"> polynomial; Lagrange polynomial; </w:t>
            </w:r>
            <w:r w:rsidR="00B4444D" w:rsidRPr="0056466A">
              <w:rPr>
                <w:rFonts w:cstheme="minorHAnsi"/>
                <w:highlight w:val="red"/>
              </w:rPr>
              <w:t>Newton polynomial</w:t>
            </w:r>
            <w:r w:rsidR="00B4444D" w:rsidRPr="00A96C81">
              <w:rPr>
                <w:rFonts w:cstheme="minorHAnsi"/>
              </w:rPr>
              <w:t xml:space="preserve">; Piecewise linear interpolation; Cubic </w:t>
            </w:r>
            <w:r w:rsidR="00B4444D" w:rsidRPr="0056466A">
              <w:rPr>
                <w:rFonts w:cstheme="minorHAnsi"/>
                <w:highlight w:val="red"/>
              </w:rPr>
              <w:t>spline interpolation</w:t>
            </w:r>
            <w:r w:rsidR="00B4444D" w:rsidRPr="00A96C81">
              <w:rPr>
                <w:rFonts w:cstheme="minorHAnsi"/>
              </w:rPr>
              <w:t>; Multidimensional interpolation</w:t>
            </w:r>
          </w:p>
          <w:p w14:paraId="0F48F1FA" w14:textId="17DAA081" w:rsidR="00317428" w:rsidRPr="0060277A" w:rsidRDefault="00317428" w:rsidP="00FF17C9">
            <w:pPr>
              <w:numPr>
                <w:ilvl w:val="0"/>
                <w:numId w:val="7"/>
              </w:numPr>
              <w:spacing w:after="0" w:line="240" w:lineRule="auto"/>
              <w:rPr>
                <w:rFonts w:cs="Calibri"/>
                <w:b/>
              </w:rPr>
            </w:pPr>
            <w:r>
              <w:rPr>
                <w:rFonts w:cstheme="minorHAnsi"/>
              </w:rPr>
              <w:t xml:space="preserve">Implement these methods in </w:t>
            </w:r>
            <w:r w:rsidR="00765E5E">
              <w:rPr>
                <w:rFonts w:cstheme="minorHAnsi"/>
              </w:rPr>
              <w:t>software</w:t>
            </w:r>
          </w:p>
        </w:tc>
        <w:tc>
          <w:tcPr>
            <w:tcW w:w="3420" w:type="dxa"/>
          </w:tcPr>
          <w:p w14:paraId="7C77AB3B" w14:textId="77777777" w:rsidR="00960A20" w:rsidRPr="00BD144A" w:rsidRDefault="00960A20" w:rsidP="00FF17C9">
            <w:pPr>
              <w:numPr>
                <w:ilvl w:val="0"/>
                <w:numId w:val="6"/>
              </w:numPr>
              <w:spacing w:after="0" w:line="240" w:lineRule="auto"/>
              <w:contextualSpacing/>
              <w:rPr>
                <w:rFonts w:cs="Calibri"/>
              </w:rPr>
            </w:pPr>
            <w:r>
              <w:rPr>
                <w:rFonts w:cs="Calibri"/>
              </w:rPr>
              <w:t>Practical exercises in R</w:t>
            </w:r>
          </w:p>
        </w:tc>
      </w:tr>
      <w:tr w:rsidR="009C4C39" w:rsidRPr="00BD144A" w14:paraId="473B178F" w14:textId="77777777" w:rsidTr="009C4C39">
        <w:tc>
          <w:tcPr>
            <w:tcW w:w="1687" w:type="dxa"/>
          </w:tcPr>
          <w:p w14:paraId="53481DD3" w14:textId="513EA997" w:rsidR="009C4C39" w:rsidRDefault="009C4C39" w:rsidP="00FF17C9">
            <w:pPr>
              <w:spacing w:after="0" w:line="240" w:lineRule="auto"/>
              <w:contextualSpacing/>
              <w:rPr>
                <w:rFonts w:cs="Calibri"/>
                <w:b/>
              </w:rPr>
            </w:pPr>
            <w:r>
              <w:rPr>
                <w:rFonts w:cs="Calibri"/>
                <w:b/>
              </w:rPr>
              <w:t>Lecture</w:t>
            </w:r>
            <w:r w:rsidRPr="0036188C">
              <w:rPr>
                <w:rFonts w:cs="Calibri"/>
                <w:b/>
              </w:rPr>
              <w:t xml:space="preserve"> </w:t>
            </w:r>
            <w:r>
              <w:rPr>
                <w:rFonts w:cs="Calibri"/>
                <w:b/>
              </w:rPr>
              <w:t>10-12</w:t>
            </w:r>
          </w:p>
        </w:tc>
        <w:tc>
          <w:tcPr>
            <w:tcW w:w="3623" w:type="dxa"/>
          </w:tcPr>
          <w:p w14:paraId="10AD0EFB" w14:textId="3D7C6438" w:rsidR="009C4C39" w:rsidRDefault="009C4C39" w:rsidP="00FF17C9">
            <w:pPr>
              <w:spacing w:after="0" w:line="240" w:lineRule="auto"/>
              <w:contextualSpacing/>
              <w:rPr>
                <w:b/>
              </w:rPr>
            </w:pPr>
            <w:r>
              <w:rPr>
                <w:b/>
              </w:rPr>
              <w:t>Integration techniques</w:t>
            </w:r>
          </w:p>
        </w:tc>
        <w:tc>
          <w:tcPr>
            <w:tcW w:w="4230" w:type="dxa"/>
          </w:tcPr>
          <w:p w14:paraId="7E77E48D" w14:textId="77777777" w:rsidR="009C4C39" w:rsidRDefault="009C4C39" w:rsidP="00FF17C9">
            <w:pPr>
              <w:spacing w:after="0" w:line="240" w:lineRule="auto"/>
              <w:contextualSpacing/>
              <w:rPr>
                <w:rFonts w:cs="Calibri"/>
                <w:color w:val="000000"/>
              </w:rPr>
            </w:pPr>
            <w:r>
              <w:rPr>
                <w:rFonts w:cs="Calibri"/>
              </w:rPr>
              <w:t>At the end of these sessions</w:t>
            </w:r>
            <w:r w:rsidRPr="0060277A">
              <w:rPr>
                <w:rFonts w:cs="Calibri"/>
              </w:rPr>
              <w:t xml:space="preserve"> the student</w:t>
            </w:r>
            <w:r w:rsidRPr="0060277A">
              <w:rPr>
                <w:rFonts w:cs="Calibri"/>
                <w:color w:val="000000"/>
              </w:rPr>
              <w:t xml:space="preserve"> will be able to:</w:t>
            </w:r>
          </w:p>
          <w:p w14:paraId="5887F294" w14:textId="77777777" w:rsidR="009C4C39" w:rsidRPr="009C4C39" w:rsidRDefault="009C4C39" w:rsidP="00FF17C9">
            <w:pPr>
              <w:numPr>
                <w:ilvl w:val="0"/>
                <w:numId w:val="6"/>
              </w:numPr>
              <w:spacing w:after="0" w:line="240" w:lineRule="auto"/>
              <w:contextualSpacing/>
              <w:rPr>
                <w:rFonts w:cs="Calibri"/>
                <w:b/>
              </w:rPr>
            </w:pPr>
            <w:r>
              <w:rPr>
                <w:rFonts w:cstheme="minorHAnsi"/>
              </w:rPr>
              <w:lastRenderedPageBreak/>
              <w:t xml:space="preserve">Describe and implement the </w:t>
            </w:r>
            <w:r w:rsidRPr="00A96C81">
              <w:rPr>
                <w:rFonts w:cstheme="minorHAnsi"/>
              </w:rPr>
              <w:t>Midpoint rule; Trapezoidal rule; Simpson’s rule; Composite rules; Local versus global error; Adaptive integration</w:t>
            </w:r>
          </w:p>
          <w:p w14:paraId="5A24792A" w14:textId="7271ED42" w:rsidR="009C4C39" w:rsidRDefault="009C4C39" w:rsidP="00FF17C9">
            <w:pPr>
              <w:spacing w:after="0" w:line="240" w:lineRule="auto"/>
              <w:contextualSpacing/>
              <w:rPr>
                <w:rFonts w:cs="Calibri"/>
              </w:rPr>
            </w:pPr>
            <w:r>
              <w:rPr>
                <w:rFonts w:cstheme="minorHAnsi"/>
              </w:rPr>
              <w:t>Implement these methods in software</w:t>
            </w:r>
          </w:p>
        </w:tc>
        <w:tc>
          <w:tcPr>
            <w:tcW w:w="3420" w:type="dxa"/>
          </w:tcPr>
          <w:p w14:paraId="4449331F" w14:textId="77777777" w:rsidR="009C4C39" w:rsidRDefault="009C4C39" w:rsidP="00FF17C9">
            <w:pPr>
              <w:numPr>
                <w:ilvl w:val="0"/>
                <w:numId w:val="6"/>
              </w:numPr>
              <w:spacing w:after="0" w:line="240" w:lineRule="auto"/>
              <w:contextualSpacing/>
              <w:rPr>
                <w:rFonts w:cs="Calibri"/>
              </w:rPr>
            </w:pPr>
          </w:p>
        </w:tc>
      </w:tr>
      <w:tr w:rsidR="009C4C39" w:rsidRPr="006602A5" w14:paraId="0C8014A2" w14:textId="77777777" w:rsidTr="009C4C39">
        <w:trPr>
          <w:trHeight w:val="710"/>
        </w:trPr>
        <w:tc>
          <w:tcPr>
            <w:tcW w:w="1687" w:type="dxa"/>
          </w:tcPr>
          <w:p w14:paraId="5591FB39" w14:textId="0A44CE52" w:rsidR="009C4C39" w:rsidRPr="0036188C" w:rsidRDefault="009C4C39" w:rsidP="00FF17C9">
            <w:pPr>
              <w:spacing w:after="0" w:line="240" w:lineRule="auto"/>
              <w:contextualSpacing/>
              <w:rPr>
                <w:rFonts w:cs="Calibri"/>
                <w:b/>
              </w:rPr>
            </w:pPr>
            <w:r>
              <w:rPr>
                <w:rFonts w:cs="Calibri"/>
                <w:b/>
              </w:rPr>
              <w:t>Lecture</w:t>
            </w:r>
            <w:r w:rsidRPr="0036188C">
              <w:rPr>
                <w:rFonts w:cs="Calibri"/>
                <w:b/>
              </w:rPr>
              <w:t xml:space="preserve"> </w:t>
            </w:r>
            <w:r>
              <w:rPr>
                <w:rFonts w:cs="Calibri"/>
                <w:b/>
              </w:rPr>
              <w:t>12-16</w:t>
            </w:r>
          </w:p>
        </w:tc>
        <w:tc>
          <w:tcPr>
            <w:tcW w:w="3623" w:type="dxa"/>
          </w:tcPr>
          <w:p w14:paraId="5C5F9F4F" w14:textId="6F2FE90C" w:rsidR="009C4C39" w:rsidRPr="0036188C" w:rsidRDefault="009C4C39" w:rsidP="00FF17C9">
            <w:pPr>
              <w:spacing w:after="0" w:line="240" w:lineRule="auto"/>
              <w:contextualSpacing/>
              <w:rPr>
                <w:rFonts w:cs="Calibri"/>
                <w:b/>
              </w:rPr>
            </w:pPr>
            <w:r w:rsidRPr="004E39EB">
              <w:rPr>
                <w:b/>
                <w:highlight w:val="green"/>
              </w:rPr>
              <w:t xml:space="preserve">Monte </w:t>
            </w:r>
            <w:r w:rsidR="00BC35B5" w:rsidRPr="004E39EB">
              <w:rPr>
                <w:b/>
                <w:highlight w:val="green"/>
              </w:rPr>
              <w:t>Carlo</w:t>
            </w:r>
            <w:r w:rsidRPr="004E39EB">
              <w:rPr>
                <w:b/>
                <w:highlight w:val="green"/>
              </w:rPr>
              <w:t xml:space="preserve"> techniques</w:t>
            </w:r>
          </w:p>
        </w:tc>
        <w:tc>
          <w:tcPr>
            <w:tcW w:w="4230" w:type="dxa"/>
          </w:tcPr>
          <w:p w14:paraId="5B6F7F3A" w14:textId="77777777" w:rsidR="009C4C39" w:rsidRDefault="009C4C39" w:rsidP="00FF17C9">
            <w:pPr>
              <w:spacing w:after="0" w:line="240" w:lineRule="auto"/>
              <w:contextualSpacing/>
              <w:rPr>
                <w:rFonts w:cs="Calibri"/>
                <w:color w:val="000000"/>
              </w:rPr>
            </w:pPr>
            <w:r>
              <w:rPr>
                <w:rFonts w:cs="Calibri"/>
              </w:rPr>
              <w:t>At the end of these sessions</w:t>
            </w:r>
            <w:r w:rsidRPr="0060277A">
              <w:rPr>
                <w:rFonts w:cs="Calibri"/>
              </w:rPr>
              <w:t xml:space="preserve"> the student</w:t>
            </w:r>
            <w:r w:rsidRPr="0060277A">
              <w:rPr>
                <w:rFonts w:cs="Calibri"/>
                <w:color w:val="000000"/>
              </w:rPr>
              <w:t xml:space="preserve"> will be able to:</w:t>
            </w:r>
          </w:p>
          <w:p w14:paraId="03CA6D66" w14:textId="40C67D05" w:rsidR="009C4C39" w:rsidRPr="009C4C39" w:rsidRDefault="009C4C39" w:rsidP="00FF17C9">
            <w:pPr>
              <w:numPr>
                <w:ilvl w:val="0"/>
                <w:numId w:val="6"/>
              </w:numPr>
              <w:spacing w:after="0" w:line="240" w:lineRule="auto"/>
              <w:contextualSpacing/>
              <w:rPr>
                <w:rFonts w:cs="Calibri"/>
                <w:b/>
              </w:rPr>
            </w:pPr>
            <w:r>
              <w:rPr>
                <w:rFonts w:cstheme="minorHAnsi"/>
              </w:rPr>
              <w:t xml:space="preserve">Describe and implement the </w:t>
            </w:r>
            <w:r w:rsidR="00326EB2">
              <w:rPr>
                <w:rFonts w:cstheme="minorHAnsi"/>
              </w:rPr>
              <w:t xml:space="preserve">monte </w:t>
            </w:r>
            <w:proofErr w:type="spellStart"/>
            <w:r w:rsidR="00326EB2">
              <w:rPr>
                <w:rFonts w:cstheme="minorHAnsi"/>
              </w:rPr>
              <w:t>carlo</w:t>
            </w:r>
            <w:proofErr w:type="spellEnd"/>
            <w:r w:rsidR="00326EB2">
              <w:rPr>
                <w:rFonts w:cstheme="minorHAnsi"/>
              </w:rPr>
              <w:t xml:space="preserve"> simulations for different types of statistical distributions</w:t>
            </w:r>
          </w:p>
          <w:p w14:paraId="0181AD2C" w14:textId="397963A0" w:rsidR="009C4C39" w:rsidRPr="0060277A" w:rsidRDefault="009C4C39" w:rsidP="00FF17C9">
            <w:pPr>
              <w:numPr>
                <w:ilvl w:val="0"/>
                <w:numId w:val="6"/>
              </w:numPr>
              <w:spacing w:after="0" w:line="240" w:lineRule="auto"/>
              <w:contextualSpacing/>
              <w:rPr>
                <w:rFonts w:cs="Calibri"/>
                <w:b/>
              </w:rPr>
            </w:pPr>
            <w:r>
              <w:rPr>
                <w:rFonts w:cstheme="minorHAnsi"/>
              </w:rPr>
              <w:t>Implement these methods in software</w:t>
            </w:r>
          </w:p>
        </w:tc>
        <w:tc>
          <w:tcPr>
            <w:tcW w:w="3420" w:type="dxa"/>
          </w:tcPr>
          <w:p w14:paraId="66DD2CED" w14:textId="77777777" w:rsidR="009C4C39" w:rsidRDefault="009C4C39" w:rsidP="00FF17C9">
            <w:pPr>
              <w:numPr>
                <w:ilvl w:val="0"/>
                <w:numId w:val="6"/>
              </w:numPr>
              <w:spacing w:after="0" w:line="240" w:lineRule="auto"/>
              <w:contextualSpacing/>
              <w:rPr>
                <w:rFonts w:cs="Calibri"/>
              </w:rPr>
            </w:pPr>
            <w:r>
              <w:rPr>
                <w:rFonts w:cs="Calibri"/>
              </w:rPr>
              <w:t>Practical exercises in R</w:t>
            </w:r>
          </w:p>
          <w:p w14:paraId="4E1165ED" w14:textId="77777777" w:rsidR="009C4C39" w:rsidRPr="006602A5" w:rsidRDefault="009C4C39" w:rsidP="00FF17C9">
            <w:pPr>
              <w:spacing w:after="0" w:line="240" w:lineRule="auto"/>
              <w:ind w:left="360"/>
              <w:contextualSpacing/>
              <w:rPr>
                <w:rFonts w:cs="Calibri"/>
              </w:rPr>
            </w:pPr>
          </w:p>
        </w:tc>
      </w:tr>
      <w:tr w:rsidR="009C4C39" w14:paraId="15B4CD41" w14:textId="77777777" w:rsidTr="009C4C39">
        <w:trPr>
          <w:trHeight w:val="710"/>
        </w:trPr>
        <w:tc>
          <w:tcPr>
            <w:tcW w:w="1687" w:type="dxa"/>
          </w:tcPr>
          <w:p w14:paraId="28A45508" w14:textId="718890FA" w:rsidR="009C4C39" w:rsidRPr="0036188C" w:rsidRDefault="009C4C39" w:rsidP="00FF17C9">
            <w:pPr>
              <w:spacing w:after="0" w:line="240" w:lineRule="auto"/>
              <w:contextualSpacing/>
              <w:rPr>
                <w:rFonts w:cs="Calibri"/>
                <w:b/>
              </w:rPr>
            </w:pPr>
            <w:r>
              <w:rPr>
                <w:rFonts w:cs="Calibri"/>
                <w:b/>
              </w:rPr>
              <w:t>Lecture</w:t>
            </w:r>
            <w:r w:rsidRPr="0036188C">
              <w:rPr>
                <w:rFonts w:cs="Calibri"/>
                <w:b/>
              </w:rPr>
              <w:t xml:space="preserve"> </w:t>
            </w:r>
            <w:r>
              <w:rPr>
                <w:rFonts w:cs="Calibri"/>
                <w:b/>
              </w:rPr>
              <w:t>17</w:t>
            </w:r>
            <w:r w:rsidRPr="0036188C">
              <w:rPr>
                <w:rFonts w:cs="Calibri"/>
                <w:b/>
              </w:rPr>
              <w:t>-</w:t>
            </w:r>
            <w:r>
              <w:rPr>
                <w:rFonts w:cs="Calibri"/>
                <w:b/>
              </w:rPr>
              <w:t>19</w:t>
            </w:r>
          </w:p>
        </w:tc>
        <w:tc>
          <w:tcPr>
            <w:tcW w:w="3623" w:type="dxa"/>
          </w:tcPr>
          <w:p w14:paraId="435EE700" w14:textId="25FCAA7C" w:rsidR="009C4C39" w:rsidRPr="0036188C" w:rsidRDefault="009C4C39" w:rsidP="00FF17C9">
            <w:pPr>
              <w:spacing w:after="0" w:line="240" w:lineRule="auto"/>
              <w:contextualSpacing/>
              <w:rPr>
                <w:rFonts w:cs="Calibri"/>
                <w:b/>
              </w:rPr>
            </w:pPr>
            <w:r>
              <w:rPr>
                <w:b/>
              </w:rPr>
              <w:t>Bootstrapping and EM algorithms</w:t>
            </w:r>
          </w:p>
        </w:tc>
        <w:tc>
          <w:tcPr>
            <w:tcW w:w="4230" w:type="dxa"/>
          </w:tcPr>
          <w:p w14:paraId="2AD0D5B3" w14:textId="77777777" w:rsidR="009C4C39" w:rsidRDefault="009C4C39" w:rsidP="00FF17C9">
            <w:pPr>
              <w:spacing w:after="0" w:line="240" w:lineRule="auto"/>
              <w:contextualSpacing/>
              <w:rPr>
                <w:rFonts w:cs="Calibri"/>
                <w:color w:val="000000"/>
              </w:rPr>
            </w:pPr>
            <w:r>
              <w:rPr>
                <w:rFonts w:cs="Calibri"/>
              </w:rPr>
              <w:t>At the end of these sessions</w:t>
            </w:r>
            <w:r w:rsidRPr="0060277A">
              <w:rPr>
                <w:rFonts w:cs="Calibri"/>
              </w:rPr>
              <w:t xml:space="preserve"> the student</w:t>
            </w:r>
            <w:r w:rsidRPr="0060277A">
              <w:rPr>
                <w:rFonts w:cs="Calibri"/>
                <w:color w:val="000000"/>
              </w:rPr>
              <w:t xml:space="preserve"> will be able to:</w:t>
            </w:r>
          </w:p>
          <w:p w14:paraId="037696C9" w14:textId="3246F05D" w:rsidR="00C97C49" w:rsidRPr="009C4C39" w:rsidRDefault="00C97C49" w:rsidP="00FF17C9">
            <w:pPr>
              <w:numPr>
                <w:ilvl w:val="0"/>
                <w:numId w:val="8"/>
              </w:numPr>
              <w:spacing w:after="0" w:line="240" w:lineRule="auto"/>
              <w:contextualSpacing/>
              <w:rPr>
                <w:rFonts w:cs="Calibri"/>
                <w:b/>
              </w:rPr>
            </w:pPr>
            <w:r>
              <w:rPr>
                <w:rFonts w:cstheme="minorHAnsi"/>
              </w:rPr>
              <w:t>Describe and implement the Bootstrapping and EM algorithms</w:t>
            </w:r>
          </w:p>
          <w:p w14:paraId="105DE616" w14:textId="7783501E" w:rsidR="009C4C39" w:rsidRDefault="00C97C49" w:rsidP="00FF17C9">
            <w:pPr>
              <w:numPr>
                <w:ilvl w:val="0"/>
                <w:numId w:val="8"/>
              </w:numPr>
              <w:spacing w:after="0" w:line="240" w:lineRule="auto"/>
              <w:contextualSpacing/>
              <w:rPr>
                <w:rFonts w:cs="Calibri"/>
              </w:rPr>
            </w:pPr>
            <w:r>
              <w:rPr>
                <w:rFonts w:cstheme="minorHAnsi"/>
              </w:rPr>
              <w:t>Implement these methods in software</w:t>
            </w:r>
          </w:p>
        </w:tc>
        <w:tc>
          <w:tcPr>
            <w:tcW w:w="3420" w:type="dxa"/>
          </w:tcPr>
          <w:p w14:paraId="7D50896B" w14:textId="77777777" w:rsidR="009C4C39" w:rsidRDefault="009C4C39" w:rsidP="00FF17C9">
            <w:pPr>
              <w:numPr>
                <w:ilvl w:val="0"/>
                <w:numId w:val="6"/>
              </w:numPr>
              <w:spacing w:after="0" w:line="240" w:lineRule="auto"/>
              <w:contextualSpacing/>
              <w:rPr>
                <w:rFonts w:cs="Calibri"/>
              </w:rPr>
            </w:pPr>
            <w:r>
              <w:rPr>
                <w:rFonts w:cs="Calibri"/>
              </w:rPr>
              <w:t>Practical exercises in R</w:t>
            </w:r>
          </w:p>
        </w:tc>
      </w:tr>
    </w:tbl>
    <w:p w14:paraId="50B217C6" w14:textId="5B46F9CB" w:rsidR="00960A20" w:rsidRDefault="00960A20">
      <w:pPr>
        <w:rPr>
          <w:rFonts w:cstheme="minorHAnsi"/>
        </w:rPr>
      </w:pPr>
    </w:p>
    <w:p w14:paraId="355B2A9F" w14:textId="77777777" w:rsidR="00FF17C9" w:rsidRDefault="00FF17C9">
      <w:pPr>
        <w:rPr>
          <w:rFonts w:cs="Calibri"/>
          <w:b/>
        </w:rPr>
      </w:pPr>
      <w:r>
        <w:rPr>
          <w:rFonts w:cs="Calibri"/>
          <w:b/>
        </w:rPr>
        <w:br w:type="page"/>
      </w:r>
    </w:p>
    <w:p w14:paraId="040CD023" w14:textId="77777777" w:rsidR="00C61EF9" w:rsidRDefault="00C61EF9" w:rsidP="00FF17C9">
      <w:pPr>
        <w:spacing w:after="0" w:line="240" w:lineRule="auto"/>
        <w:rPr>
          <w:rFonts w:cs="Calibri"/>
          <w:b/>
        </w:rPr>
        <w:sectPr w:rsidR="00C61EF9" w:rsidSect="00C61EF9">
          <w:pgSz w:w="15840" w:h="12240" w:orient="landscape"/>
          <w:pgMar w:top="1440" w:right="1440" w:bottom="1440" w:left="1440" w:header="720" w:footer="720" w:gutter="0"/>
          <w:cols w:space="720"/>
          <w:docGrid w:linePitch="360"/>
        </w:sectPr>
      </w:pPr>
    </w:p>
    <w:p w14:paraId="0C6861CE" w14:textId="4E21DC4A" w:rsidR="00FF17C9" w:rsidRPr="0060277A" w:rsidRDefault="00FF17C9" w:rsidP="00FF17C9">
      <w:pPr>
        <w:spacing w:after="0" w:line="240" w:lineRule="auto"/>
        <w:rPr>
          <w:rFonts w:cs="Calibri"/>
          <w:b/>
        </w:rPr>
      </w:pPr>
      <w:r w:rsidRPr="0060277A">
        <w:rPr>
          <w:rFonts w:cs="Calibri"/>
          <w:b/>
        </w:rPr>
        <w:lastRenderedPageBreak/>
        <w:t>Course Delivery Methodology</w:t>
      </w:r>
      <w:r>
        <w:rPr>
          <w:rFonts w:cs="Calibri"/>
          <w:b/>
        </w:rPr>
        <w:t xml:space="preserve"> </w:t>
      </w:r>
    </w:p>
    <w:p w14:paraId="21999A2A" w14:textId="77777777" w:rsidR="00FF17C9" w:rsidRPr="0060277A" w:rsidRDefault="00FF17C9" w:rsidP="00FF17C9">
      <w:pPr>
        <w:spacing w:after="0" w:line="240" w:lineRule="auto"/>
        <w:rPr>
          <w:rFonts w:cs="Calibri"/>
        </w:rPr>
      </w:pPr>
    </w:p>
    <w:p w14:paraId="1CBBF53B" w14:textId="77777777" w:rsidR="00FF17C9" w:rsidRPr="0060277A" w:rsidRDefault="00FF17C9" w:rsidP="00FF17C9">
      <w:pPr>
        <w:spacing w:after="0" w:line="240" w:lineRule="auto"/>
        <w:rPr>
          <w:rFonts w:cs="Calibri"/>
          <w:b/>
        </w:rPr>
      </w:pPr>
      <w:r w:rsidRPr="0060277A">
        <w:rPr>
          <w:rFonts w:cs="Calibri"/>
          <w:b/>
        </w:rPr>
        <w:t>Academic Assessment</w:t>
      </w:r>
    </w:p>
    <w:tbl>
      <w:tblPr>
        <w:tblW w:w="9408" w:type="dxa"/>
        <w:tblCellSpacing w:w="20" w:type="dxa"/>
        <w:tblInd w:w="100" w:type="dxa"/>
        <w:tblLook w:val="00A0" w:firstRow="1" w:lastRow="0" w:firstColumn="1" w:lastColumn="0" w:noHBand="0" w:noVBand="0"/>
      </w:tblPr>
      <w:tblGrid>
        <w:gridCol w:w="7428"/>
        <w:gridCol w:w="1980"/>
      </w:tblGrid>
      <w:tr w:rsidR="00FF17C9" w:rsidRPr="0060277A" w14:paraId="56D4D631" w14:textId="77777777" w:rsidTr="0004555B">
        <w:trPr>
          <w:cantSplit/>
          <w:trHeight w:val="356"/>
          <w:tblCellSpacing w:w="20" w:type="dxa"/>
        </w:trPr>
        <w:tc>
          <w:tcPr>
            <w:tcW w:w="7368" w:type="dxa"/>
          </w:tcPr>
          <w:p w14:paraId="71BBA635" w14:textId="77777777" w:rsidR="00FF17C9" w:rsidRPr="0060277A" w:rsidRDefault="00FF17C9" w:rsidP="008B025E">
            <w:pPr>
              <w:spacing w:after="0" w:line="240" w:lineRule="auto"/>
              <w:rPr>
                <w:rFonts w:cs="Calibri"/>
                <w:b/>
                <w:bCs/>
              </w:rPr>
            </w:pPr>
            <w:r w:rsidRPr="0060277A">
              <w:rPr>
                <w:rFonts w:cs="Calibri"/>
                <w:b/>
                <w:bCs/>
              </w:rPr>
              <w:t>Type</w:t>
            </w:r>
          </w:p>
          <w:p w14:paraId="46E42DEC" w14:textId="77777777" w:rsidR="00FF17C9" w:rsidRPr="0060277A" w:rsidRDefault="00FF17C9" w:rsidP="008B025E">
            <w:pPr>
              <w:spacing w:after="0" w:line="240" w:lineRule="auto"/>
              <w:rPr>
                <w:rFonts w:cs="Calibri"/>
                <w:b/>
                <w:bCs/>
              </w:rPr>
            </w:pPr>
          </w:p>
        </w:tc>
        <w:tc>
          <w:tcPr>
            <w:tcW w:w="1920" w:type="dxa"/>
          </w:tcPr>
          <w:p w14:paraId="3AC29B83" w14:textId="77777777" w:rsidR="00FF17C9" w:rsidRPr="0060277A" w:rsidRDefault="00FF17C9" w:rsidP="008B025E">
            <w:pPr>
              <w:spacing w:after="0" w:line="240" w:lineRule="auto"/>
              <w:rPr>
                <w:rFonts w:cs="Calibri"/>
                <w:b/>
                <w:bCs/>
              </w:rPr>
            </w:pPr>
            <w:r w:rsidRPr="0060277A">
              <w:rPr>
                <w:rFonts w:cs="Calibri"/>
                <w:b/>
                <w:bCs/>
              </w:rPr>
              <w:t>Weighting (%)</w:t>
            </w:r>
          </w:p>
        </w:tc>
      </w:tr>
      <w:tr w:rsidR="00FF17C9" w:rsidRPr="0060277A" w14:paraId="4CF24F95" w14:textId="77777777" w:rsidTr="0004555B">
        <w:trPr>
          <w:cantSplit/>
          <w:trHeight w:val="144"/>
          <w:tblCellSpacing w:w="20" w:type="dxa"/>
        </w:trPr>
        <w:tc>
          <w:tcPr>
            <w:tcW w:w="7368" w:type="dxa"/>
          </w:tcPr>
          <w:p w14:paraId="3E29FB54" w14:textId="77777777" w:rsidR="00FF17C9" w:rsidRPr="0060277A" w:rsidRDefault="00FF17C9" w:rsidP="008B025E">
            <w:pPr>
              <w:spacing w:after="0"/>
              <w:rPr>
                <w:rFonts w:cs="Calibri"/>
                <w:b/>
                <w:bCs/>
              </w:rPr>
            </w:pPr>
            <w:r w:rsidRPr="0060277A">
              <w:rPr>
                <w:rFonts w:cs="Calibri"/>
                <w:b/>
                <w:bCs/>
              </w:rPr>
              <w:t>End of semester Examination (Final Exam)</w:t>
            </w:r>
          </w:p>
        </w:tc>
        <w:tc>
          <w:tcPr>
            <w:tcW w:w="1920" w:type="dxa"/>
          </w:tcPr>
          <w:p w14:paraId="6B9BA413" w14:textId="77777777" w:rsidR="00FF17C9" w:rsidRPr="0060277A" w:rsidRDefault="00FF17C9" w:rsidP="008B025E">
            <w:pPr>
              <w:spacing w:after="0"/>
              <w:rPr>
                <w:rFonts w:cs="Calibri"/>
                <w:b/>
              </w:rPr>
            </w:pPr>
            <w:r>
              <w:rPr>
                <w:rFonts w:cs="Calibri"/>
                <w:b/>
              </w:rPr>
              <w:t>6</w:t>
            </w:r>
            <w:r w:rsidRPr="0060277A">
              <w:rPr>
                <w:rFonts w:cs="Calibri"/>
                <w:b/>
              </w:rPr>
              <w:t>0</w:t>
            </w:r>
          </w:p>
        </w:tc>
      </w:tr>
      <w:tr w:rsidR="00FF17C9" w:rsidRPr="0060277A" w14:paraId="64AA025A" w14:textId="77777777" w:rsidTr="0004555B">
        <w:trPr>
          <w:cantSplit/>
          <w:trHeight w:val="144"/>
          <w:tblCellSpacing w:w="20" w:type="dxa"/>
        </w:trPr>
        <w:tc>
          <w:tcPr>
            <w:tcW w:w="7368" w:type="dxa"/>
          </w:tcPr>
          <w:p w14:paraId="06E3E983" w14:textId="77777777" w:rsidR="00FF17C9" w:rsidRPr="0060277A" w:rsidRDefault="00FF17C9" w:rsidP="008B025E">
            <w:pPr>
              <w:spacing w:after="0"/>
              <w:rPr>
                <w:rFonts w:cs="Calibri"/>
                <w:b/>
              </w:rPr>
            </w:pPr>
            <w:r w:rsidRPr="0060277A">
              <w:rPr>
                <w:rFonts w:cs="Calibri"/>
                <w:b/>
              </w:rPr>
              <w:t>Coursework</w:t>
            </w:r>
          </w:p>
          <w:p w14:paraId="70820D05" w14:textId="77777777" w:rsidR="00FF17C9" w:rsidRDefault="00FF17C9" w:rsidP="008B025E">
            <w:pPr>
              <w:numPr>
                <w:ilvl w:val="0"/>
                <w:numId w:val="13"/>
              </w:numPr>
              <w:spacing w:after="0" w:line="240" w:lineRule="auto"/>
              <w:rPr>
                <w:rFonts w:cs="Calibri"/>
              </w:rPr>
            </w:pPr>
            <w:r w:rsidRPr="0060277A">
              <w:rPr>
                <w:rFonts w:cs="Calibri"/>
              </w:rPr>
              <w:t>CAT 1 (Supervised CAT)</w:t>
            </w:r>
          </w:p>
          <w:p w14:paraId="483A6F21" w14:textId="77777777" w:rsidR="00FF17C9" w:rsidRPr="0060277A" w:rsidRDefault="00FF17C9" w:rsidP="008B025E">
            <w:pPr>
              <w:spacing w:after="0" w:line="240" w:lineRule="auto"/>
              <w:rPr>
                <w:rFonts w:cs="Calibri"/>
              </w:rPr>
            </w:pPr>
          </w:p>
          <w:p w14:paraId="04C617A3" w14:textId="77777777" w:rsidR="00FF17C9" w:rsidRPr="0060277A" w:rsidRDefault="00FF17C9" w:rsidP="008B025E">
            <w:pPr>
              <w:numPr>
                <w:ilvl w:val="0"/>
                <w:numId w:val="13"/>
              </w:numPr>
              <w:spacing w:after="0" w:line="240" w:lineRule="auto"/>
              <w:rPr>
                <w:rFonts w:cs="Calibri"/>
              </w:rPr>
            </w:pPr>
            <w:r w:rsidRPr="0060277A">
              <w:rPr>
                <w:rFonts w:cs="Calibri"/>
              </w:rPr>
              <w:t>CAT 2</w:t>
            </w:r>
            <w:r>
              <w:rPr>
                <w:rFonts w:cs="Calibri"/>
              </w:rPr>
              <w:t xml:space="preserve"> </w:t>
            </w:r>
            <w:r w:rsidRPr="0060277A">
              <w:rPr>
                <w:rFonts w:cs="Calibri"/>
              </w:rPr>
              <w:t>(Group/Individual Research Assignment, Quizzes)</w:t>
            </w:r>
          </w:p>
        </w:tc>
        <w:tc>
          <w:tcPr>
            <w:tcW w:w="1920" w:type="dxa"/>
          </w:tcPr>
          <w:p w14:paraId="3E85891A" w14:textId="77777777" w:rsidR="00FF17C9" w:rsidRPr="0060277A" w:rsidRDefault="00FF17C9" w:rsidP="008B025E">
            <w:pPr>
              <w:spacing w:after="0"/>
              <w:rPr>
                <w:rFonts w:cs="Calibri"/>
                <w:b/>
              </w:rPr>
            </w:pPr>
            <w:r>
              <w:rPr>
                <w:rFonts w:cs="Calibri"/>
                <w:b/>
              </w:rPr>
              <w:t>4</w:t>
            </w:r>
            <w:r w:rsidRPr="0060277A">
              <w:rPr>
                <w:rFonts w:cs="Calibri"/>
                <w:b/>
              </w:rPr>
              <w:t>0</w:t>
            </w:r>
          </w:p>
          <w:p w14:paraId="23E98FD3" w14:textId="77777777" w:rsidR="00FF17C9" w:rsidRPr="0060277A" w:rsidRDefault="00FF17C9" w:rsidP="008B025E">
            <w:pPr>
              <w:spacing w:after="0"/>
              <w:rPr>
                <w:rFonts w:cs="Calibri"/>
              </w:rPr>
            </w:pPr>
            <w:r>
              <w:rPr>
                <w:rFonts w:cs="Calibri"/>
              </w:rPr>
              <w:t>2</w:t>
            </w:r>
            <w:r w:rsidRPr="0060277A">
              <w:rPr>
                <w:rFonts w:cs="Calibri"/>
              </w:rPr>
              <w:t>0</w:t>
            </w:r>
          </w:p>
          <w:p w14:paraId="523F6246" w14:textId="77777777" w:rsidR="00FF17C9" w:rsidRPr="0060277A" w:rsidRDefault="00FF17C9" w:rsidP="008B025E">
            <w:pPr>
              <w:spacing w:after="0"/>
              <w:rPr>
                <w:rFonts w:cs="Calibri"/>
              </w:rPr>
            </w:pPr>
            <w:r>
              <w:rPr>
                <w:rFonts w:cs="Calibri"/>
              </w:rPr>
              <w:t>20</w:t>
            </w:r>
          </w:p>
        </w:tc>
      </w:tr>
      <w:tr w:rsidR="00FF17C9" w:rsidRPr="0060277A" w14:paraId="19D3482E" w14:textId="77777777" w:rsidTr="0004555B">
        <w:trPr>
          <w:cantSplit/>
          <w:trHeight w:val="144"/>
          <w:tblCellSpacing w:w="20" w:type="dxa"/>
        </w:trPr>
        <w:tc>
          <w:tcPr>
            <w:tcW w:w="7368" w:type="dxa"/>
          </w:tcPr>
          <w:p w14:paraId="69291840" w14:textId="77777777" w:rsidR="00FF17C9" w:rsidRPr="0060277A" w:rsidRDefault="00FF17C9" w:rsidP="008B025E">
            <w:pPr>
              <w:spacing w:after="0" w:line="240" w:lineRule="auto"/>
              <w:rPr>
                <w:rFonts w:cs="Calibri"/>
              </w:rPr>
            </w:pPr>
          </w:p>
        </w:tc>
        <w:tc>
          <w:tcPr>
            <w:tcW w:w="1920" w:type="dxa"/>
          </w:tcPr>
          <w:p w14:paraId="68943C1E" w14:textId="77777777" w:rsidR="00FF17C9" w:rsidRPr="0060277A" w:rsidRDefault="00FF17C9" w:rsidP="008B025E">
            <w:pPr>
              <w:spacing w:after="0" w:line="240" w:lineRule="auto"/>
              <w:rPr>
                <w:rFonts w:cs="Calibri"/>
              </w:rPr>
            </w:pPr>
          </w:p>
        </w:tc>
      </w:tr>
      <w:tr w:rsidR="00FF17C9" w:rsidRPr="0060277A" w14:paraId="07C7CB34" w14:textId="77777777" w:rsidTr="0004555B">
        <w:trPr>
          <w:cantSplit/>
          <w:trHeight w:val="144"/>
          <w:tblCellSpacing w:w="20" w:type="dxa"/>
        </w:trPr>
        <w:tc>
          <w:tcPr>
            <w:tcW w:w="7368" w:type="dxa"/>
          </w:tcPr>
          <w:p w14:paraId="5984DB29" w14:textId="77777777" w:rsidR="00FF17C9" w:rsidRPr="0060277A" w:rsidRDefault="00FF17C9" w:rsidP="008B025E">
            <w:pPr>
              <w:spacing w:after="0" w:line="240" w:lineRule="auto"/>
              <w:rPr>
                <w:rFonts w:cs="Calibri"/>
                <w:b/>
              </w:rPr>
            </w:pPr>
            <w:r w:rsidRPr="0060277A">
              <w:rPr>
                <w:rFonts w:cs="Calibri"/>
                <w:b/>
              </w:rPr>
              <w:t>Total</w:t>
            </w:r>
          </w:p>
        </w:tc>
        <w:tc>
          <w:tcPr>
            <w:tcW w:w="1920" w:type="dxa"/>
          </w:tcPr>
          <w:p w14:paraId="58D8948D" w14:textId="77777777" w:rsidR="00FF17C9" w:rsidRPr="0060277A" w:rsidRDefault="00FF17C9" w:rsidP="008B025E">
            <w:pPr>
              <w:spacing w:after="0" w:line="240" w:lineRule="auto"/>
              <w:rPr>
                <w:rFonts w:cs="Calibri"/>
                <w:b/>
                <w:u w:val="single"/>
              </w:rPr>
            </w:pPr>
            <w:r w:rsidRPr="0060277A">
              <w:rPr>
                <w:rFonts w:cs="Calibri"/>
                <w:b/>
                <w:u w:val="single"/>
              </w:rPr>
              <w:t>100 %</w:t>
            </w:r>
          </w:p>
        </w:tc>
      </w:tr>
    </w:tbl>
    <w:p w14:paraId="0F3762BA" w14:textId="77777777" w:rsidR="00FF17C9" w:rsidRPr="0060277A" w:rsidRDefault="00FF17C9" w:rsidP="00FF17C9">
      <w:pPr>
        <w:spacing w:after="0" w:line="240" w:lineRule="auto"/>
        <w:rPr>
          <w:rFonts w:cs="Calibri"/>
          <w:b/>
        </w:rPr>
      </w:pPr>
      <w:r w:rsidRPr="0060277A">
        <w:rPr>
          <w:rFonts w:cs="Calibri"/>
          <w:b/>
        </w:rPr>
        <w:t>Course Materials</w:t>
      </w:r>
    </w:p>
    <w:p w14:paraId="028296F8" w14:textId="77777777" w:rsidR="00417B2C" w:rsidRPr="00A96C81" w:rsidRDefault="00417B2C" w:rsidP="00417B2C">
      <w:pPr>
        <w:rPr>
          <w:rFonts w:cstheme="minorHAnsi"/>
        </w:rPr>
      </w:pPr>
      <w:r w:rsidRPr="00A96C81">
        <w:rPr>
          <w:rFonts w:cstheme="minorHAnsi"/>
        </w:rPr>
        <w:t>Reference Text</w:t>
      </w:r>
    </w:p>
    <w:p w14:paraId="66E662C3" w14:textId="77777777" w:rsidR="00417B2C" w:rsidRPr="00A96C81" w:rsidRDefault="00417B2C" w:rsidP="00417B2C">
      <w:pPr>
        <w:pStyle w:val="ListParagraph"/>
        <w:numPr>
          <w:ilvl w:val="0"/>
          <w:numId w:val="1"/>
        </w:numPr>
        <w:rPr>
          <w:rFonts w:cstheme="minorHAnsi"/>
          <w:color w:val="222222"/>
          <w:sz w:val="20"/>
          <w:szCs w:val="20"/>
          <w:shd w:val="clear" w:color="auto" w:fill="FFFFFF"/>
        </w:rPr>
      </w:pPr>
      <w:r w:rsidRPr="00A96C81">
        <w:rPr>
          <w:rFonts w:cstheme="minorHAnsi"/>
          <w:color w:val="222222"/>
          <w:sz w:val="20"/>
          <w:szCs w:val="20"/>
          <w:shd w:val="clear" w:color="auto" w:fill="FFFFFF"/>
        </w:rPr>
        <w:t>Robert, C. P., Casella, G., &amp; Casella, G. (2010</w:t>
      </w:r>
      <w:r w:rsidRPr="00C93B09">
        <w:rPr>
          <w:rFonts w:cstheme="minorHAnsi"/>
          <w:b/>
          <w:bCs/>
          <w:color w:val="222222"/>
          <w:sz w:val="20"/>
          <w:szCs w:val="20"/>
          <w:shd w:val="clear" w:color="auto" w:fill="FFFFFF"/>
        </w:rPr>
        <w:t>). </w:t>
      </w:r>
      <w:r w:rsidRPr="00C93B09">
        <w:rPr>
          <w:rFonts w:cstheme="minorHAnsi"/>
          <w:b/>
          <w:bCs/>
          <w:i/>
          <w:iCs/>
          <w:color w:val="222222"/>
          <w:sz w:val="20"/>
          <w:szCs w:val="20"/>
          <w:shd w:val="clear" w:color="auto" w:fill="FFFFFF"/>
        </w:rPr>
        <w:t xml:space="preserve">Introducing monte </w:t>
      </w:r>
      <w:proofErr w:type="spellStart"/>
      <w:r w:rsidRPr="00C93B09">
        <w:rPr>
          <w:rFonts w:cstheme="minorHAnsi"/>
          <w:b/>
          <w:bCs/>
          <w:i/>
          <w:iCs/>
          <w:color w:val="222222"/>
          <w:sz w:val="20"/>
          <w:szCs w:val="20"/>
          <w:shd w:val="clear" w:color="auto" w:fill="FFFFFF"/>
        </w:rPr>
        <w:t>carlo</w:t>
      </w:r>
      <w:proofErr w:type="spellEnd"/>
      <w:r w:rsidRPr="00C93B09">
        <w:rPr>
          <w:rFonts w:cstheme="minorHAnsi"/>
          <w:b/>
          <w:bCs/>
          <w:i/>
          <w:iCs/>
          <w:color w:val="222222"/>
          <w:sz w:val="20"/>
          <w:szCs w:val="20"/>
          <w:shd w:val="clear" w:color="auto" w:fill="FFFFFF"/>
        </w:rPr>
        <w:t xml:space="preserve"> methods with r</w:t>
      </w:r>
      <w:r w:rsidRPr="00A96C81">
        <w:rPr>
          <w:rFonts w:cstheme="minorHAnsi"/>
          <w:color w:val="222222"/>
          <w:sz w:val="20"/>
          <w:szCs w:val="20"/>
          <w:shd w:val="clear" w:color="auto" w:fill="FFFFFF"/>
        </w:rPr>
        <w:t> (Vol. 18). New York: Springer.</w:t>
      </w:r>
    </w:p>
    <w:p w14:paraId="2F67B54D" w14:textId="77777777" w:rsidR="00417B2C" w:rsidRPr="00A96C81" w:rsidRDefault="00417B2C" w:rsidP="00417B2C">
      <w:pPr>
        <w:pStyle w:val="ListParagraph"/>
        <w:numPr>
          <w:ilvl w:val="0"/>
          <w:numId w:val="1"/>
        </w:numPr>
        <w:rPr>
          <w:rFonts w:cstheme="minorHAnsi"/>
          <w:color w:val="222222"/>
          <w:sz w:val="20"/>
          <w:szCs w:val="20"/>
          <w:shd w:val="clear" w:color="auto" w:fill="FFFFFF"/>
        </w:rPr>
      </w:pPr>
      <w:r w:rsidRPr="00A96C81">
        <w:rPr>
          <w:rFonts w:cstheme="minorHAnsi"/>
          <w:color w:val="222222"/>
          <w:sz w:val="20"/>
          <w:szCs w:val="20"/>
          <w:shd w:val="clear" w:color="auto" w:fill="FFFFFF"/>
        </w:rPr>
        <w:t xml:space="preserve">Givens, G. H., &amp; </w:t>
      </w:r>
      <w:proofErr w:type="spellStart"/>
      <w:r w:rsidRPr="00A96C81">
        <w:rPr>
          <w:rFonts w:cstheme="minorHAnsi"/>
          <w:color w:val="222222"/>
          <w:sz w:val="20"/>
          <w:szCs w:val="20"/>
          <w:shd w:val="clear" w:color="auto" w:fill="FFFFFF"/>
        </w:rPr>
        <w:t>Hoeting</w:t>
      </w:r>
      <w:proofErr w:type="spellEnd"/>
      <w:r w:rsidRPr="00A96C81">
        <w:rPr>
          <w:rFonts w:cstheme="minorHAnsi"/>
          <w:color w:val="222222"/>
          <w:sz w:val="20"/>
          <w:szCs w:val="20"/>
          <w:shd w:val="clear" w:color="auto" w:fill="FFFFFF"/>
        </w:rPr>
        <w:t>, J. A. (2012). </w:t>
      </w:r>
      <w:r w:rsidRPr="00C93B09">
        <w:rPr>
          <w:rFonts w:cstheme="minorHAnsi"/>
          <w:b/>
          <w:bCs/>
          <w:i/>
          <w:iCs/>
          <w:color w:val="222222"/>
          <w:sz w:val="20"/>
          <w:szCs w:val="20"/>
          <w:shd w:val="clear" w:color="auto" w:fill="FFFFFF"/>
        </w:rPr>
        <w:t>Computational statistics</w:t>
      </w:r>
      <w:r w:rsidRPr="00A96C81">
        <w:rPr>
          <w:rFonts w:cstheme="minorHAnsi"/>
          <w:color w:val="222222"/>
          <w:sz w:val="20"/>
          <w:szCs w:val="20"/>
          <w:shd w:val="clear" w:color="auto" w:fill="FFFFFF"/>
        </w:rPr>
        <w:t> (Vol. 703). John Wiley &amp; Sons.</w:t>
      </w:r>
    </w:p>
    <w:p w14:paraId="38A30904" w14:textId="77777777" w:rsidR="00417B2C" w:rsidRPr="00A96C81" w:rsidRDefault="00417B2C" w:rsidP="00417B2C">
      <w:pPr>
        <w:pStyle w:val="ListParagraph"/>
        <w:numPr>
          <w:ilvl w:val="0"/>
          <w:numId w:val="1"/>
        </w:numPr>
        <w:rPr>
          <w:rFonts w:cstheme="minorHAnsi"/>
        </w:rPr>
      </w:pPr>
      <w:r w:rsidRPr="00C93B09">
        <w:rPr>
          <w:rFonts w:cstheme="minorHAnsi"/>
          <w:b/>
          <w:bCs/>
        </w:rPr>
        <w:t>Numerical Methods</w:t>
      </w:r>
      <w:r w:rsidRPr="00A96C81">
        <w:rPr>
          <w:rFonts w:cstheme="minorHAnsi"/>
        </w:rPr>
        <w:t xml:space="preserve"> Jeffrey R. </w:t>
      </w:r>
      <w:proofErr w:type="spellStart"/>
      <w:r w:rsidRPr="00A96C81">
        <w:rPr>
          <w:rFonts w:cstheme="minorHAnsi"/>
        </w:rPr>
        <w:t>Chasnov</w:t>
      </w:r>
      <w:proofErr w:type="spellEnd"/>
      <w:r w:rsidRPr="00A96C81">
        <w:rPr>
          <w:rFonts w:cstheme="minorHAnsi"/>
        </w:rPr>
        <w:t xml:space="preserve">. </w:t>
      </w:r>
      <w:hyperlink r:id="rId19" w:history="1">
        <w:r w:rsidRPr="00A96C81">
          <w:rPr>
            <w:rStyle w:val="Hyperlink"/>
            <w:rFonts w:cstheme="minorHAnsi"/>
          </w:rPr>
          <w:t>https://www.math.hkust.edu.hk/~machas/numerical-methods.pdf</w:t>
        </w:r>
      </w:hyperlink>
    </w:p>
    <w:p w14:paraId="4AA1EB96" w14:textId="6081ABCC" w:rsidR="00417B2C" w:rsidRPr="00836DDF" w:rsidRDefault="00417B2C" w:rsidP="00417B2C">
      <w:pPr>
        <w:rPr>
          <w:b/>
        </w:rPr>
      </w:pPr>
      <w:r w:rsidRPr="00836DDF">
        <w:rPr>
          <w:b/>
        </w:rPr>
        <w:t>Recommended Reading Materials:</w:t>
      </w:r>
    </w:p>
    <w:p w14:paraId="40D7C491" w14:textId="77777777" w:rsidR="00417B2C" w:rsidRPr="00836DDF" w:rsidRDefault="00417B2C" w:rsidP="00417B2C">
      <w:pPr>
        <w:pStyle w:val="ListParagraph"/>
        <w:numPr>
          <w:ilvl w:val="0"/>
          <w:numId w:val="4"/>
        </w:numPr>
        <w:spacing w:after="0" w:line="240" w:lineRule="auto"/>
        <w:jc w:val="both"/>
        <w:rPr>
          <w:rFonts w:cs="Times New Roman"/>
          <w:szCs w:val="24"/>
        </w:rPr>
      </w:pPr>
      <w:r w:rsidRPr="00836DDF">
        <w:rPr>
          <w:rFonts w:cs="Times New Roman"/>
          <w:szCs w:val="24"/>
        </w:rPr>
        <w:t xml:space="preserve">James P Howard II, </w:t>
      </w:r>
      <w:r>
        <w:rPr>
          <w:rFonts w:cs="Times New Roman"/>
          <w:szCs w:val="24"/>
        </w:rPr>
        <w:t>(</w:t>
      </w:r>
      <w:r w:rsidRPr="00836DDF">
        <w:rPr>
          <w:rFonts w:cs="Times New Roman"/>
          <w:szCs w:val="24"/>
        </w:rPr>
        <w:t>2017</w:t>
      </w:r>
      <w:r>
        <w:rPr>
          <w:rFonts w:cs="Times New Roman"/>
          <w:szCs w:val="24"/>
        </w:rPr>
        <w:t xml:space="preserve">). </w:t>
      </w:r>
      <w:r w:rsidRPr="00836DDF">
        <w:rPr>
          <w:rFonts w:cs="Times New Roman"/>
          <w:i/>
          <w:szCs w:val="24"/>
        </w:rPr>
        <w:t>Computational Methods for Numerical Analysis with R (Chapman &amp; Hall/CRC Numerical Analysis and Scientific Computing Series)</w:t>
      </w:r>
      <w:r w:rsidRPr="00836DDF">
        <w:rPr>
          <w:rFonts w:cs="Times New Roman"/>
          <w:szCs w:val="24"/>
        </w:rPr>
        <w:t xml:space="preserve"> 1st Edition, CRC Press</w:t>
      </w:r>
      <w:r>
        <w:rPr>
          <w:rFonts w:cs="Times New Roman"/>
          <w:szCs w:val="24"/>
        </w:rPr>
        <w:t>.</w:t>
      </w:r>
    </w:p>
    <w:p w14:paraId="309CB7CF" w14:textId="77777777" w:rsidR="00417B2C" w:rsidRPr="00497D03" w:rsidRDefault="00417B2C" w:rsidP="00417B2C">
      <w:pPr>
        <w:pStyle w:val="ListParagraph"/>
        <w:numPr>
          <w:ilvl w:val="0"/>
          <w:numId w:val="4"/>
        </w:numPr>
        <w:spacing w:after="0" w:line="276" w:lineRule="auto"/>
        <w:jc w:val="both"/>
        <w:rPr>
          <w:shd w:val="clear" w:color="auto" w:fill="FFFFFF"/>
        </w:rPr>
      </w:pPr>
      <w:proofErr w:type="spellStart"/>
      <w:r w:rsidRPr="00497D03">
        <w:rPr>
          <w:shd w:val="clear" w:color="auto" w:fill="FFFFFF"/>
        </w:rPr>
        <w:t>Venkateshan</w:t>
      </w:r>
      <w:proofErr w:type="spellEnd"/>
      <w:r w:rsidRPr="00497D03">
        <w:rPr>
          <w:shd w:val="clear" w:color="auto" w:fill="FFFFFF"/>
        </w:rPr>
        <w:t xml:space="preserve">, S. P., &amp; Swaminathan, P. (2013). </w:t>
      </w:r>
      <w:r w:rsidRPr="00497D03">
        <w:rPr>
          <w:i/>
          <w:iCs/>
          <w:shd w:val="clear" w:color="auto" w:fill="FFFFFF"/>
        </w:rPr>
        <w:t>Computational methods in engineering</w:t>
      </w:r>
      <w:r w:rsidRPr="00497D03">
        <w:rPr>
          <w:shd w:val="clear" w:color="auto" w:fill="FFFFFF"/>
        </w:rPr>
        <w:t>. Elsevier.</w:t>
      </w:r>
    </w:p>
    <w:p w14:paraId="07443E78" w14:textId="77777777" w:rsidR="00417B2C" w:rsidRPr="00836DDF" w:rsidRDefault="00417B2C" w:rsidP="00417B2C">
      <w:pPr>
        <w:rPr>
          <w:b/>
        </w:rPr>
      </w:pPr>
      <w:r w:rsidRPr="00497D03" w:rsidDel="00497D03">
        <w:rPr>
          <w:shd w:val="clear" w:color="auto" w:fill="FFFFFF"/>
        </w:rPr>
        <w:t xml:space="preserve"> </w:t>
      </w:r>
      <w:r w:rsidRPr="00836DDF">
        <w:rPr>
          <w:b/>
        </w:rPr>
        <w:t>Journals</w:t>
      </w:r>
    </w:p>
    <w:p w14:paraId="601D32E5" w14:textId="77777777" w:rsidR="00417B2C" w:rsidRPr="00836DDF" w:rsidRDefault="00417B2C" w:rsidP="00417B2C">
      <w:pPr>
        <w:pStyle w:val="ListParagraph"/>
        <w:numPr>
          <w:ilvl w:val="0"/>
          <w:numId w:val="5"/>
        </w:numPr>
        <w:spacing w:after="0" w:line="276" w:lineRule="auto"/>
        <w:jc w:val="both"/>
      </w:pPr>
      <w:r w:rsidRPr="00836DDF">
        <w:t>Frontiers in Applied Mathematics and Statistics</w:t>
      </w:r>
    </w:p>
    <w:p w14:paraId="5B3668F6" w14:textId="77777777" w:rsidR="00417B2C" w:rsidRPr="00836DDF" w:rsidRDefault="00417B2C" w:rsidP="00417B2C">
      <w:pPr>
        <w:pStyle w:val="ListParagraph"/>
        <w:numPr>
          <w:ilvl w:val="0"/>
          <w:numId w:val="5"/>
        </w:numPr>
        <w:spacing w:after="0" w:line="276" w:lineRule="auto"/>
        <w:jc w:val="both"/>
      </w:pPr>
      <w:r w:rsidRPr="00836DDF">
        <w:t>Mathematics of Computation and Data Science</w:t>
      </w:r>
    </w:p>
    <w:p w14:paraId="63932243" w14:textId="77777777" w:rsidR="000B3E77" w:rsidRDefault="000B3E77" w:rsidP="000B3E77">
      <w:pPr>
        <w:spacing w:after="0" w:line="240" w:lineRule="auto"/>
        <w:rPr>
          <w:rFonts w:cs="Calibri"/>
          <w:b/>
        </w:rPr>
      </w:pPr>
      <w:r w:rsidRPr="00881D41">
        <w:rPr>
          <w:rFonts w:cs="Calibri"/>
          <w:b/>
        </w:rPr>
        <w:t>Policies</w:t>
      </w:r>
    </w:p>
    <w:p w14:paraId="0696E878" w14:textId="77777777" w:rsidR="000B3E77" w:rsidRPr="0060277A" w:rsidRDefault="000B3E77" w:rsidP="000B3E77">
      <w:pPr>
        <w:spacing w:after="0" w:line="240" w:lineRule="auto"/>
        <w:rPr>
          <w:rFonts w:cs="Calibri"/>
          <w:u w:val="single"/>
        </w:rPr>
      </w:pPr>
      <w:r w:rsidRPr="0060277A">
        <w:rPr>
          <w:rFonts w:cs="Calibri"/>
          <w:u w:val="single"/>
        </w:rPr>
        <w:t>Classes</w:t>
      </w:r>
    </w:p>
    <w:p w14:paraId="66610827" w14:textId="77777777" w:rsidR="000B3E77" w:rsidRPr="0060277A" w:rsidRDefault="000B3E77" w:rsidP="000B3E77">
      <w:pPr>
        <w:numPr>
          <w:ilvl w:val="0"/>
          <w:numId w:val="11"/>
        </w:numPr>
        <w:spacing w:after="0" w:line="240" w:lineRule="auto"/>
        <w:rPr>
          <w:rFonts w:cs="Calibri"/>
          <w:b/>
        </w:rPr>
      </w:pPr>
      <w:r w:rsidRPr="0060277A">
        <w:rPr>
          <w:rFonts w:cs="Calibri"/>
          <w:b/>
        </w:rPr>
        <w:t xml:space="preserve">Punctuality </w:t>
      </w:r>
      <w:r w:rsidRPr="0060277A">
        <w:rPr>
          <w:rFonts w:cs="Calibri"/>
        </w:rPr>
        <w:t>is fundamental.</w:t>
      </w:r>
    </w:p>
    <w:p w14:paraId="3382A1BA" w14:textId="77777777" w:rsidR="000B3E77" w:rsidRPr="0060277A" w:rsidRDefault="000B3E77" w:rsidP="000B3E77">
      <w:pPr>
        <w:numPr>
          <w:ilvl w:val="0"/>
          <w:numId w:val="11"/>
        </w:numPr>
        <w:spacing w:after="0" w:line="240" w:lineRule="auto"/>
        <w:rPr>
          <w:rFonts w:cs="Calibri"/>
          <w:b/>
        </w:rPr>
      </w:pPr>
      <w:r w:rsidRPr="0060277A">
        <w:rPr>
          <w:rFonts w:cs="Calibri"/>
        </w:rPr>
        <w:t>Active participation in class discussions is encouraged</w:t>
      </w:r>
    </w:p>
    <w:p w14:paraId="35832314" w14:textId="77777777" w:rsidR="000B3E77" w:rsidRPr="0060277A" w:rsidRDefault="000B3E77" w:rsidP="000B3E77">
      <w:pPr>
        <w:spacing w:after="0" w:line="240" w:lineRule="auto"/>
        <w:rPr>
          <w:rFonts w:cs="Calibri"/>
        </w:rPr>
      </w:pPr>
    </w:p>
    <w:p w14:paraId="02E58D30" w14:textId="6A6D7AF6" w:rsidR="000B3E77" w:rsidRPr="0060277A" w:rsidRDefault="000B3E77" w:rsidP="000B3E77">
      <w:pPr>
        <w:spacing w:after="0" w:line="240" w:lineRule="auto"/>
        <w:rPr>
          <w:rFonts w:cs="Calibri"/>
          <w:u w:val="single"/>
        </w:rPr>
      </w:pPr>
      <w:r w:rsidRPr="0060277A">
        <w:rPr>
          <w:rFonts w:cs="Calibri"/>
          <w:u w:val="single"/>
        </w:rPr>
        <w:t>Assignments and/or Course Work</w:t>
      </w:r>
    </w:p>
    <w:p w14:paraId="3B661286" w14:textId="77777777" w:rsidR="000B3E77" w:rsidRPr="0060277A" w:rsidRDefault="000B3E77" w:rsidP="000B3E77">
      <w:pPr>
        <w:spacing w:after="0" w:line="240" w:lineRule="auto"/>
        <w:rPr>
          <w:rFonts w:cs="Calibri"/>
        </w:rPr>
      </w:pPr>
    </w:p>
    <w:p w14:paraId="55E17F57" w14:textId="77777777" w:rsidR="000B3E77" w:rsidRPr="0060277A" w:rsidRDefault="000B3E77" w:rsidP="000B3E77">
      <w:pPr>
        <w:numPr>
          <w:ilvl w:val="0"/>
          <w:numId w:val="10"/>
        </w:numPr>
        <w:spacing w:after="0" w:line="240" w:lineRule="auto"/>
        <w:rPr>
          <w:rFonts w:cs="Calibri"/>
          <w:b/>
        </w:rPr>
      </w:pPr>
      <w:r w:rsidRPr="0060277A">
        <w:rPr>
          <w:rFonts w:cs="Calibri"/>
          <w:b/>
        </w:rPr>
        <w:t>Plagiarism</w:t>
      </w:r>
      <w:r w:rsidRPr="0060277A">
        <w:rPr>
          <w:rFonts w:cs="Calibri"/>
        </w:rPr>
        <w:t xml:space="preserve"> is a serious offence. If detected in any form in course work and assignments, the following will apply:</w:t>
      </w:r>
    </w:p>
    <w:p w14:paraId="46DF0339" w14:textId="77777777" w:rsidR="000B3E77" w:rsidRPr="0060277A" w:rsidRDefault="000B3E77" w:rsidP="000B3E77">
      <w:pPr>
        <w:numPr>
          <w:ilvl w:val="1"/>
          <w:numId w:val="10"/>
        </w:numPr>
        <w:tabs>
          <w:tab w:val="clear" w:pos="1440"/>
          <w:tab w:val="num" w:pos="1080"/>
        </w:tabs>
        <w:spacing w:after="0" w:line="240" w:lineRule="auto"/>
        <w:ind w:left="1080"/>
        <w:rPr>
          <w:rFonts w:cs="Calibri"/>
          <w:b/>
        </w:rPr>
      </w:pPr>
      <w:r w:rsidRPr="0060277A">
        <w:rPr>
          <w:rFonts w:cs="Calibri"/>
        </w:rPr>
        <w:t>In partial or non-serious cases (such as not citing whole word-for-word quotes), half the total possible marks of the assignment are duly struck off.</w:t>
      </w:r>
    </w:p>
    <w:p w14:paraId="748B7AA5" w14:textId="77777777" w:rsidR="000B3E77" w:rsidRPr="0060277A" w:rsidRDefault="000B3E77" w:rsidP="000B3E77">
      <w:pPr>
        <w:numPr>
          <w:ilvl w:val="1"/>
          <w:numId w:val="10"/>
        </w:numPr>
        <w:tabs>
          <w:tab w:val="clear" w:pos="1440"/>
          <w:tab w:val="num" w:pos="1080"/>
        </w:tabs>
        <w:spacing w:after="0" w:line="240" w:lineRule="auto"/>
        <w:ind w:left="1080"/>
        <w:rPr>
          <w:rFonts w:cs="Calibri"/>
          <w:b/>
        </w:rPr>
      </w:pPr>
      <w:r w:rsidRPr="0060277A">
        <w:rPr>
          <w:rFonts w:cs="Calibri"/>
        </w:rPr>
        <w:t xml:space="preserve">In serious cases (such as whole duplication of a paper), a zero policy will apply i.e., all offending assignments will be awarded a mark of zero. </w:t>
      </w:r>
    </w:p>
    <w:p w14:paraId="25ECFD16" w14:textId="77777777" w:rsidR="000B3E77" w:rsidRPr="0060277A" w:rsidRDefault="000B3E77" w:rsidP="000B3E77">
      <w:pPr>
        <w:spacing w:after="0" w:line="240" w:lineRule="auto"/>
        <w:ind w:left="720" w:firstLine="360"/>
        <w:rPr>
          <w:rFonts w:cs="Calibri"/>
        </w:rPr>
      </w:pPr>
    </w:p>
    <w:p w14:paraId="0FB5F343" w14:textId="77777777" w:rsidR="000B3E77" w:rsidRPr="0060277A" w:rsidRDefault="000B3E77" w:rsidP="000B3E77">
      <w:pPr>
        <w:spacing w:after="0" w:line="240" w:lineRule="auto"/>
        <w:ind w:left="1080"/>
        <w:rPr>
          <w:rFonts w:cs="Calibri"/>
        </w:rPr>
      </w:pPr>
      <w:r w:rsidRPr="0060277A">
        <w:rPr>
          <w:rFonts w:cs="Calibri"/>
        </w:rPr>
        <w:t>Note: The level of seriousness referred to above is at the discretion of the lecturer. Appeals are certainly possible through the relevant channels</w:t>
      </w:r>
    </w:p>
    <w:p w14:paraId="524202A4" w14:textId="77777777" w:rsidR="000B3E77" w:rsidRPr="0060277A" w:rsidRDefault="000B3E77" w:rsidP="000B3E77">
      <w:pPr>
        <w:spacing w:after="0" w:line="240" w:lineRule="auto"/>
        <w:rPr>
          <w:rFonts w:cs="Calibri"/>
        </w:rPr>
      </w:pPr>
    </w:p>
    <w:p w14:paraId="496C3B59" w14:textId="77777777" w:rsidR="000B3E77" w:rsidRPr="0060277A" w:rsidRDefault="000B3E77" w:rsidP="000B3E77">
      <w:pPr>
        <w:pStyle w:val="ListParagraph"/>
        <w:numPr>
          <w:ilvl w:val="0"/>
          <w:numId w:val="10"/>
        </w:numPr>
        <w:spacing w:after="0" w:line="240" w:lineRule="auto"/>
        <w:rPr>
          <w:rFonts w:ascii="Calibri" w:hAnsi="Calibri" w:cs="Calibri"/>
        </w:rPr>
      </w:pPr>
      <w:r w:rsidRPr="0060277A">
        <w:rPr>
          <w:rFonts w:ascii="Calibri" w:hAnsi="Calibri" w:cs="Calibri"/>
          <w:b/>
        </w:rPr>
        <w:lastRenderedPageBreak/>
        <w:t>Referencing:</w:t>
      </w:r>
      <w:r w:rsidRPr="0060277A">
        <w:rPr>
          <w:rFonts w:ascii="Calibri" w:hAnsi="Calibri" w:cs="Calibri"/>
        </w:rPr>
        <w:t xml:space="preserve">  APA System</w:t>
      </w:r>
    </w:p>
    <w:p w14:paraId="582DA324" w14:textId="77777777" w:rsidR="000B3E77" w:rsidRPr="0060277A" w:rsidRDefault="000B3E77" w:rsidP="000B3E77">
      <w:pPr>
        <w:numPr>
          <w:ilvl w:val="0"/>
          <w:numId w:val="10"/>
        </w:numPr>
        <w:spacing w:after="0" w:line="240" w:lineRule="auto"/>
        <w:rPr>
          <w:rFonts w:cs="Calibri"/>
          <w:b/>
        </w:rPr>
      </w:pPr>
      <w:r w:rsidRPr="0060277A">
        <w:rPr>
          <w:rFonts w:cs="Calibri"/>
        </w:rPr>
        <w:t xml:space="preserve">Notwithstanding the above, </w:t>
      </w:r>
      <w:r w:rsidRPr="0060277A">
        <w:rPr>
          <w:rFonts w:cs="Calibri"/>
          <w:b/>
        </w:rPr>
        <w:t>collaboration</w:t>
      </w:r>
      <w:r w:rsidRPr="0060277A">
        <w:rPr>
          <w:rFonts w:cs="Calibri"/>
        </w:rPr>
        <w:t xml:space="preserve"> in course work is certainly encouraged as this promotes team spirit and group synergy as long provided originality is preserved.</w:t>
      </w:r>
    </w:p>
    <w:p w14:paraId="69D885CD" w14:textId="77777777" w:rsidR="000B3E77" w:rsidRPr="0060277A" w:rsidRDefault="000B3E77" w:rsidP="000B3E77">
      <w:pPr>
        <w:spacing w:after="0" w:line="240" w:lineRule="auto"/>
        <w:rPr>
          <w:rFonts w:cs="Calibri"/>
          <w:b/>
        </w:rPr>
      </w:pPr>
    </w:p>
    <w:p w14:paraId="3291EEA1" w14:textId="77777777" w:rsidR="000B3E77" w:rsidRPr="0060277A" w:rsidRDefault="000B3E77" w:rsidP="000B3E77">
      <w:pPr>
        <w:spacing w:after="0" w:line="240" w:lineRule="auto"/>
        <w:rPr>
          <w:rFonts w:cs="Calibri"/>
          <w:b/>
        </w:rPr>
      </w:pPr>
      <w:r w:rsidRPr="0060277A">
        <w:rPr>
          <w:rFonts w:cs="Calibri"/>
          <w:b/>
        </w:rPr>
        <w:t>Communication Channels</w:t>
      </w:r>
    </w:p>
    <w:p w14:paraId="237C5235" w14:textId="77777777" w:rsidR="000B3E77" w:rsidRPr="0060277A" w:rsidRDefault="000B3E77" w:rsidP="000B3E77">
      <w:pPr>
        <w:numPr>
          <w:ilvl w:val="0"/>
          <w:numId w:val="12"/>
        </w:numPr>
        <w:spacing w:after="0" w:line="240" w:lineRule="auto"/>
        <w:rPr>
          <w:rFonts w:cs="Calibri"/>
        </w:rPr>
      </w:pPr>
      <w:r w:rsidRPr="0060277A">
        <w:rPr>
          <w:rFonts w:cs="Calibri"/>
          <w:i/>
        </w:rPr>
        <w:t xml:space="preserve">E-mail </w:t>
      </w:r>
    </w:p>
    <w:p w14:paraId="736A8C2C" w14:textId="77777777" w:rsidR="000B3E77" w:rsidRPr="0060277A" w:rsidRDefault="000B3E77" w:rsidP="000B3E77">
      <w:pPr>
        <w:numPr>
          <w:ilvl w:val="0"/>
          <w:numId w:val="12"/>
        </w:numPr>
        <w:spacing w:after="0" w:line="240" w:lineRule="auto"/>
        <w:rPr>
          <w:rFonts w:cs="Calibri"/>
          <w:i/>
        </w:rPr>
      </w:pPr>
      <w:r w:rsidRPr="0060277A">
        <w:rPr>
          <w:rFonts w:cs="Calibri"/>
          <w:i/>
        </w:rPr>
        <w:t>Module Leader</w:t>
      </w:r>
    </w:p>
    <w:p w14:paraId="74BF2248" w14:textId="77777777" w:rsidR="000B3E77" w:rsidRDefault="000B3E77" w:rsidP="00417B2C">
      <w:pPr>
        <w:spacing w:after="200" w:line="276" w:lineRule="auto"/>
        <w:rPr>
          <w:b/>
          <w:bCs/>
        </w:rPr>
      </w:pPr>
    </w:p>
    <w:p w14:paraId="3E663F12" w14:textId="77777777" w:rsidR="00417B2C" w:rsidRDefault="00417B2C" w:rsidP="00417B2C"/>
    <w:p w14:paraId="28657C05" w14:textId="77777777" w:rsidR="00473059" w:rsidRPr="00A96C81" w:rsidRDefault="00473059" w:rsidP="00784D15">
      <w:pPr>
        <w:rPr>
          <w:rFonts w:cstheme="minorHAnsi"/>
        </w:rPr>
      </w:pPr>
    </w:p>
    <w:sectPr w:rsidR="00473059" w:rsidRPr="00A96C81" w:rsidSect="00C61E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76075" w14:textId="77777777" w:rsidR="00381065" w:rsidRDefault="00381065" w:rsidP="00381065">
      <w:pPr>
        <w:spacing w:after="0" w:line="240" w:lineRule="auto"/>
      </w:pPr>
      <w:r>
        <w:separator/>
      </w:r>
    </w:p>
  </w:endnote>
  <w:endnote w:type="continuationSeparator" w:id="0">
    <w:p w14:paraId="4FAA1B7C" w14:textId="77777777" w:rsidR="00381065" w:rsidRDefault="00381065" w:rsidP="00381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NewRomanPSMT">
    <w:altName w:val="Times New Roman"/>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FFF94" w14:textId="77777777" w:rsidR="00381065" w:rsidRDefault="003810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DC5E4" w14:textId="77777777" w:rsidR="00381065" w:rsidRDefault="003810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067AA" w14:textId="77777777" w:rsidR="00381065" w:rsidRDefault="003810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B3DD3" w14:textId="77777777" w:rsidR="00381065" w:rsidRDefault="00381065" w:rsidP="00381065">
      <w:pPr>
        <w:spacing w:after="0" w:line="240" w:lineRule="auto"/>
      </w:pPr>
      <w:r>
        <w:separator/>
      </w:r>
    </w:p>
  </w:footnote>
  <w:footnote w:type="continuationSeparator" w:id="0">
    <w:p w14:paraId="1C478134" w14:textId="77777777" w:rsidR="00381065" w:rsidRDefault="00381065" w:rsidP="00381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84176" w14:textId="77777777" w:rsidR="00381065" w:rsidRDefault="003810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42563" w14:textId="77777777" w:rsidR="00381065" w:rsidRDefault="003810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3E3AA" w14:textId="77777777" w:rsidR="00381065" w:rsidRDefault="003810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2021B"/>
    <w:multiLevelType w:val="hybridMultilevel"/>
    <w:tmpl w:val="0A606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B0363"/>
    <w:multiLevelType w:val="hybridMultilevel"/>
    <w:tmpl w:val="3676AE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E2CD0"/>
    <w:multiLevelType w:val="hybridMultilevel"/>
    <w:tmpl w:val="124A0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9E371D"/>
    <w:multiLevelType w:val="hybridMultilevel"/>
    <w:tmpl w:val="D366AC80"/>
    <w:lvl w:ilvl="0" w:tplc="28E8AEE0">
      <w:start w:val="1"/>
      <w:numFmt w:val="decimal"/>
      <w:lvlText w:val="%1."/>
      <w:lvlJc w:val="left"/>
      <w:pPr>
        <w:tabs>
          <w:tab w:val="num" w:pos="360"/>
        </w:tabs>
        <w:ind w:left="360" w:hanging="360"/>
      </w:pPr>
      <w:rPr>
        <w:b w:val="0"/>
      </w:rPr>
    </w:lvl>
    <w:lvl w:ilvl="1" w:tplc="19648A28">
      <w:start w:val="1"/>
      <w:numFmt w:val="lowerLetter"/>
      <w:lvlText w:val="%2."/>
      <w:lvlJc w:val="left"/>
      <w:pPr>
        <w:tabs>
          <w:tab w:val="num" w:pos="1440"/>
        </w:tabs>
        <w:ind w:left="1440" w:hanging="360"/>
      </w:pPr>
      <w:rPr>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88F6728"/>
    <w:multiLevelType w:val="hybridMultilevel"/>
    <w:tmpl w:val="638AF9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2671E5"/>
    <w:multiLevelType w:val="multilevel"/>
    <w:tmpl w:val="B048348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78674C"/>
    <w:multiLevelType w:val="multilevel"/>
    <w:tmpl w:val="7576BC5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82F4D32"/>
    <w:multiLevelType w:val="hybridMultilevel"/>
    <w:tmpl w:val="9BC45658"/>
    <w:lvl w:ilvl="0" w:tplc="04090001">
      <w:start w:val="1"/>
      <w:numFmt w:val="bullet"/>
      <w:lvlText w:val=""/>
      <w:lvlJc w:val="left"/>
      <w:pPr>
        <w:tabs>
          <w:tab w:val="num" w:pos="1160"/>
        </w:tabs>
        <w:ind w:left="1160" w:hanging="360"/>
      </w:pPr>
      <w:rPr>
        <w:rFonts w:ascii="Symbol" w:hAnsi="Symbol" w:hint="default"/>
      </w:rPr>
    </w:lvl>
    <w:lvl w:ilvl="1" w:tplc="04090003" w:tentative="1">
      <w:start w:val="1"/>
      <w:numFmt w:val="bullet"/>
      <w:lvlText w:val="o"/>
      <w:lvlJc w:val="left"/>
      <w:pPr>
        <w:tabs>
          <w:tab w:val="num" w:pos="1880"/>
        </w:tabs>
        <w:ind w:left="1880" w:hanging="360"/>
      </w:pPr>
      <w:rPr>
        <w:rFonts w:ascii="Courier New" w:hAnsi="Courier New" w:hint="default"/>
      </w:rPr>
    </w:lvl>
    <w:lvl w:ilvl="2" w:tplc="04090005" w:tentative="1">
      <w:start w:val="1"/>
      <w:numFmt w:val="bullet"/>
      <w:lvlText w:val=""/>
      <w:lvlJc w:val="left"/>
      <w:pPr>
        <w:tabs>
          <w:tab w:val="num" w:pos="2600"/>
        </w:tabs>
        <w:ind w:left="2600" w:hanging="360"/>
      </w:pPr>
      <w:rPr>
        <w:rFonts w:ascii="Wingdings" w:hAnsi="Wingdings" w:hint="default"/>
      </w:rPr>
    </w:lvl>
    <w:lvl w:ilvl="3" w:tplc="04090001" w:tentative="1">
      <w:start w:val="1"/>
      <w:numFmt w:val="bullet"/>
      <w:lvlText w:val=""/>
      <w:lvlJc w:val="left"/>
      <w:pPr>
        <w:tabs>
          <w:tab w:val="num" w:pos="3320"/>
        </w:tabs>
        <w:ind w:left="3320" w:hanging="360"/>
      </w:pPr>
      <w:rPr>
        <w:rFonts w:ascii="Symbol" w:hAnsi="Symbol" w:hint="default"/>
      </w:rPr>
    </w:lvl>
    <w:lvl w:ilvl="4" w:tplc="04090003" w:tentative="1">
      <w:start w:val="1"/>
      <w:numFmt w:val="bullet"/>
      <w:lvlText w:val="o"/>
      <w:lvlJc w:val="left"/>
      <w:pPr>
        <w:tabs>
          <w:tab w:val="num" w:pos="4040"/>
        </w:tabs>
        <w:ind w:left="4040" w:hanging="360"/>
      </w:pPr>
      <w:rPr>
        <w:rFonts w:ascii="Courier New" w:hAnsi="Courier New" w:hint="default"/>
      </w:rPr>
    </w:lvl>
    <w:lvl w:ilvl="5" w:tplc="04090005" w:tentative="1">
      <w:start w:val="1"/>
      <w:numFmt w:val="bullet"/>
      <w:lvlText w:val=""/>
      <w:lvlJc w:val="left"/>
      <w:pPr>
        <w:tabs>
          <w:tab w:val="num" w:pos="4760"/>
        </w:tabs>
        <w:ind w:left="4760" w:hanging="360"/>
      </w:pPr>
      <w:rPr>
        <w:rFonts w:ascii="Wingdings" w:hAnsi="Wingdings" w:hint="default"/>
      </w:rPr>
    </w:lvl>
    <w:lvl w:ilvl="6" w:tplc="04090001" w:tentative="1">
      <w:start w:val="1"/>
      <w:numFmt w:val="bullet"/>
      <w:lvlText w:val=""/>
      <w:lvlJc w:val="left"/>
      <w:pPr>
        <w:tabs>
          <w:tab w:val="num" w:pos="5480"/>
        </w:tabs>
        <w:ind w:left="5480" w:hanging="360"/>
      </w:pPr>
      <w:rPr>
        <w:rFonts w:ascii="Symbol" w:hAnsi="Symbol" w:hint="default"/>
      </w:rPr>
    </w:lvl>
    <w:lvl w:ilvl="7" w:tplc="04090003" w:tentative="1">
      <w:start w:val="1"/>
      <w:numFmt w:val="bullet"/>
      <w:lvlText w:val="o"/>
      <w:lvlJc w:val="left"/>
      <w:pPr>
        <w:tabs>
          <w:tab w:val="num" w:pos="6200"/>
        </w:tabs>
        <w:ind w:left="6200" w:hanging="360"/>
      </w:pPr>
      <w:rPr>
        <w:rFonts w:ascii="Courier New" w:hAnsi="Courier New" w:hint="default"/>
      </w:rPr>
    </w:lvl>
    <w:lvl w:ilvl="8" w:tplc="04090005" w:tentative="1">
      <w:start w:val="1"/>
      <w:numFmt w:val="bullet"/>
      <w:lvlText w:val=""/>
      <w:lvlJc w:val="left"/>
      <w:pPr>
        <w:tabs>
          <w:tab w:val="num" w:pos="6920"/>
        </w:tabs>
        <w:ind w:left="6920" w:hanging="360"/>
      </w:pPr>
      <w:rPr>
        <w:rFonts w:ascii="Wingdings" w:hAnsi="Wingdings" w:hint="default"/>
      </w:rPr>
    </w:lvl>
  </w:abstractNum>
  <w:abstractNum w:abstractNumId="8" w15:restartNumberingAfterBreak="0">
    <w:nsid w:val="3E102981"/>
    <w:multiLevelType w:val="hybridMultilevel"/>
    <w:tmpl w:val="CD4C644A"/>
    <w:lvl w:ilvl="0" w:tplc="28E8AEE0">
      <w:start w:val="1"/>
      <w:numFmt w:val="decimal"/>
      <w:lvlText w:val="%1."/>
      <w:lvlJc w:val="left"/>
      <w:pPr>
        <w:tabs>
          <w:tab w:val="num" w:pos="360"/>
        </w:tabs>
        <w:ind w:left="36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0BB05A3"/>
    <w:multiLevelType w:val="hybridMultilevel"/>
    <w:tmpl w:val="EFFAE6D4"/>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F47AC5"/>
    <w:multiLevelType w:val="hybridMultilevel"/>
    <w:tmpl w:val="76C2848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9B64361"/>
    <w:multiLevelType w:val="hybridMultilevel"/>
    <w:tmpl w:val="64801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E04BF6"/>
    <w:multiLevelType w:val="hybridMultilevel"/>
    <w:tmpl w:val="A6545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3683058">
    <w:abstractNumId w:val="11"/>
  </w:num>
  <w:num w:numId="2" w16cid:durableId="1084687343">
    <w:abstractNumId w:val="6"/>
  </w:num>
  <w:num w:numId="3" w16cid:durableId="1995209687">
    <w:abstractNumId w:val="5"/>
  </w:num>
  <w:num w:numId="4" w16cid:durableId="1884168555">
    <w:abstractNumId w:val="4"/>
  </w:num>
  <w:num w:numId="5" w16cid:durableId="1203523012">
    <w:abstractNumId w:val="9"/>
  </w:num>
  <w:num w:numId="6" w16cid:durableId="1483429288">
    <w:abstractNumId w:val="2"/>
  </w:num>
  <w:num w:numId="7" w16cid:durableId="1721398490">
    <w:abstractNumId w:val="1"/>
  </w:num>
  <w:num w:numId="8" w16cid:durableId="2097900570">
    <w:abstractNumId w:val="12"/>
  </w:num>
  <w:num w:numId="9" w16cid:durableId="995761245">
    <w:abstractNumId w:val="0"/>
  </w:num>
  <w:num w:numId="10" w16cid:durableId="1632326487">
    <w:abstractNumId w:val="3"/>
  </w:num>
  <w:num w:numId="11" w16cid:durableId="999233350">
    <w:abstractNumId w:val="8"/>
  </w:num>
  <w:num w:numId="12" w16cid:durableId="2114282956">
    <w:abstractNumId w:val="10"/>
  </w:num>
  <w:num w:numId="13" w16cid:durableId="545957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015"/>
    <w:rsid w:val="000B3E77"/>
    <w:rsid w:val="000C1EDD"/>
    <w:rsid w:val="000F3E80"/>
    <w:rsid w:val="00103CDF"/>
    <w:rsid w:val="001312D3"/>
    <w:rsid w:val="00207C90"/>
    <w:rsid w:val="002D3D47"/>
    <w:rsid w:val="002F4BC9"/>
    <w:rsid w:val="00302967"/>
    <w:rsid w:val="00317428"/>
    <w:rsid w:val="00326EB2"/>
    <w:rsid w:val="00337F7B"/>
    <w:rsid w:val="00376B86"/>
    <w:rsid w:val="00381065"/>
    <w:rsid w:val="00387E65"/>
    <w:rsid w:val="00417B2C"/>
    <w:rsid w:val="004260BD"/>
    <w:rsid w:val="0047128E"/>
    <w:rsid w:val="00473059"/>
    <w:rsid w:val="004A2015"/>
    <w:rsid w:val="004E39EB"/>
    <w:rsid w:val="004E5637"/>
    <w:rsid w:val="0056466A"/>
    <w:rsid w:val="00603F8D"/>
    <w:rsid w:val="00605D1F"/>
    <w:rsid w:val="006341B6"/>
    <w:rsid w:val="0068054C"/>
    <w:rsid w:val="006F2AA9"/>
    <w:rsid w:val="00765E5E"/>
    <w:rsid w:val="00784D15"/>
    <w:rsid w:val="00810AB1"/>
    <w:rsid w:val="0084513D"/>
    <w:rsid w:val="00856670"/>
    <w:rsid w:val="008658AA"/>
    <w:rsid w:val="00894CC6"/>
    <w:rsid w:val="008A7A67"/>
    <w:rsid w:val="008B025E"/>
    <w:rsid w:val="008C503B"/>
    <w:rsid w:val="00951909"/>
    <w:rsid w:val="00960A20"/>
    <w:rsid w:val="009C4C39"/>
    <w:rsid w:val="00A1018D"/>
    <w:rsid w:val="00A917A7"/>
    <w:rsid w:val="00A96C81"/>
    <w:rsid w:val="00AC2015"/>
    <w:rsid w:val="00B12AEF"/>
    <w:rsid w:val="00B4444D"/>
    <w:rsid w:val="00BA76FA"/>
    <w:rsid w:val="00BC35B5"/>
    <w:rsid w:val="00BC3D33"/>
    <w:rsid w:val="00C61EF9"/>
    <w:rsid w:val="00C72264"/>
    <w:rsid w:val="00C93B09"/>
    <w:rsid w:val="00C97C49"/>
    <w:rsid w:val="00CE4EA2"/>
    <w:rsid w:val="00D358A0"/>
    <w:rsid w:val="00D85420"/>
    <w:rsid w:val="00DC4755"/>
    <w:rsid w:val="00DD0568"/>
    <w:rsid w:val="00DE445F"/>
    <w:rsid w:val="00E84D1B"/>
    <w:rsid w:val="00EC07A2"/>
    <w:rsid w:val="00ED4215"/>
    <w:rsid w:val="00F66A98"/>
    <w:rsid w:val="00FA41BF"/>
    <w:rsid w:val="00FF1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FB36D"/>
  <w15:chartTrackingRefBased/>
  <w15:docId w15:val="{1B892B72-53B4-4572-A271-08A2E9EF0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54C"/>
    <w:pPr>
      <w:keepNext/>
      <w:keepLines/>
      <w:numPr>
        <w:numId w:val="2"/>
      </w:numPr>
      <w:spacing w:before="480" w:after="0" w:line="276" w:lineRule="auto"/>
      <w:jc w:val="both"/>
      <w:outlineLvl w:val="0"/>
    </w:pPr>
    <w:rPr>
      <w:rFonts w:ascii="Times New Roman" w:eastAsiaTheme="majorEastAsia" w:hAnsi="Times New Roman" w:cs="Times New Roman"/>
      <w:b/>
      <w:bCs/>
      <w:sz w:val="28"/>
      <w:szCs w:val="28"/>
      <w:lang w:val="en-GB"/>
    </w:rPr>
  </w:style>
  <w:style w:type="paragraph" w:styleId="Heading2">
    <w:name w:val="heading 2"/>
    <w:basedOn w:val="Heading1"/>
    <w:next w:val="Normal"/>
    <w:link w:val="Heading2Char"/>
    <w:uiPriority w:val="9"/>
    <w:unhideWhenUsed/>
    <w:qFormat/>
    <w:rsid w:val="0068054C"/>
    <w:pPr>
      <w:numPr>
        <w:ilvl w:val="1"/>
      </w:numPr>
      <w:spacing w:before="240"/>
      <w:outlineLvl w:val="1"/>
    </w:pPr>
  </w:style>
  <w:style w:type="paragraph" w:styleId="Heading3">
    <w:name w:val="heading 3"/>
    <w:basedOn w:val="Normal"/>
    <w:next w:val="Normal"/>
    <w:link w:val="Heading3Char"/>
    <w:unhideWhenUsed/>
    <w:qFormat/>
    <w:rsid w:val="0068054C"/>
    <w:pPr>
      <w:keepNext/>
      <w:numPr>
        <w:ilvl w:val="2"/>
        <w:numId w:val="2"/>
      </w:numPr>
      <w:spacing w:before="120" w:after="0" w:line="360" w:lineRule="auto"/>
      <w:jc w:val="both"/>
      <w:outlineLvl w:val="2"/>
    </w:pPr>
    <w:rPr>
      <w:rFonts w:ascii="Times New Roman" w:eastAsiaTheme="majorEastAsia" w:hAnsi="Times New Roman" w:cs="Times New Roman"/>
      <w:b/>
      <w:bCs/>
      <w:sz w:val="24"/>
      <w:lang w:val="en-GB"/>
    </w:rPr>
  </w:style>
  <w:style w:type="paragraph" w:styleId="Heading4">
    <w:name w:val="heading 4"/>
    <w:basedOn w:val="Normal"/>
    <w:next w:val="Normal"/>
    <w:link w:val="Heading4Char"/>
    <w:uiPriority w:val="9"/>
    <w:unhideWhenUsed/>
    <w:qFormat/>
    <w:rsid w:val="0068054C"/>
    <w:pPr>
      <w:keepNext/>
      <w:keepLines/>
      <w:numPr>
        <w:ilvl w:val="3"/>
        <w:numId w:val="2"/>
      </w:numPr>
      <w:spacing w:before="200" w:after="0" w:line="276" w:lineRule="auto"/>
      <w:jc w:val="both"/>
      <w:outlineLvl w:val="3"/>
    </w:pPr>
    <w:rPr>
      <w:rFonts w:asciiTheme="majorHAnsi" w:eastAsiaTheme="majorEastAsia" w:hAnsiTheme="majorHAnsi" w:cstheme="majorBidi"/>
      <w:b/>
      <w:bCs/>
      <w:i/>
      <w:iCs/>
      <w:color w:val="4472C4" w:themeColor="accent1"/>
      <w:sz w:val="24"/>
      <w:lang w:val="en-GB"/>
    </w:rPr>
  </w:style>
  <w:style w:type="paragraph" w:styleId="Heading5">
    <w:name w:val="heading 5"/>
    <w:basedOn w:val="Normal"/>
    <w:next w:val="Normal"/>
    <w:link w:val="Heading5Char"/>
    <w:uiPriority w:val="9"/>
    <w:semiHidden/>
    <w:unhideWhenUsed/>
    <w:qFormat/>
    <w:rsid w:val="0068054C"/>
    <w:pPr>
      <w:keepNext/>
      <w:keepLines/>
      <w:numPr>
        <w:ilvl w:val="4"/>
        <w:numId w:val="2"/>
      </w:numPr>
      <w:spacing w:before="200" w:after="0" w:line="240" w:lineRule="auto"/>
      <w:jc w:val="both"/>
      <w:outlineLvl w:val="4"/>
    </w:pPr>
    <w:rPr>
      <w:rFonts w:asciiTheme="majorHAnsi" w:eastAsiaTheme="majorEastAsia" w:hAnsiTheme="majorHAnsi" w:cstheme="majorBidi"/>
      <w:color w:val="1F3763" w:themeColor="accent1" w:themeShade="7F"/>
      <w:sz w:val="24"/>
      <w:szCs w:val="24"/>
      <w:lang w:val="en-GB"/>
    </w:rPr>
  </w:style>
  <w:style w:type="paragraph" w:styleId="Heading6">
    <w:name w:val="heading 6"/>
    <w:basedOn w:val="Normal"/>
    <w:next w:val="Normal"/>
    <w:link w:val="Heading6Char"/>
    <w:uiPriority w:val="9"/>
    <w:semiHidden/>
    <w:unhideWhenUsed/>
    <w:qFormat/>
    <w:rsid w:val="0068054C"/>
    <w:pPr>
      <w:keepNext/>
      <w:keepLines/>
      <w:numPr>
        <w:ilvl w:val="5"/>
        <w:numId w:val="2"/>
      </w:numPr>
      <w:spacing w:before="200" w:after="0" w:line="240" w:lineRule="auto"/>
      <w:jc w:val="both"/>
      <w:outlineLvl w:val="5"/>
    </w:pPr>
    <w:rPr>
      <w:rFonts w:asciiTheme="majorHAnsi" w:eastAsiaTheme="majorEastAsia" w:hAnsiTheme="majorHAnsi" w:cstheme="majorBidi"/>
      <w:i/>
      <w:iCs/>
      <w:color w:val="1F3763" w:themeColor="accent1" w:themeShade="7F"/>
      <w:sz w:val="24"/>
      <w:szCs w:val="24"/>
      <w:lang w:val="en-GB"/>
    </w:rPr>
  </w:style>
  <w:style w:type="paragraph" w:styleId="Heading7">
    <w:name w:val="heading 7"/>
    <w:basedOn w:val="Normal"/>
    <w:next w:val="Normal"/>
    <w:link w:val="Heading7Char"/>
    <w:uiPriority w:val="9"/>
    <w:semiHidden/>
    <w:unhideWhenUsed/>
    <w:qFormat/>
    <w:rsid w:val="0068054C"/>
    <w:pPr>
      <w:keepNext/>
      <w:keepLines/>
      <w:numPr>
        <w:ilvl w:val="6"/>
        <w:numId w:val="2"/>
      </w:numPr>
      <w:spacing w:before="200" w:after="0" w:line="240" w:lineRule="auto"/>
      <w:jc w:val="both"/>
      <w:outlineLvl w:val="6"/>
    </w:pPr>
    <w:rPr>
      <w:rFonts w:asciiTheme="majorHAnsi" w:eastAsiaTheme="majorEastAsia" w:hAnsiTheme="majorHAnsi" w:cstheme="majorBidi"/>
      <w:i/>
      <w:iCs/>
      <w:color w:val="404040" w:themeColor="text1" w:themeTint="BF"/>
      <w:sz w:val="24"/>
      <w:szCs w:val="24"/>
      <w:lang w:val="en-GB"/>
    </w:rPr>
  </w:style>
  <w:style w:type="paragraph" w:styleId="Heading8">
    <w:name w:val="heading 8"/>
    <w:basedOn w:val="Normal"/>
    <w:next w:val="Normal"/>
    <w:link w:val="Heading8Char"/>
    <w:uiPriority w:val="9"/>
    <w:semiHidden/>
    <w:unhideWhenUsed/>
    <w:qFormat/>
    <w:rsid w:val="0068054C"/>
    <w:pPr>
      <w:keepNext/>
      <w:keepLines/>
      <w:numPr>
        <w:ilvl w:val="7"/>
        <w:numId w:val="2"/>
      </w:numPr>
      <w:spacing w:before="200" w:after="0" w:line="240" w:lineRule="auto"/>
      <w:jc w:val="both"/>
      <w:outlineLvl w:val="7"/>
    </w:pPr>
    <w:rPr>
      <w:rFonts w:asciiTheme="majorHAnsi" w:eastAsiaTheme="majorEastAsia" w:hAnsiTheme="majorHAnsi" w:cstheme="majorBidi"/>
      <w:color w:val="4472C4" w:themeColor="accent1"/>
      <w:sz w:val="20"/>
      <w:szCs w:val="20"/>
      <w:lang w:val="en-GB"/>
    </w:rPr>
  </w:style>
  <w:style w:type="paragraph" w:styleId="Heading9">
    <w:name w:val="heading 9"/>
    <w:basedOn w:val="Normal"/>
    <w:next w:val="Normal"/>
    <w:link w:val="Heading9Char"/>
    <w:uiPriority w:val="9"/>
    <w:semiHidden/>
    <w:unhideWhenUsed/>
    <w:qFormat/>
    <w:rsid w:val="0068054C"/>
    <w:pPr>
      <w:keepNext/>
      <w:keepLines/>
      <w:numPr>
        <w:ilvl w:val="8"/>
        <w:numId w:val="2"/>
      </w:numPr>
      <w:spacing w:before="200" w:after="0" w:line="240" w:lineRule="auto"/>
      <w:jc w:val="both"/>
      <w:outlineLvl w:val="8"/>
    </w:pPr>
    <w:rPr>
      <w:rFonts w:asciiTheme="majorHAnsi" w:eastAsiaTheme="majorEastAsia" w:hAnsiTheme="majorHAnsi" w:cstheme="majorBidi"/>
      <w:i/>
      <w:iCs/>
      <w:color w:val="404040" w:themeColor="text1" w:themeTint="BF"/>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0568"/>
    <w:rPr>
      <w:color w:val="0563C1" w:themeColor="hyperlink"/>
      <w:u w:val="single"/>
    </w:rPr>
  </w:style>
  <w:style w:type="character" w:styleId="UnresolvedMention">
    <w:name w:val="Unresolved Mention"/>
    <w:basedOn w:val="DefaultParagraphFont"/>
    <w:uiPriority w:val="99"/>
    <w:semiHidden/>
    <w:unhideWhenUsed/>
    <w:rsid w:val="00DD0568"/>
    <w:rPr>
      <w:color w:val="605E5C"/>
      <w:shd w:val="clear" w:color="auto" w:fill="E1DFDD"/>
    </w:rPr>
  </w:style>
  <w:style w:type="paragraph" w:styleId="ListParagraph">
    <w:name w:val="List Paragraph"/>
    <w:basedOn w:val="Normal"/>
    <w:link w:val="ListParagraphChar"/>
    <w:uiPriority w:val="34"/>
    <w:qFormat/>
    <w:rsid w:val="008658AA"/>
    <w:pPr>
      <w:ind w:left="720"/>
      <w:contextualSpacing/>
    </w:pPr>
  </w:style>
  <w:style w:type="character" w:customStyle="1" w:styleId="Heading1Char">
    <w:name w:val="Heading 1 Char"/>
    <w:basedOn w:val="DefaultParagraphFont"/>
    <w:link w:val="Heading1"/>
    <w:uiPriority w:val="9"/>
    <w:rsid w:val="0068054C"/>
    <w:rPr>
      <w:rFonts w:ascii="Times New Roman" w:eastAsiaTheme="majorEastAsia" w:hAnsi="Times New Roman" w:cs="Times New Roman"/>
      <w:b/>
      <w:bCs/>
      <w:sz w:val="28"/>
      <w:szCs w:val="28"/>
      <w:lang w:val="en-GB"/>
    </w:rPr>
  </w:style>
  <w:style w:type="character" w:customStyle="1" w:styleId="Heading2Char">
    <w:name w:val="Heading 2 Char"/>
    <w:basedOn w:val="DefaultParagraphFont"/>
    <w:link w:val="Heading2"/>
    <w:uiPriority w:val="9"/>
    <w:rsid w:val="0068054C"/>
    <w:rPr>
      <w:rFonts w:ascii="Times New Roman" w:eastAsiaTheme="majorEastAsia" w:hAnsi="Times New Roman" w:cs="Times New Roman"/>
      <w:b/>
      <w:bCs/>
      <w:sz w:val="28"/>
      <w:szCs w:val="28"/>
      <w:lang w:val="en-GB"/>
    </w:rPr>
  </w:style>
  <w:style w:type="character" w:customStyle="1" w:styleId="Heading3Char">
    <w:name w:val="Heading 3 Char"/>
    <w:basedOn w:val="DefaultParagraphFont"/>
    <w:link w:val="Heading3"/>
    <w:rsid w:val="0068054C"/>
    <w:rPr>
      <w:rFonts w:ascii="Times New Roman" w:eastAsiaTheme="majorEastAsia" w:hAnsi="Times New Roman" w:cs="Times New Roman"/>
      <w:b/>
      <w:bCs/>
      <w:sz w:val="24"/>
      <w:lang w:val="en-GB"/>
    </w:rPr>
  </w:style>
  <w:style w:type="character" w:customStyle="1" w:styleId="Heading4Char">
    <w:name w:val="Heading 4 Char"/>
    <w:basedOn w:val="DefaultParagraphFont"/>
    <w:link w:val="Heading4"/>
    <w:uiPriority w:val="9"/>
    <w:rsid w:val="0068054C"/>
    <w:rPr>
      <w:rFonts w:asciiTheme="majorHAnsi" w:eastAsiaTheme="majorEastAsia" w:hAnsiTheme="majorHAnsi" w:cstheme="majorBidi"/>
      <w:b/>
      <w:bCs/>
      <w:i/>
      <w:iCs/>
      <w:color w:val="4472C4" w:themeColor="accent1"/>
      <w:sz w:val="24"/>
      <w:lang w:val="en-GB"/>
    </w:rPr>
  </w:style>
  <w:style w:type="character" w:customStyle="1" w:styleId="Heading5Char">
    <w:name w:val="Heading 5 Char"/>
    <w:basedOn w:val="DefaultParagraphFont"/>
    <w:link w:val="Heading5"/>
    <w:uiPriority w:val="9"/>
    <w:semiHidden/>
    <w:rsid w:val="0068054C"/>
    <w:rPr>
      <w:rFonts w:asciiTheme="majorHAnsi" w:eastAsiaTheme="majorEastAsia" w:hAnsiTheme="majorHAnsi" w:cstheme="majorBidi"/>
      <w:color w:val="1F3763" w:themeColor="accent1" w:themeShade="7F"/>
      <w:sz w:val="24"/>
      <w:szCs w:val="24"/>
      <w:lang w:val="en-GB"/>
    </w:rPr>
  </w:style>
  <w:style w:type="character" w:customStyle="1" w:styleId="Heading6Char">
    <w:name w:val="Heading 6 Char"/>
    <w:basedOn w:val="DefaultParagraphFont"/>
    <w:link w:val="Heading6"/>
    <w:uiPriority w:val="9"/>
    <w:semiHidden/>
    <w:rsid w:val="0068054C"/>
    <w:rPr>
      <w:rFonts w:asciiTheme="majorHAnsi" w:eastAsiaTheme="majorEastAsia" w:hAnsiTheme="majorHAnsi" w:cstheme="majorBidi"/>
      <w:i/>
      <w:iCs/>
      <w:color w:val="1F3763" w:themeColor="accent1" w:themeShade="7F"/>
      <w:sz w:val="24"/>
      <w:szCs w:val="24"/>
      <w:lang w:val="en-GB"/>
    </w:rPr>
  </w:style>
  <w:style w:type="character" w:customStyle="1" w:styleId="Heading7Char">
    <w:name w:val="Heading 7 Char"/>
    <w:basedOn w:val="DefaultParagraphFont"/>
    <w:link w:val="Heading7"/>
    <w:uiPriority w:val="9"/>
    <w:semiHidden/>
    <w:rsid w:val="0068054C"/>
    <w:rPr>
      <w:rFonts w:asciiTheme="majorHAnsi" w:eastAsiaTheme="majorEastAsia" w:hAnsiTheme="majorHAnsi" w:cstheme="majorBidi"/>
      <w:i/>
      <w:iCs/>
      <w:color w:val="404040" w:themeColor="text1" w:themeTint="BF"/>
      <w:sz w:val="24"/>
      <w:szCs w:val="24"/>
      <w:lang w:val="en-GB"/>
    </w:rPr>
  </w:style>
  <w:style w:type="character" w:customStyle="1" w:styleId="Heading8Char">
    <w:name w:val="Heading 8 Char"/>
    <w:basedOn w:val="DefaultParagraphFont"/>
    <w:link w:val="Heading8"/>
    <w:uiPriority w:val="9"/>
    <w:semiHidden/>
    <w:rsid w:val="0068054C"/>
    <w:rPr>
      <w:rFonts w:asciiTheme="majorHAnsi" w:eastAsiaTheme="majorEastAsia" w:hAnsiTheme="majorHAnsi" w:cstheme="majorBidi"/>
      <w:color w:val="4472C4" w:themeColor="accent1"/>
      <w:sz w:val="20"/>
      <w:szCs w:val="20"/>
      <w:lang w:val="en-GB"/>
    </w:rPr>
  </w:style>
  <w:style w:type="character" w:customStyle="1" w:styleId="Heading9Char">
    <w:name w:val="Heading 9 Char"/>
    <w:basedOn w:val="DefaultParagraphFont"/>
    <w:link w:val="Heading9"/>
    <w:uiPriority w:val="9"/>
    <w:semiHidden/>
    <w:rsid w:val="0068054C"/>
    <w:rPr>
      <w:rFonts w:asciiTheme="majorHAnsi" w:eastAsiaTheme="majorEastAsia" w:hAnsiTheme="majorHAnsi" w:cstheme="majorBidi"/>
      <w:i/>
      <w:iCs/>
      <w:color w:val="404040" w:themeColor="text1" w:themeTint="BF"/>
      <w:sz w:val="20"/>
      <w:szCs w:val="20"/>
      <w:lang w:val="en-GB"/>
    </w:rPr>
  </w:style>
  <w:style w:type="paragraph" w:customStyle="1" w:styleId="Default">
    <w:name w:val="Default"/>
    <w:rsid w:val="0068054C"/>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ListParagraphChar">
    <w:name w:val="List Paragraph Char"/>
    <w:basedOn w:val="DefaultParagraphFont"/>
    <w:link w:val="ListParagraph"/>
    <w:uiPriority w:val="34"/>
    <w:rsid w:val="00417B2C"/>
  </w:style>
  <w:style w:type="paragraph" w:styleId="Header">
    <w:name w:val="header"/>
    <w:basedOn w:val="Normal"/>
    <w:link w:val="HeaderChar"/>
    <w:uiPriority w:val="99"/>
    <w:unhideWhenUsed/>
    <w:rsid w:val="00381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065"/>
  </w:style>
  <w:style w:type="paragraph" w:styleId="Footer">
    <w:name w:val="footer"/>
    <w:basedOn w:val="Normal"/>
    <w:link w:val="FooterChar"/>
    <w:uiPriority w:val="99"/>
    <w:unhideWhenUsed/>
    <w:rsid w:val="00381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strathmore.zoom.us/j/91382378774?pwd=YXJtVkQ3dUsycHdjZkxLdEszVk9vQT09"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achia@strathmore.edu"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yrb2@cdc.gov" TargetMode="External"/><Relationship Id="rId19" Type="http://schemas.openxmlformats.org/officeDocument/2006/relationships/hyperlink" Target="https://www.math.hkust.edu.hk/~machas/numerical-methods.pdf" TargetMode="External"/><Relationship Id="rId4" Type="http://schemas.openxmlformats.org/officeDocument/2006/relationships/webSettings" Target="webSettings.xml"/><Relationship Id="rId9" Type="http://schemas.openxmlformats.org/officeDocument/2006/relationships/hyperlink" Target="mailto:achiathomas@gmail.co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Achia, Thomas (CDC/DDPHSIS/CGH/DGHT)</dc:creator>
  <cp:keywords/>
  <dc:description/>
  <cp:lastModifiedBy>Achia, Thomas (CDC/DDPHSIS/CGH/DGHT)</cp:lastModifiedBy>
  <cp:revision>2</cp:revision>
  <dcterms:created xsi:type="dcterms:W3CDTF">2023-03-20T15:00:00Z</dcterms:created>
  <dcterms:modified xsi:type="dcterms:W3CDTF">2023-03-20T15:00:00Z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2022-02-17T14:28:02Z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cf828e6a-10e4-44ac-97ae-0684a1addafd</vt:lpwstr>
  </property>
  <property fmtid="{D5CDD505-2E9C-101B-9397-08002B2CF9AE}" pid="8" name="MSIP_Label_8af03ff0-41c5-4c41-b55e-fabb8fae94be_ContentBits">
    <vt:lpwstr>0</vt:lpwstr>
  </property>
</Properties>
</file>