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836" w:rsidRPr="00543836" w:rsidRDefault="00543836" w:rsidP="00543836">
      <w:pPr>
        <w:rPr>
          <w:b/>
        </w:rPr>
      </w:pPr>
      <w:bookmarkStart w:id="0" w:name="_GoBack"/>
      <w:r w:rsidRPr="00543836">
        <w:rPr>
          <w:b/>
        </w:rPr>
        <w:t>Risk Management</w:t>
      </w:r>
    </w:p>
    <w:bookmarkEnd w:id="0"/>
    <w:p w:rsidR="00543836" w:rsidRPr="00543836" w:rsidRDefault="00543836" w:rsidP="00543836">
      <w:r w:rsidRPr="00543836">
        <w:t>The risk management cycle is a process that involves identifying, assessing, mitigating, and monitoring risks to a business or organization. The cycle typically consists of four main stages:</w:t>
      </w:r>
    </w:p>
    <w:p w:rsidR="00543836" w:rsidRPr="00543836" w:rsidRDefault="00543836" w:rsidP="00543836">
      <w:pPr>
        <w:numPr>
          <w:ilvl w:val="0"/>
          <w:numId w:val="26"/>
        </w:numPr>
      </w:pPr>
      <w:r w:rsidRPr="00543836">
        <w:t>Risk identification: The first stage of the cycle involves identifying all potential risks that may impact the organization. This may involve conducting a risk assessment, reviewing historical data and industry trends, and consulting with internal and external stakeholders.</w:t>
      </w:r>
    </w:p>
    <w:p w:rsidR="00543836" w:rsidRPr="00543836" w:rsidRDefault="00543836" w:rsidP="00543836">
      <w:pPr>
        <w:numPr>
          <w:ilvl w:val="0"/>
          <w:numId w:val="26"/>
        </w:numPr>
      </w:pPr>
      <w:r w:rsidRPr="00543836">
        <w:t>Risk assessment: Once risks have been identified, the next stage is to assess the likelihood and impact of each risk. This may involve developing risk models, evaluating the probability and severity of potential risks, and assigning a risk rating or score to each risk.</w:t>
      </w:r>
    </w:p>
    <w:p w:rsidR="00543836" w:rsidRPr="00543836" w:rsidRDefault="00543836" w:rsidP="00543836">
      <w:pPr>
        <w:numPr>
          <w:ilvl w:val="0"/>
          <w:numId w:val="26"/>
        </w:numPr>
      </w:pPr>
      <w:r w:rsidRPr="00543836">
        <w:t>Risk mitigation: After risks have been assessed, the next stage is to implement strategies to mitigate or reduce the impact of identified risks. This may involve implementing control measures, developing contingency plans, or transferring risk to a third party.</w:t>
      </w:r>
    </w:p>
    <w:p w:rsidR="00543836" w:rsidRPr="00543836" w:rsidRDefault="00543836" w:rsidP="00543836">
      <w:pPr>
        <w:numPr>
          <w:ilvl w:val="0"/>
          <w:numId w:val="26"/>
        </w:numPr>
      </w:pPr>
      <w:r w:rsidRPr="00543836">
        <w:t>Risk monitoring and review: The final stage of the cycle involves monitoring and reviewing risk on an ongoing basis. This may involve conducting regular risk assessments, monitoring the effectiveness of control measures, and adapting risk management strategies as necessary.</w:t>
      </w:r>
    </w:p>
    <w:p w:rsidR="00543836" w:rsidRPr="00543836" w:rsidRDefault="00543836" w:rsidP="00543836">
      <w:r w:rsidRPr="00543836">
        <w:t>The risk management cycle is a continuous process, and each stage is closely interlinked with the others. Effective risk management requires ongoing monitoring, review, and adaptation of risk management strategies to ensure that the organization is able to identify and mitigate potential risks in a timely and effective manner.</w:t>
      </w:r>
    </w:p>
    <w:p w:rsidR="00543836" w:rsidRDefault="00543836" w:rsidP="0091762B"/>
    <w:p w:rsidR="0091762B" w:rsidRPr="0091762B" w:rsidRDefault="0091762B" w:rsidP="0091762B">
      <w:pPr>
        <w:numPr>
          <w:ilvl w:val="0"/>
          <w:numId w:val="1"/>
        </w:numPr>
      </w:pPr>
      <w:r w:rsidRPr="0091762B">
        <w:t>Sovereign Risk:</w:t>
      </w:r>
    </w:p>
    <w:p w:rsidR="0091762B" w:rsidRPr="0091762B" w:rsidRDefault="0091762B" w:rsidP="0091762B">
      <w:pPr>
        <w:numPr>
          <w:ilvl w:val="1"/>
          <w:numId w:val="1"/>
        </w:numPr>
      </w:pPr>
      <w:r w:rsidRPr="0091762B">
        <w:t>Definition: The risk that a government may default on its financial obligations.</w:t>
      </w:r>
    </w:p>
    <w:p w:rsidR="0091762B" w:rsidRPr="0091762B" w:rsidRDefault="0091762B" w:rsidP="0091762B">
      <w:pPr>
        <w:numPr>
          <w:ilvl w:val="1"/>
          <w:numId w:val="1"/>
        </w:numPr>
      </w:pPr>
      <w:r w:rsidRPr="0091762B">
        <w:t>Mitigation measures: Diversification of investments across different countries, investing in countries with a strong credit rating, and staying up-to-date on political and economic developments.</w:t>
      </w:r>
    </w:p>
    <w:p w:rsidR="0091762B" w:rsidRPr="0091762B" w:rsidRDefault="0091762B" w:rsidP="0091762B">
      <w:pPr>
        <w:numPr>
          <w:ilvl w:val="0"/>
          <w:numId w:val="1"/>
        </w:numPr>
      </w:pPr>
      <w:r w:rsidRPr="0091762B">
        <w:t>Concentration Risk:</w:t>
      </w:r>
    </w:p>
    <w:p w:rsidR="0091762B" w:rsidRPr="0091762B" w:rsidRDefault="0091762B" w:rsidP="0091762B">
      <w:pPr>
        <w:numPr>
          <w:ilvl w:val="1"/>
          <w:numId w:val="1"/>
        </w:numPr>
      </w:pPr>
      <w:r w:rsidRPr="0091762B">
        <w:t>Definition: The risk that a significant portion of an investor's portfolio is invested in a single asset, industry, or sector.</w:t>
      </w:r>
    </w:p>
    <w:p w:rsidR="0091762B" w:rsidRPr="0091762B" w:rsidRDefault="0091762B" w:rsidP="0091762B">
      <w:pPr>
        <w:numPr>
          <w:ilvl w:val="1"/>
          <w:numId w:val="1"/>
        </w:numPr>
      </w:pPr>
      <w:r w:rsidRPr="0091762B">
        <w:t>Mitigation measures: Diversification of investments across different assets, industries, and sectors, regular portfolio rebalancing, and close monitoring of concentration levels.</w:t>
      </w:r>
    </w:p>
    <w:p w:rsidR="0091762B" w:rsidRPr="0091762B" w:rsidRDefault="0091762B" w:rsidP="0091762B">
      <w:pPr>
        <w:numPr>
          <w:ilvl w:val="0"/>
          <w:numId w:val="1"/>
        </w:numPr>
      </w:pPr>
      <w:r w:rsidRPr="0091762B">
        <w:t>Idiosyncratic Risk:</w:t>
      </w:r>
    </w:p>
    <w:p w:rsidR="0091762B" w:rsidRPr="0091762B" w:rsidRDefault="0091762B" w:rsidP="0091762B">
      <w:pPr>
        <w:numPr>
          <w:ilvl w:val="1"/>
          <w:numId w:val="1"/>
        </w:numPr>
      </w:pPr>
      <w:r w:rsidRPr="0091762B">
        <w:t>Definition: The risk that is unique to a particular company or industry and cannot be diversified away.</w:t>
      </w:r>
    </w:p>
    <w:p w:rsidR="0091762B" w:rsidRPr="0091762B" w:rsidRDefault="0091762B" w:rsidP="0091762B">
      <w:pPr>
        <w:numPr>
          <w:ilvl w:val="1"/>
          <w:numId w:val="1"/>
        </w:numPr>
      </w:pPr>
      <w:r w:rsidRPr="0091762B">
        <w:lastRenderedPageBreak/>
        <w:t>Mitigation measures: Investing in a well-diversified portfolio, performing thorough due diligence before making investment decisions, and monitoring portfolio risk on a regular basis.</w:t>
      </w:r>
    </w:p>
    <w:p w:rsidR="0091762B" w:rsidRPr="0091762B" w:rsidRDefault="0091762B" w:rsidP="0091762B">
      <w:pPr>
        <w:numPr>
          <w:ilvl w:val="0"/>
          <w:numId w:val="1"/>
        </w:numPr>
      </w:pPr>
      <w:r w:rsidRPr="0091762B">
        <w:t>Systemic Risk:</w:t>
      </w:r>
    </w:p>
    <w:p w:rsidR="0091762B" w:rsidRPr="0091762B" w:rsidRDefault="0091762B" w:rsidP="0091762B">
      <w:pPr>
        <w:numPr>
          <w:ilvl w:val="1"/>
          <w:numId w:val="1"/>
        </w:numPr>
      </w:pPr>
      <w:r w:rsidRPr="0091762B">
        <w:t>Definition: The risk that is inherent in the overall system and affects the entire market or economy.</w:t>
      </w:r>
    </w:p>
    <w:p w:rsidR="0091762B" w:rsidRPr="0091762B" w:rsidRDefault="0091762B" w:rsidP="0091762B">
      <w:pPr>
        <w:numPr>
          <w:ilvl w:val="1"/>
          <w:numId w:val="1"/>
        </w:numPr>
      </w:pPr>
      <w:r w:rsidRPr="0091762B">
        <w:t>Mitigation measures: Ensuring a well-functioning financial system, diversifying investments across different sectors and asset classes, and staying informed about global economic and political developments.</w:t>
      </w:r>
    </w:p>
    <w:p w:rsidR="0091762B" w:rsidRPr="0091762B" w:rsidRDefault="0091762B" w:rsidP="0091762B">
      <w:pPr>
        <w:numPr>
          <w:ilvl w:val="0"/>
          <w:numId w:val="1"/>
        </w:numPr>
      </w:pPr>
      <w:r w:rsidRPr="0091762B">
        <w:t>Basis Risk:</w:t>
      </w:r>
    </w:p>
    <w:p w:rsidR="0091762B" w:rsidRPr="0091762B" w:rsidRDefault="0091762B" w:rsidP="0091762B">
      <w:pPr>
        <w:numPr>
          <w:ilvl w:val="1"/>
          <w:numId w:val="1"/>
        </w:numPr>
      </w:pPr>
      <w:r w:rsidRPr="0091762B">
        <w:t>Definition: The risk that arises from a mismatch between the characteristics of a financial instrument and the underlying asset.</w:t>
      </w:r>
    </w:p>
    <w:p w:rsidR="0091762B" w:rsidRPr="0091762B" w:rsidRDefault="0091762B" w:rsidP="0091762B">
      <w:pPr>
        <w:numPr>
          <w:ilvl w:val="1"/>
          <w:numId w:val="1"/>
        </w:numPr>
      </w:pPr>
      <w:r w:rsidRPr="0091762B">
        <w:t>Mitigation measures: Hedging with financial instruments that have similar characteristics to the underlying asset, performing thorough due diligence before making investment decisions, and monitoring market movements closely.</w:t>
      </w:r>
    </w:p>
    <w:p w:rsidR="0091762B" w:rsidRPr="0091762B" w:rsidRDefault="0091762B" w:rsidP="0091762B">
      <w:pPr>
        <w:numPr>
          <w:ilvl w:val="0"/>
          <w:numId w:val="1"/>
        </w:numPr>
      </w:pPr>
      <w:r w:rsidRPr="0091762B">
        <w:t>Regulatory Risk:</w:t>
      </w:r>
    </w:p>
    <w:p w:rsidR="0091762B" w:rsidRPr="0091762B" w:rsidRDefault="0091762B" w:rsidP="0091762B">
      <w:pPr>
        <w:numPr>
          <w:ilvl w:val="1"/>
          <w:numId w:val="1"/>
        </w:numPr>
      </w:pPr>
      <w:r w:rsidRPr="0091762B">
        <w:t>Definition: The risk that arises from changes in regulations or laws that affect the financial industry.</w:t>
      </w:r>
    </w:p>
    <w:p w:rsidR="0091762B" w:rsidRPr="0091762B" w:rsidRDefault="0091762B" w:rsidP="0091762B">
      <w:pPr>
        <w:numPr>
          <w:ilvl w:val="1"/>
          <w:numId w:val="1"/>
        </w:numPr>
      </w:pPr>
      <w:r w:rsidRPr="0091762B">
        <w:t>Mitigation measures: Staying informed about changes in regulations, diversifying investments across different regions, and seeking the advice of legal and regulatory experts.</w:t>
      </w:r>
    </w:p>
    <w:p w:rsidR="0091762B" w:rsidRPr="0091762B" w:rsidRDefault="0091762B" w:rsidP="0091762B">
      <w:pPr>
        <w:numPr>
          <w:ilvl w:val="0"/>
          <w:numId w:val="1"/>
        </w:numPr>
      </w:pPr>
      <w:r w:rsidRPr="0091762B">
        <w:t>Translation Risk:</w:t>
      </w:r>
    </w:p>
    <w:p w:rsidR="0091762B" w:rsidRPr="0091762B" w:rsidRDefault="0091762B" w:rsidP="0091762B">
      <w:pPr>
        <w:numPr>
          <w:ilvl w:val="1"/>
          <w:numId w:val="1"/>
        </w:numPr>
      </w:pPr>
      <w:r w:rsidRPr="0091762B">
        <w:t>Definition: The risk that arises from fluctuations in exchange rates when converting foreign currency into the investor's home currency.</w:t>
      </w:r>
    </w:p>
    <w:p w:rsidR="0091762B" w:rsidRPr="0091762B" w:rsidRDefault="0091762B" w:rsidP="0091762B">
      <w:pPr>
        <w:numPr>
          <w:ilvl w:val="1"/>
          <w:numId w:val="1"/>
        </w:numPr>
      </w:pPr>
      <w:r w:rsidRPr="0091762B">
        <w:t>Mitigation measures: Hedging with financial instruments that protect against exchange rate fluctuations, diversifying investments across different currencies, and staying informed about global economic and political developments.</w:t>
      </w:r>
    </w:p>
    <w:p w:rsidR="0091762B" w:rsidRPr="0091762B" w:rsidRDefault="0091762B" w:rsidP="0091762B">
      <w:pPr>
        <w:numPr>
          <w:ilvl w:val="0"/>
          <w:numId w:val="1"/>
        </w:numPr>
      </w:pPr>
      <w:r w:rsidRPr="0091762B">
        <w:t>Functional Risk:</w:t>
      </w:r>
    </w:p>
    <w:p w:rsidR="0091762B" w:rsidRPr="0091762B" w:rsidRDefault="0091762B" w:rsidP="0091762B">
      <w:pPr>
        <w:numPr>
          <w:ilvl w:val="1"/>
          <w:numId w:val="1"/>
        </w:numPr>
      </w:pPr>
      <w:r w:rsidRPr="0091762B">
        <w:t>Definition: The risk that arises from a breakdown in the operational functions of an organization, such as IT systems or human resources.</w:t>
      </w:r>
    </w:p>
    <w:p w:rsidR="0091762B" w:rsidRPr="0091762B" w:rsidRDefault="0091762B" w:rsidP="0091762B">
      <w:pPr>
        <w:numPr>
          <w:ilvl w:val="1"/>
          <w:numId w:val="1"/>
        </w:numPr>
      </w:pPr>
      <w:r w:rsidRPr="0091762B">
        <w:t>Mitigation measures: Implementing robust operational risk management frameworks, investing in high-quality IT systems, and regularly reviewing and testing operational procedures.</w:t>
      </w:r>
    </w:p>
    <w:p w:rsidR="0091762B" w:rsidRPr="0091762B" w:rsidRDefault="0091762B" w:rsidP="0091762B">
      <w:pPr>
        <w:numPr>
          <w:ilvl w:val="0"/>
          <w:numId w:val="1"/>
        </w:numPr>
      </w:pPr>
      <w:r w:rsidRPr="0091762B">
        <w:t>Strategy Risk:</w:t>
      </w:r>
    </w:p>
    <w:p w:rsidR="0091762B" w:rsidRPr="0091762B" w:rsidRDefault="0091762B" w:rsidP="0091762B">
      <w:pPr>
        <w:numPr>
          <w:ilvl w:val="1"/>
          <w:numId w:val="1"/>
        </w:numPr>
      </w:pPr>
      <w:r w:rsidRPr="0091762B">
        <w:lastRenderedPageBreak/>
        <w:t>Definition: The risk that arises from a misalignment between an organization's strategic objectives and its operations.</w:t>
      </w:r>
    </w:p>
    <w:p w:rsidR="0091762B" w:rsidRPr="0091762B" w:rsidRDefault="0091762B" w:rsidP="0091762B">
      <w:pPr>
        <w:numPr>
          <w:ilvl w:val="1"/>
          <w:numId w:val="1"/>
        </w:numPr>
      </w:pPr>
      <w:r w:rsidRPr="0091762B">
        <w:t>Mitigation measures: Regularly reviewing and updating organizational strategy, setting clear and measurable objectives, and monitoring performance metrics closely.</w:t>
      </w:r>
    </w:p>
    <w:p w:rsidR="0091762B" w:rsidRPr="0091762B" w:rsidRDefault="0091762B" w:rsidP="0091762B">
      <w:pPr>
        <w:numPr>
          <w:ilvl w:val="0"/>
          <w:numId w:val="1"/>
        </w:numPr>
      </w:pPr>
      <w:r w:rsidRPr="0091762B">
        <w:t>Security Risk:</w:t>
      </w:r>
    </w:p>
    <w:p w:rsidR="0091762B" w:rsidRPr="0091762B" w:rsidRDefault="0091762B" w:rsidP="0091762B">
      <w:pPr>
        <w:numPr>
          <w:ilvl w:val="0"/>
          <w:numId w:val="2"/>
        </w:numPr>
      </w:pPr>
      <w:r w:rsidRPr="0091762B">
        <w:t>Definition: The risk that arises from a breach of an organization's security systems, resulting in loss or theft of sensitive data.</w:t>
      </w:r>
    </w:p>
    <w:p w:rsidR="0091762B" w:rsidRPr="0091762B" w:rsidRDefault="0091762B" w:rsidP="0091762B">
      <w:pPr>
        <w:numPr>
          <w:ilvl w:val="0"/>
          <w:numId w:val="2"/>
        </w:numPr>
      </w:pPr>
      <w:r w:rsidRPr="0091762B">
        <w:t>Mitigation measures: Implementing robust security systems and protocols, investing in cyber security training for employees, and regularly testing security systems for vulnerabilities.</w:t>
      </w:r>
    </w:p>
    <w:p w:rsidR="0091762B" w:rsidRPr="0091762B" w:rsidRDefault="0091762B" w:rsidP="0091762B">
      <w:pPr>
        <w:numPr>
          <w:ilvl w:val="0"/>
          <w:numId w:val="3"/>
        </w:numPr>
      </w:pPr>
      <w:r w:rsidRPr="0091762B">
        <w:t>Organizational Risk:</w:t>
      </w:r>
    </w:p>
    <w:p w:rsidR="0091762B" w:rsidRPr="0091762B" w:rsidRDefault="0091762B" w:rsidP="0091762B">
      <w:pPr>
        <w:numPr>
          <w:ilvl w:val="0"/>
          <w:numId w:val="4"/>
        </w:numPr>
      </w:pPr>
      <w:r w:rsidRPr="0091762B">
        <w:t>Definition: The risk that arises from internal factors within an organization, such as a weak governance structure or a lack of transparency.</w:t>
      </w:r>
    </w:p>
    <w:p w:rsidR="0091762B" w:rsidRPr="0091762B" w:rsidRDefault="0091762B" w:rsidP="0091762B">
      <w:pPr>
        <w:numPr>
          <w:ilvl w:val="0"/>
          <w:numId w:val="4"/>
        </w:numPr>
      </w:pPr>
      <w:r w:rsidRPr="0091762B">
        <w:t>Mitigation measures: Implementing strong governance structures and policies, regularly reviewing and updating organizational policies and procedures, and promoting transparency and accountability.</w:t>
      </w:r>
    </w:p>
    <w:p w:rsidR="0091762B" w:rsidRPr="0091762B" w:rsidRDefault="0091762B" w:rsidP="0091762B">
      <w:pPr>
        <w:numPr>
          <w:ilvl w:val="0"/>
          <w:numId w:val="5"/>
        </w:numPr>
      </w:pPr>
      <w:r w:rsidRPr="0091762B">
        <w:t>Demographic Risk:</w:t>
      </w:r>
    </w:p>
    <w:p w:rsidR="0091762B" w:rsidRPr="0091762B" w:rsidRDefault="0091762B" w:rsidP="0091762B">
      <w:pPr>
        <w:numPr>
          <w:ilvl w:val="0"/>
          <w:numId w:val="6"/>
        </w:numPr>
      </w:pPr>
      <w:r w:rsidRPr="0091762B">
        <w:t>Definition: The risk that arises from changes in demographics, such as an aging population or changes in consumer preferences.</w:t>
      </w:r>
    </w:p>
    <w:p w:rsidR="0091762B" w:rsidRPr="0091762B" w:rsidRDefault="0091762B" w:rsidP="0091762B">
      <w:pPr>
        <w:numPr>
          <w:ilvl w:val="0"/>
          <w:numId w:val="6"/>
        </w:numPr>
      </w:pPr>
      <w:r w:rsidRPr="0091762B">
        <w:t>Mitigation measures: Staying informed about demographic changes, adapting products and services to changing demographics, and diversifying investments across different sectors and asset classes.</w:t>
      </w:r>
    </w:p>
    <w:p w:rsidR="0091762B" w:rsidRPr="0091762B" w:rsidRDefault="0091762B" w:rsidP="0091762B">
      <w:pPr>
        <w:numPr>
          <w:ilvl w:val="0"/>
          <w:numId w:val="7"/>
        </w:numPr>
      </w:pPr>
      <w:r w:rsidRPr="0091762B">
        <w:t>People Risk:</w:t>
      </w:r>
    </w:p>
    <w:p w:rsidR="0091762B" w:rsidRPr="0091762B" w:rsidRDefault="0091762B" w:rsidP="0091762B">
      <w:pPr>
        <w:numPr>
          <w:ilvl w:val="0"/>
          <w:numId w:val="8"/>
        </w:numPr>
      </w:pPr>
      <w:r w:rsidRPr="0091762B">
        <w:t>Definition: The risk that arises from factors related to employees, such as turnover, lack of training, or a weak corporate culture.</w:t>
      </w:r>
    </w:p>
    <w:p w:rsidR="0091762B" w:rsidRPr="0091762B" w:rsidRDefault="0091762B" w:rsidP="0091762B">
      <w:pPr>
        <w:numPr>
          <w:ilvl w:val="0"/>
          <w:numId w:val="9"/>
        </w:numPr>
      </w:pPr>
      <w:r w:rsidRPr="0091762B">
        <w:t>Mitigation measures: Investing in employee training and development programs, creating a strong corporate culture, implementing strong human resources policies, and regularly monitoring employee satisfaction and turnover.</w:t>
      </w:r>
    </w:p>
    <w:p w:rsidR="0091762B" w:rsidRPr="0091762B" w:rsidRDefault="0091762B" w:rsidP="0091762B">
      <w:pPr>
        <w:numPr>
          <w:ilvl w:val="0"/>
          <w:numId w:val="10"/>
        </w:numPr>
      </w:pPr>
      <w:r w:rsidRPr="0091762B">
        <w:t>Fraud Risk:</w:t>
      </w:r>
    </w:p>
    <w:p w:rsidR="0091762B" w:rsidRPr="0091762B" w:rsidRDefault="0091762B" w:rsidP="0091762B">
      <w:pPr>
        <w:numPr>
          <w:ilvl w:val="0"/>
          <w:numId w:val="11"/>
        </w:numPr>
      </w:pPr>
      <w:r w:rsidRPr="0091762B">
        <w:t>Definition: The risk that arises from fraudulent activities, such as embezzlement or financial misstatements.</w:t>
      </w:r>
    </w:p>
    <w:p w:rsidR="0091762B" w:rsidRPr="0091762B" w:rsidRDefault="0091762B" w:rsidP="0091762B">
      <w:pPr>
        <w:numPr>
          <w:ilvl w:val="0"/>
          <w:numId w:val="11"/>
        </w:numPr>
      </w:pPr>
      <w:r w:rsidRPr="0091762B">
        <w:t>Mitigation measures: Implementing robust internal controls, conducting regular audits, and promoting a culture of honesty and transparency.</w:t>
      </w:r>
    </w:p>
    <w:p w:rsidR="0091762B" w:rsidRPr="0091762B" w:rsidRDefault="0091762B" w:rsidP="0091762B">
      <w:pPr>
        <w:numPr>
          <w:ilvl w:val="0"/>
          <w:numId w:val="12"/>
        </w:numPr>
      </w:pPr>
      <w:r w:rsidRPr="0091762B">
        <w:t>Agency Risk:</w:t>
      </w:r>
    </w:p>
    <w:p w:rsidR="0091762B" w:rsidRPr="0091762B" w:rsidRDefault="0091762B" w:rsidP="0091762B">
      <w:pPr>
        <w:numPr>
          <w:ilvl w:val="0"/>
          <w:numId w:val="13"/>
        </w:numPr>
      </w:pPr>
      <w:r w:rsidRPr="0091762B">
        <w:lastRenderedPageBreak/>
        <w:t>Definition: The risk that arises from conflicts of interest between different stakeholders, such as shareholders and management.</w:t>
      </w:r>
    </w:p>
    <w:p w:rsidR="0091762B" w:rsidRPr="0091762B" w:rsidRDefault="0091762B" w:rsidP="0091762B">
      <w:pPr>
        <w:numPr>
          <w:ilvl w:val="0"/>
          <w:numId w:val="13"/>
        </w:numPr>
      </w:pPr>
      <w:r w:rsidRPr="0091762B">
        <w:t>Mitigation measures: Implementing strong governance structures, promoting transparency and accountability, and ensuring that incentives are aligned with the interests of all stakeholders.</w:t>
      </w:r>
    </w:p>
    <w:p w:rsidR="0091762B" w:rsidRPr="0091762B" w:rsidRDefault="0091762B" w:rsidP="0091762B">
      <w:pPr>
        <w:numPr>
          <w:ilvl w:val="0"/>
          <w:numId w:val="14"/>
        </w:numPr>
      </w:pPr>
      <w:r w:rsidRPr="0091762B">
        <w:t>Model Risk:</w:t>
      </w:r>
    </w:p>
    <w:p w:rsidR="0091762B" w:rsidRPr="0091762B" w:rsidRDefault="0091762B" w:rsidP="0091762B">
      <w:pPr>
        <w:numPr>
          <w:ilvl w:val="0"/>
          <w:numId w:val="15"/>
        </w:numPr>
      </w:pPr>
      <w:r w:rsidRPr="0091762B">
        <w:t>Definition: The risk that arises from errors or assumptions in financial models used to make investment decisions.</w:t>
      </w:r>
    </w:p>
    <w:p w:rsidR="0091762B" w:rsidRPr="0091762B" w:rsidRDefault="0091762B" w:rsidP="0091762B">
      <w:pPr>
        <w:numPr>
          <w:ilvl w:val="0"/>
          <w:numId w:val="15"/>
        </w:numPr>
      </w:pPr>
      <w:r w:rsidRPr="0091762B">
        <w:t>Mitigation measures: Conducting thorough due diligence on financial models, regularly reviewing and updating models, and ensuring that models are validated by independent experts.</w:t>
      </w:r>
    </w:p>
    <w:p w:rsidR="0091762B" w:rsidRPr="0091762B" w:rsidRDefault="0091762B" w:rsidP="0091762B">
      <w:pPr>
        <w:numPr>
          <w:ilvl w:val="0"/>
          <w:numId w:val="16"/>
        </w:numPr>
      </w:pPr>
      <w:r w:rsidRPr="0091762B">
        <w:t>Process Risk:</w:t>
      </w:r>
    </w:p>
    <w:p w:rsidR="0091762B" w:rsidRPr="0091762B" w:rsidRDefault="0091762B" w:rsidP="0091762B">
      <w:pPr>
        <w:numPr>
          <w:ilvl w:val="0"/>
          <w:numId w:val="17"/>
        </w:numPr>
      </w:pPr>
      <w:r w:rsidRPr="0091762B">
        <w:t>Definition: The risk that arises from failures or weaknesses in an organization's processes and procedures.</w:t>
      </w:r>
    </w:p>
    <w:p w:rsidR="0091762B" w:rsidRPr="0091762B" w:rsidRDefault="0091762B" w:rsidP="0091762B">
      <w:pPr>
        <w:numPr>
          <w:ilvl w:val="0"/>
          <w:numId w:val="17"/>
        </w:numPr>
      </w:pPr>
      <w:r w:rsidRPr="0091762B">
        <w:t>Mitigation measures: Implementing strong process and procedure management frameworks, regularly reviewing and updating processes, and conducting regular risk assessments.</w:t>
      </w:r>
    </w:p>
    <w:p w:rsidR="0091762B" w:rsidRPr="0091762B" w:rsidRDefault="0091762B" w:rsidP="0091762B">
      <w:pPr>
        <w:numPr>
          <w:ilvl w:val="0"/>
          <w:numId w:val="18"/>
        </w:numPr>
      </w:pPr>
      <w:r w:rsidRPr="0091762B">
        <w:t>Data Risk:</w:t>
      </w:r>
    </w:p>
    <w:p w:rsidR="0091762B" w:rsidRPr="0091762B" w:rsidRDefault="0091762B" w:rsidP="0091762B">
      <w:pPr>
        <w:numPr>
          <w:ilvl w:val="0"/>
          <w:numId w:val="19"/>
        </w:numPr>
      </w:pPr>
      <w:r w:rsidRPr="0091762B">
        <w:t>Definition: The risk that arises from the loss, theft, or misuse of sensitive data.</w:t>
      </w:r>
    </w:p>
    <w:p w:rsidR="0091762B" w:rsidRPr="0091762B" w:rsidRDefault="0091762B" w:rsidP="0091762B">
      <w:pPr>
        <w:numPr>
          <w:ilvl w:val="0"/>
          <w:numId w:val="19"/>
        </w:numPr>
      </w:pPr>
      <w:r w:rsidRPr="0091762B">
        <w:t>Mitigation measures: Implementing strong data management and security protocols, regularly reviewing and updating data management policies, and ensuring that employees are trained in data security best practices.</w:t>
      </w:r>
    </w:p>
    <w:p w:rsidR="0091762B" w:rsidRPr="0091762B" w:rsidRDefault="0091762B" w:rsidP="0091762B">
      <w:pPr>
        <w:numPr>
          <w:ilvl w:val="0"/>
          <w:numId w:val="20"/>
        </w:numPr>
      </w:pPr>
      <w:r w:rsidRPr="0091762B">
        <w:t>Residual Risk:</w:t>
      </w:r>
    </w:p>
    <w:p w:rsidR="0091762B" w:rsidRPr="0091762B" w:rsidRDefault="0091762B" w:rsidP="0091762B">
      <w:pPr>
        <w:numPr>
          <w:ilvl w:val="0"/>
          <w:numId w:val="21"/>
        </w:numPr>
      </w:pPr>
      <w:r w:rsidRPr="0091762B">
        <w:t>Definition: The risk that remains after all other risk mitigation measures have been implemented.</w:t>
      </w:r>
    </w:p>
    <w:p w:rsidR="0091762B" w:rsidRPr="0091762B" w:rsidRDefault="0091762B" w:rsidP="0091762B">
      <w:pPr>
        <w:numPr>
          <w:ilvl w:val="0"/>
          <w:numId w:val="21"/>
        </w:numPr>
      </w:pPr>
      <w:r w:rsidRPr="0091762B">
        <w:t>Mitigation measures: Implementing a comprehensive risk management framework, regularly conducting risk assessments, and monitoring and managing residual risk on an ongoing basis.</w:t>
      </w:r>
    </w:p>
    <w:p w:rsidR="0091762B" w:rsidRPr="0091762B" w:rsidRDefault="0091762B" w:rsidP="0091762B">
      <w:pPr>
        <w:numPr>
          <w:ilvl w:val="0"/>
          <w:numId w:val="22"/>
        </w:numPr>
      </w:pPr>
      <w:r w:rsidRPr="0091762B">
        <w:t>Project Risk:</w:t>
      </w:r>
    </w:p>
    <w:p w:rsidR="0091762B" w:rsidRPr="0091762B" w:rsidRDefault="0091762B" w:rsidP="0091762B">
      <w:pPr>
        <w:numPr>
          <w:ilvl w:val="0"/>
          <w:numId w:val="23"/>
        </w:numPr>
      </w:pPr>
      <w:r w:rsidRPr="0091762B">
        <w:t>Definition: The risk that arises from the uncertainty and complexity of large-scale projects.</w:t>
      </w:r>
    </w:p>
    <w:p w:rsidR="0091762B" w:rsidRPr="0091762B" w:rsidRDefault="0091762B" w:rsidP="0091762B">
      <w:pPr>
        <w:numPr>
          <w:ilvl w:val="0"/>
          <w:numId w:val="23"/>
        </w:numPr>
      </w:pPr>
      <w:r w:rsidRPr="0091762B">
        <w:t>Mitigation measures: Implementing a robust project management framework, conducting thorough risk assessments, and regularly reviewing and updating project plans.</w:t>
      </w:r>
    </w:p>
    <w:p w:rsidR="0091762B" w:rsidRPr="0091762B" w:rsidRDefault="0091762B" w:rsidP="0091762B">
      <w:pPr>
        <w:numPr>
          <w:ilvl w:val="0"/>
          <w:numId w:val="24"/>
        </w:numPr>
      </w:pPr>
      <w:r w:rsidRPr="0091762B">
        <w:t>Strategic Risk:</w:t>
      </w:r>
    </w:p>
    <w:p w:rsidR="0091762B" w:rsidRPr="0091762B" w:rsidRDefault="0091762B" w:rsidP="0091762B">
      <w:pPr>
        <w:numPr>
          <w:ilvl w:val="0"/>
          <w:numId w:val="25"/>
        </w:numPr>
      </w:pPr>
      <w:r w:rsidRPr="0091762B">
        <w:t>Definition: The risk that arises from factors external to an organization, such as changes in market conditions or competitive landscape.</w:t>
      </w:r>
    </w:p>
    <w:p w:rsidR="0091762B" w:rsidRPr="0091762B" w:rsidRDefault="0091762B" w:rsidP="0091762B">
      <w:pPr>
        <w:numPr>
          <w:ilvl w:val="0"/>
          <w:numId w:val="25"/>
        </w:numPr>
      </w:pPr>
      <w:r w:rsidRPr="0091762B">
        <w:lastRenderedPageBreak/>
        <w:t>Mitigation measures: Conducting regular market and competitor analysis, implementing a flexible and adaptable organizational strategy, and diversifying investments across different sectors and asset classes.</w:t>
      </w:r>
    </w:p>
    <w:p w:rsidR="00D9481F" w:rsidRDefault="00E45B7F"/>
    <w:sectPr w:rsidR="00D94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4AF"/>
    <w:multiLevelType w:val="multilevel"/>
    <w:tmpl w:val="4AF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81EDB"/>
    <w:multiLevelType w:val="multilevel"/>
    <w:tmpl w:val="DF28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41C31"/>
    <w:multiLevelType w:val="multilevel"/>
    <w:tmpl w:val="950A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739C3"/>
    <w:multiLevelType w:val="multilevel"/>
    <w:tmpl w:val="3ECCA26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53966"/>
    <w:multiLevelType w:val="multilevel"/>
    <w:tmpl w:val="6AAEF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41FCC"/>
    <w:multiLevelType w:val="multilevel"/>
    <w:tmpl w:val="2858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53619"/>
    <w:multiLevelType w:val="multilevel"/>
    <w:tmpl w:val="1CB837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623A7"/>
    <w:multiLevelType w:val="multilevel"/>
    <w:tmpl w:val="F21CAA9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7495C"/>
    <w:multiLevelType w:val="multilevel"/>
    <w:tmpl w:val="35B0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61F65"/>
    <w:multiLevelType w:val="multilevel"/>
    <w:tmpl w:val="54F0E3B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C5116"/>
    <w:multiLevelType w:val="multilevel"/>
    <w:tmpl w:val="1DE6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D01484"/>
    <w:multiLevelType w:val="multilevel"/>
    <w:tmpl w:val="A49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1343B9"/>
    <w:multiLevelType w:val="multilevel"/>
    <w:tmpl w:val="B01466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C2772"/>
    <w:multiLevelType w:val="multilevel"/>
    <w:tmpl w:val="D10C5E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11566"/>
    <w:multiLevelType w:val="multilevel"/>
    <w:tmpl w:val="59FC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37397A"/>
    <w:multiLevelType w:val="multilevel"/>
    <w:tmpl w:val="96B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4318A"/>
    <w:multiLevelType w:val="multilevel"/>
    <w:tmpl w:val="4A7E1EC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4F6320"/>
    <w:multiLevelType w:val="multilevel"/>
    <w:tmpl w:val="1628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A2607"/>
    <w:multiLevelType w:val="multilevel"/>
    <w:tmpl w:val="2B8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1112A4"/>
    <w:multiLevelType w:val="multilevel"/>
    <w:tmpl w:val="C250E84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9665A9"/>
    <w:multiLevelType w:val="multilevel"/>
    <w:tmpl w:val="921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163B50"/>
    <w:multiLevelType w:val="multilevel"/>
    <w:tmpl w:val="5E1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843347"/>
    <w:multiLevelType w:val="multilevel"/>
    <w:tmpl w:val="D29A0DC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4078B2"/>
    <w:multiLevelType w:val="multilevel"/>
    <w:tmpl w:val="271013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A75772"/>
    <w:multiLevelType w:val="multilevel"/>
    <w:tmpl w:val="F71EEC1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2E235E"/>
    <w:multiLevelType w:val="multilevel"/>
    <w:tmpl w:val="120C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
  </w:num>
  <w:num w:numId="3">
    <w:abstractNumId w:val="6"/>
  </w:num>
  <w:num w:numId="4">
    <w:abstractNumId w:val="15"/>
  </w:num>
  <w:num w:numId="5">
    <w:abstractNumId w:val="12"/>
  </w:num>
  <w:num w:numId="6">
    <w:abstractNumId w:val="21"/>
  </w:num>
  <w:num w:numId="7">
    <w:abstractNumId w:val="7"/>
  </w:num>
  <w:num w:numId="8">
    <w:abstractNumId w:val="18"/>
  </w:num>
  <w:num w:numId="9">
    <w:abstractNumId w:val="1"/>
  </w:num>
  <w:num w:numId="10">
    <w:abstractNumId w:val="23"/>
  </w:num>
  <w:num w:numId="11">
    <w:abstractNumId w:val="17"/>
  </w:num>
  <w:num w:numId="12">
    <w:abstractNumId w:val="24"/>
  </w:num>
  <w:num w:numId="13">
    <w:abstractNumId w:val="25"/>
  </w:num>
  <w:num w:numId="14">
    <w:abstractNumId w:val="3"/>
  </w:num>
  <w:num w:numId="15">
    <w:abstractNumId w:val="0"/>
  </w:num>
  <w:num w:numId="16">
    <w:abstractNumId w:val="9"/>
  </w:num>
  <w:num w:numId="17">
    <w:abstractNumId w:val="5"/>
  </w:num>
  <w:num w:numId="18">
    <w:abstractNumId w:val="19"/>
  </w:num>
  <w:num w:numId="19">
    <w:abstractNumId w:val="20"/>
  </w:num>
  <w:num w:numId="20">
    <w:abstractNumId w:val="22"/>
  </w:num>
  <w:num w:numId="21">
    <w:abstractNumId w:val="10"/>
  </w:num>
  <w:num w:numId="22">
    <w:abstractNumId w:val="16"/>
  </w:num>
  <w:num w:numId="23">
    <w:abstractNumId w:val="8"/>
  </w:num>
  <w:num w:numId="24">
    <w:abstractNumId w:val="13"/>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20"/>
    <w:rsid w:val="00543836"/>
    <w:rsid w:val="008E6620"/>
    <w:rsid w:val="0090011C"/>
    <w:rsid w:val="0091762B"/>
    <w:rsid w:val="00AB5B63"/>
    <w:rsid w:val="00E4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3798"/>
  <w15:chartTrackingRefBased/>
  <w15:docId w15:val="{155DA782-8A66-44F4-B961-0A8103BB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918139">
      <w:bodyDiv w:val="1"/>
      <w:marLeft w:val="0"/>
      <w:marRight w:val="0"/>
      <w:marTop w:val="0"/>
      <w:marBottom w:val="0"/>
      <w:divBdr>
        <w:top w:val="none" w:sz="0" w:space="0" w:color="auto"/>
        <w:left w:val="none" w:sz="0" w:space="0" w:color="auto"/>
        <w:bottom w:val="none" w:sz="0" w:space="0" w:color="auto"/>
        <w:right w:val="none" w:sz="0" w:space="0" w:color="auto"/>
      </w:divBdr>
      <w:divsChild>
        <w:div w:id="1049113014">
          <w:marLeft w:val="0"/>
          <w:marRight w:val="0"/>
          <w:marTop w:val="0"/>
          <w:marBottom w:val="0"/>
          <w:divBdr>
            <w:top w:val="single" w:sz="2" w:space="0" w:color="auto"/>
            <w:left w:val="single" w:sz="2" w:space="0" w:color="auto"/>
            <w:bottom w:val="single" w:sz="6" w:space="0" w:color="auto"/>
            <w:right w:val="single" w:sz="2" w:space="0" w:color="auto"/>
          </w:divBdr>
          <w:divsChild>
            <w:div w:id="61147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755350">
                  <w:marLeft w:val="0"/>
                  <w:marRight w:val="0"/>
                  <w:marTop w:val="0"/>
                  <w:marBottom w:val="0"/>
                  <w:divBdr>
                    <w:top w:val="single" w:sz="2" w:space="0" w:color="D9D9E3"/>
                    <w:left w:val="single" w:sz="2" w:space="0" w:color="D9D9E3"/>
                    <w:bottom w:val="single" w:sz="2" w:space="0" w:color="D9D9E3"/>
                    <w:right w:val="single" w:sz="2" w:space="0" w:color="D9D9E3"/>
                  </w:divBdr>
                  <w:divsChild>
                    <w:div w:id="1512716055">
                      <w:marLeft w:val="0"/>
                      <w:marRight w:val="0"/>
                      <w:marTop w:val="0"/>
                      <w:marBottom w:val="0"/>
                      <w:divBdr>
                        <w:top w:val="single" w:sz="2" w:space="0" w:color="D9D9E3"/>
                        <w:left w:val="single" w:sz="2" w:space="0" w:color="D9D9E3"/>
                        <w:bottom w:val="single" w:sz="2" w:space="0" w:color="D9D9E3"/>
                        <w:right w:val="single" w:sz="2" w:space="0" w:color="D9D9E3"/>
                      </w:divBdr>
                      <w:divsChild>
                        <w:div w:id="580917622">
                          <w:marLeft w:val="0"/>
                          <w:marRight w:val="0"/>
                          <w:marTop w:val="0"/>
                          <w:marBottom w:val="0"/>
                          <w:divBdr>
                            <w:top w:val="single" w:sz="2" w:space="0" w:color="D9D9E3"/>
                            <w:left w:val="single" w:sz="2" w:space="0" w:color="D9D9E3"/>
                            <w:bottom w:val="single" w:sz="2" w:space="0" w:color="D9D9E3"/>
                            <w:right w:val="single" w:sz="2" w:space="0" w:color="D9D9E3"/>
                          </w:divBdr>
                          <w:divsChild>
                            <w:div w:id="38013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4161633">
          <w:marLeft w:val="0"/>
          <w:marRight w:val="0"/>
          <w:marTop w:val="0"/>
          <w:marBottom w:val="0"/>
          <w:divBdr>
            <w:top w:val="single" w:sz="2" w:space="0" w:color="auto"/>
            <w:left w:val="single" w:sz="2" w:space="0" w:color="auto"/>
            <w:bottom w:val="single" w:sz="6" w:space="0" w:color="auto"/>
            <w:right w:val="single" w:sz="2" w:space="0" w:color="auto"/>
          </w:divBdr>
          <w:divsChild>
            <w:div w:id="15437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788573">
                  <w:marLeft w:val="0"/>
                  <w:marRight w:val="0"/>
                  <w:marTop w:val="0"/>
                  <w:marBottom w:val="0"/>
                  <w:divBdr>
                    <w:top w:val="single" w:sz="2" w:space="0" w:color="D9D9E3"/>
                    <w:left w:val="single" w:sz="2" w:space="0" w:color="D9D9E3"/>
                    <w:bottom w:val="single" w:sz="2" w:space="0" w:color="D9D9E3"/>
                    <w:right w:val="single" w:sz="2" w:space="0" w:color="D9D9E3"/>
                  </w:divBdr>
                  <w:divsChild>
                    <w:div w:id="703143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747491">
                  <w:marLeft w:val="0"/>
                  <w:marRight w:val="0"/>
                  <w:marTop w:val="0"/>
                  <w:marBottom w:val="0"/>
                  <w:divBdr>
                    <w:top w:val="single" w:sz="2" w:space="0" w:color="D9D9E3"/>
                    <w:left w:val="single" w:sz="2" w:space="0" w:color="D9D9E3"/>
                    <w:bottom w:val="single" w:sz="2" w:space="0" w:color="D9D9E3"/>
                    <w:right w:val="single" w:sz="2" w:space="0" w:color="D9D9E3"/>
                  </w:divBdr>
                  <w:divsChild>
                    <w:div w:id="80227453">
                      <w:marLeft w:val="0"/>
                      <w:marRight w:val="0"/>
                      <w:marTop w:val="0"/>
                      <w:marBottom w:val="0"/>
                      <w:divBdr>
                        <w:top w:val="single" w:sz="2" w:space="0" w:color="D9D9E3"/>
                        <w:left w:val="single" w:sz="2" w:space="0" w:color="D9D9E3"/>
                        <w:bottom w:val="single" w:sz="2" w:space="0" w:color="D9D9E3"/>
                        <w:right w:val="single" w:sz="2" w:space="0" w:color="D9D9E3"/>
                      </w:divBdr>
                      <w:divsChild>
                        <w:div w:id="208668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591919">
          <w:marLeft w:val="0"/>
          <w:marRight w:val="0"/>
          <w:marTop w:val="0"/>
          <w:marBottom w:val="0"/>
          <w:divBdr>
            <w:top w:val="single" w:sz="2" w:space="0" w:color="auto"/>
            <w:left w:val="single" w:sz="2" w:space="0" w:color="auto"/>
            <w:bottom w:val="single" w:sz="6" w:space="0" w:color="auto"/>
            <w:right w:val="single" w:sz="2" w:space="0" w:color="auto"/>
          </w:divBdr>
          <w:divsChild>
            <w:div w:id="177794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443618">
                  <w:marLeft w:val="0"/>
                  <w:marRight w:val="0"/>
                  <w:marTop w:val="0"/>
                  <w:marBottom w:val="0"/>
                  <w:divBdr>
                    <w:top w:val="single" w:sz="2" w:space="0" w:color="D9D9E3"/>
                    <w:left w:val="single" w:sz="2" w:space="0" w:color="D9D9E3"/>
                    <w:bottom w:val="single" w:sz="2" w:space="0" w:color="D9D9E3"/>
                    <w:right w:val="single" w:sz="2" w:space="0" w:color="D9D9E3"/>
                  </w:divBdr>
                  <w:divsChild>
                    <w:div w:id="272712865">
                      <w:marLeft w:val="0"/>
                      <w:marRight w:val="0"/>
                      <w:marTop w:val="0"/>
                      <w:marBottom w:val="0"/>
                      <w:divBdr>
                        <w:top w:val="single" w:sz="2" w:space="0" w:color="D9D9E3"/>
                        <w:left w:val="single" w:sz="2" w:space="0" w:color="D9D9E3"/>
                        <w:bottom w:val="single" w:sz="2" w:space="0" w:color="D9D9E3"/>
                        <w:right w:val="single" w:sz="2" w:space="0" w:color="D9D9E3"/>
                      </w:divBdr>
                      <w:divsChild>
                        <w:div w:id="644432000">
                          <w:marLeft w:val="0"/>
                          <w:marRight w:val="0"/>
                          <w:marTop w:val="0"/>
                          <w:marBottom w:val="0"/>
                          <w:divBdr>
                            <w:top w:val="single" w:sz="2" w:space="0" w:color="D9D9E3"/>
                            <w:left w:val="single" w:sz="2" w:space="0" w:color="D9D9E3"/>
                            <w:bottom w:val="single" w:sz="2" w:space="0" w:color="D9D9E3"/>
                            <w:right w:val="single" w:sz="2" w:space="0" w:color="D9D9E3"/>
                          </w:divBdr>
                          <w:divsChild>
                            <w:div w:id="69908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2023-04-05T15:19:00Z</dcterms:created>
  <dcterms:modified xsi:type="dcterms:W3CDTF">2023-04-05T17:14:00Z</dcterms:modified>
</cp:coreProperties>
</file>