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81F" w:rsidRDefault="00E870CF" w:rsidP="00FF30B7">
      <w:pPr>
        <w:jc w:val="both"/>
      </w:pPr>
      <w:r>
        <w:t>You are a researcher, data scientist and AML/CFT expert.</w:t>
      </w:r>
    </w:p>
    <w:p w:rsidR="00E870CF" w:rsidRDefault="00E870CF" w:rsidP="00FF30B7">
      <w:pPr>
        <w:jc w:val="both"/>
      </w:pPr>
      <w:r>
        <w:t>You are writing a scientific paper. Here</w:t>
      </w:r>
      <w:r w:rsidR="00FF30B7">
        <w:t xml:space="preserve"> is</w:t>
      </w:r>
    </w:p>
    <w:p w:rsidR="00FF30B7" w:rsidRDefault="00FF30B7" w:rsidP="00FF30B7">
      <w:pPr>
        <w:jc w:val="both"/>
      </w:pPr>
    </w:p>
    <w:p w:rsidR="00FF30B7" w:rsidRPr="00FF30B7" w:rsidRDefault="00FF30B7" w:rsidP="00FF30B7">
      <w:pPr>
        <w:jc w:val="both"/>
      </w:pPr>
      <w:r w:rsidRPr="00FF30B7">
        <w:rPr>
          <w:b/>
          <w:bCs/>
        </w:rPr>
        <w:t>Problem Statement:</w:t>
      </w:r>
    </w:p>
    <w:p w:rsidR="00FF30B7" w:rsidRPr="00FF30B7" w:rsidRDefault="00FF30B7" w:rsidP="00FF30B7">
      <w:pPr>
        <w:jc w:val="both"/>
      </w:pPr>
      <w:r w:rsidRPr="00FF30B7">
        <w:t>Financial Intelligence Units (FIUs) routinely receive vast quantities of Suspicious Transaction Reports (STRs) and Suspicious Activity Reports (SARs), most of which are represented in extensive textual formats. The intricate and voluminous nature of these text-rich reports poses significant challenges for analysts. Manually sifting through and interpreting the details based on predicate offences, geographical indicators, and specific typologies is not only a strenuous and time-consuming endeavor but also fraught with potential errors. There is an inherent risk that analysts, due to cognitive load and the sheer volume of reports, might inadvertently overlook or forget critical pieces of information. Such oversights can result in substantial delays in escalating suspicious activities to the relevant Law Enforcement Agencies, potentially compromising the effectiveness of AML/CFT interventions. Addressing this challenge necessitates the exploration and development of systems adept at automatically extracting, classifying, and assigning salient information from these reports, ensuring that no crucial detail evades the scrutiny of the FIUs.</w:t>
      </w:r>
    </w:p>
    <w:p w:rsidR="00FF30B7" w:rsidRDefault="00FF30B7" w:rsidP="00FF30B7">
      <w:pPr>
        <w:jc w:val="both"/>
      </w:pPr>
      <w:r w:rsidRPr="00FF30B7">
        <w:rPr>
          <w:highlight w:val="cyan"/>
        </w:rPr>
        <w:t>Financial Intelligence Units (FIUs) consistently receive a large number of Suspicious Transaction Reports (STRs) and Suspicious Activity Reports (SARs), the majority of which contain detailed textual information. Analysts are tasked with meticulously examining each report, identifying details like predicate offences, geographical indicators, and particular typologies. Given the high volume of text-heavy reports and the intricate nature of their content, there's a tangible risk of critical information being missed. This oversight isn't just an operational concern; it directly affects the timely reporting of suspicious activities to the relevant Law Enforcement Agencies. The current method, reliant on human interpretation, can lead to inconsistent report assessments, missed details, and consequential delays in action. With ### cases reported last year and an estimated ###% increase in STRs and SARs submissions annually, the urgency of addressing this challenge cannot be overstated.</w:t>
      </w:r>
    </w:p>
    <w:p w:rsidR="00FF30B7" w:rsidRPr="00FF30B7" w:rsidRDefault="00FF30B7" w:rsidP="00FF30B7">
      <w:pPr>
        <w:jc w:val="both"/>
      </w:pPr>
      <w:r w:rsidRPr="00FF30B7">
        <w:rPr>
          <w:b/>
          <w:bCs/>
        </w:rPr>
        <w:t>Introduction Outline:</w:t>
      </w:r>
    </w:p>
    <w:p w:rsidR="00FF30B7" w:rsidRPr="00FF30B7" w:rsidRDefault="00FF30B7" w:rsidP="00FF30B7">
      <w:pPr>
        <w:numPr>
          <w:ilvl w:val="0"/>
          <w:numId w:val="1"/>
        </w:numPr>
        <w:jc w:val="both"/>
      </w:pPr>
      <w:r w:rsidRPr="00FF30B7">
        <w:rPr>
          <w:b/>
          <w:bCs/>
        </w:rPr>
        <w:t>Introduction to Financial Intelligence Units (FIUs)</w:t>
      </w:r>
    </w:p>
    <w:p w:rsidR="00FF30B7" w:rsidRPr="00FF30B7" w:rsidRDefault="00FF30B7" w:rsidP="00FF30B7">
      <w:pPr>
        <w:numPr>
          <w:ilvl w:val="1"/>
          <w:numId w:val="1"/>
        </w:numPr>
        <w:jc w:val="both"/>
      </w:pPr>
      <w:r w:rsidRPr="00FF30B7">
        <w:t>Brief overview: What are FIUs?</w:t>
      </w:r>
    </w:p>
    <w:p w:rsidR="00FF30B7" w:rsidRPr="00FF30B7" w:rsidRDefault="00FF30B7" w:rsidP="00FF30B7">
      <w:pPr>
        <w:numPr>
          <w:ilvl w:val="1"/>
          <w:numId w:val="1"/>
        </w:numPr>
        <w:jc w:val="both"/>
      </w:pPr>
      <w:r w:rsidRPr="00FF30B7">
        <w:t>The global importance of FIUs in combatting financial crimes.</w:t>
      </w:r>
    </w:p>
    <w:p w:rsidR="00FF30B7" w:rsidRPr="00FF30B7" w:rsidRDefault="00FF30B7" w:rsidP="00FF30B7">
      <w:pPr>
        <w:numPr>
          <w:ilvl w:val="1"/>
          <w:numId w:val="1"/>
        </w:numPr>
        <w:jc w:val="both"/>
      </w:pPr>
      <w:r w:rsidRPr="00FF30B7">
        <w:t>The role of FIUs in ensuring financial system integrity.</w:t>
      </w:r>
    </w:p>
    <w:p w:rsidR="00FF30B7" w:rsidRPr="00FF30B7" w:rsidRDefault="00FF30B7" w:rsidP="00FF30B7">
      <w:pPr>
        <w:numPr>
          <w:ilvl w:val="0"/>
          <w:numId w:val="1"/>
        </w:numPr>
        <w:jc w:val="both"/>
      </w:pPr>
      <w:r w:rsidRPr="00FF30B7">
        <w:rPr>
          <w:b/>
          <w:bCs/>
        </w:rPr>
        <w:t>Suspicious Transaction Reports (STRs)</w:t>
      </w:r>
    </w:p>
    <w:p w:rsidR="00FF30B7" w:rsidRPr="00FF30B7" w:rsidRDefault="00FF30B7" w:rsidP="00FF30B7">
      <w:pPr>
        <w:numPr>
          <w:ilvl w:val="1"/>
          <w:numId w:val="1"/>
        </w:numPr>
        <w:jc w:val="both"/>
      </w:pPr>
      <w:r w:rsidRPr="00FF30B7">
        <w:t>Definition and purpose of STRs.</w:t>
      </w:r>
    </w:p>
    <w:p w:rsidR="00FF30B7" w:rsidRPr="00FF30B7" w:rsidRDefault="00FF30B7" w:rsidP="00FF30B7">
      <w:pPr>
        <w:numPr>
          <w:ilvl w:val="1"/>
          <w:numId w:val="1"/>
        </w:numPr>
        <w:jc w:val="both"/>
      </w:pPr>
      <w:r w:rsidRPr="00FF30B7">
        <w:t>Typical sources and triggers for STRs.</w:t>
      </w:r>
    </w:p>
    <w:p w:rsidR="00FF30B7" w:rsidRPr="00FF30B7" w:rsidRDefault="00FF30B7" w:rsidP="00FF30B7">
      <w:pPr>
        <w:numPr>
          <w:ilvl w:val="1"/>
          <w:numId w:val="1"/>
        </w:numPr>
        <w:jc w:val="both"/>
      </w:pPr>
      <w:r w:rsidRPr="00FF30B7">
        <w:t>The importance of timely and accurate STR processing.</w:t>
      </w:r>
    </w:p>
    <w:p w:rsidR="00FF30B7" w:rsidRPr="00FF30B7" w:rsidRDefault="00FF30B7" w:rsidP="00FF30B7">
      <w:pPr>
        <w:numPr>
          <w:ilvl w:val="0"/>
          <w:numId w:val="1"/>
        </w:numPr>
        <w:jc w:val="both"/>
      </w:pPr>
      <w:r w:rsidRPr="00FF30B7">
        <w:rPr>
          <w:b/>
          <w:bCs/>
        </w:rPr>
        <w:t>Suspicious Activity Reports (SARs)</w:t>
      </w:r>
    </w:p>
    <w:p w:rsidR="00FF30B7" w:rsidRPr="00FF30B7" w:rsidRDefault="00FF30B7" w:rsidP="00FF30B7">
      <w:pPr>
        <w:numPr>
          <w:ilvl w:val="1"/>
          <w:numId w:val="1"/>
        </w:numPr>
        <w:jc w:val="both"/>
      </w:pPr>
      <w:r w:rsidRPr="00FF30B7">
        <w:lastRenderedPageBreak/>
        <w:t>Definition and distinction from STRs.</w:t>
      </w:r>
    </w:p>
    <w:p w:rsidR="00FF30B7" w:rsidRPr="00FF30B7" w:rsidRDefault="00FF30B7" w:rsidP="00FF30B7">
      <w:pPr>
        <w:numPr>
          <w:ilvl w:val="1"/>
          <w:numId w:val="1"/>
        </w:numPr>
        <w:jc w:val="both"/>
      </w:pPr>
      <w:r w:rsidRPr="00FF30B7">
        <w:t>Common scenarios leading to SARs.</w:t>
      </w:r>
    </w:p>
    <w:p w:rsidR="00FF30B7" w:rsidRPr="00FF30B7" w:rsidRDefault="00FF30B7" w:rsidP="00FF30B7">
      <w:pPr>
        <w:numPr>
          <w:ilvl w:val="1"/>
          <w:numId w:val="1"/>
        </w:numPr>
        <w:jc w:val="both"/>
      </w:pPr>
      <w:r w:rsidRPr="00FF30B7">
        <w:t>The broader implications of SARs in the financial landscape.</w:t>
      </w:r>
    </w:p>
    <w:p w:rsidR="00FF30B7" w:rsidRPr="00FF30B7" w:rsidRDefault="00FF30B7" w:rsidP="00FF30B7">
      <w:pPr>
        <w:numPr>
          <w:ilvl w:val="0"/>
          <w:numId w:val="1"/>
        </w:numPr>
        <w:jc w:val="both"/>
      </w:pPr>
      <w:r w:rsidRPr="00FF30B7">
        <w:rPr>
          <w:b/>
          <w:bCs/>
        </w:rPr>
        <w:t>The Current Landscape and Its Challenges</w:t>
      </w:r>
    </w:p>
    <w:p w:rsidR="00FF30B7" w:rsidRPr="00FF30B7" w:rsidRDefault="00FF30B7" w:rsidP="00FF30B7">
      <w:pPr>
        <w:numPr>
          <w:ilvl w:val="1"/>
          <w:numId w:val="1"/>
        </w:numPr>
        <w:jc w:val="both"/>
      </w:pPr>
      <w:r w:rsidRPr="00FF30B7">
        <w:t>The volume and complexity of reports received by FIUs.</w:t>
      </w:r>
    </w:p>
    <w:p w:rsidR="00FF30B7" w:rsidRPr="00FF30B7" w:rsidRDefault="00FF30B7" w:rsidP="00FF30B7">
      <w:pPr>
        <w:numPr>
          <w:ilvl w:val="1"/>
          <w:numId w:val="1"/>
        </w:numPr>
        <w:jc w:val="both"/>
      </w:pPr>
      <w:r w:rsidRPr="00FF30B7">
        <w:t>The human-centric approach and its limitations.</w:t>
      </w:r>
    </w:p>
    <w:p w:rsidR="00FF30B7" w:rsidRPr="00FF30B7" w:rsidRDefault="00FF30B7" w:rsidP="00FF30B7">
      <w:pPr>
        <w:numPr>
          <w:ilvl w:val="1"/>
          <w:numId w:val="1"/>
        </w:numPr>
        <w:jc w:val="both"/>
      </w:pPr>
      <w:r w:rsidRPr="00FF30B7">
        <w:t>The implications of delays and errors in STR and SAR processing.</w:t>
      </w:r>
    </w:p>
    <w:p w:rsidR="00FF30B7" w:rsidRPr="00FF30B7" w:rsidRDefault="00FF30B7" w:rsidP="00FF30B7">
      <w:pPr>
        <w:numPr>
          <w:ilvl w:val="0"/>
          <w:numId w:val="1"/>
        </w:numPr>
        <w:jc w:val="both"/>
      </w:pPr>
      <w:r w:rsidRPr="00FF30B7">
        <w:rPr>
          <w:b/>
          <w:bCs/>
        </w:rPr>
        <w:t>The Global Perspective</w:t>
      </w:r>
    </w:p>
    <w:p w:rsidR="00FF30B7" w:rsidRPr="00FF30B7" w:rsidRDefault="00FF30B7" w:rsidP="00FF30B7">
      <w:pPr>
        <w:numPr>
          <w:ilvl w:val="1"/>
          <w:numId w:val="1"/>
        </w:numPr>
        <w:jc w:val="both"/>
      </w:pPr>
      <w:r w:rsidRPr="00FF30B7">
        <w:t>Highlighting the universal nature of the challenge.</w:t>
      </w:r>
    </w:p>
    <w:p w:rsidR="00FF30B7" w:rsidRPr="00FF30B7" w:rsidRDefault="00FF30B7" w:rsidP="00FF30B7">
      <w:pPr>
        <w:numPr>
          <w:ilvl w:val="1"/>
          <w:numId w:val="1"/>
        </w:numPr>
        <w:jc w:val="both"/>
      </w:pPr>
      <w:r w:rsidRPr="00FF30B7">
        <w:t>Brief mention of the impact of financial crimes on global economies and security.</w:t>
      </w:r>
    </w:p>
    <w:p w:rsidR="00FF30B7" w:rsidRPr="00FF30B7" w:rsidRDefault="00FF30B7" w:rsidP="00FF30B7">
      <w:pPr>
        <w:numPr>
          <w:ilvl w:val="0"/>
          <w:numId w:val="1"/>
        </w:numPr>
        <w:jc w:val="both"/>
      </w:pPr>
      <w:r w:rsidRPr="00FF30B7">
        <w:rPr>
          <w:b/>
          <w:bCs/>
        </w:rPr>
        <w:t>Concluding Remarks</w:t>
      </w:r>
    </w:p>
    <w:p w:rsidR="00FF30B7" w:rsidRPr="00FF30B7" w:rsidRDefault="00FF30B7" w:rsidP="00FF30B7">
      <w:pPr>
        <w:numPr>
          <w:ilvl w:val="1"/>
          <w:numId w:val="1"/>
        </w:numPr>
        <w:jc w:val="both"/>
      </w:pPr>
      <w:r w:rsidRPr="00FF30B7">
        <w:t>Setting the stage for the rest of the paper by emphasizing the urgency and importance of understanding the intricacies of STRs, SARs, and their role within FIUs.</w:t>
      </w:r>
    </w:p>
    <w:p w:rsidR="00FF30B7" w:rsidRPr="00FF30B7" w:rsidRDefault="00FF30B7" w:rsidP="00FF30B7">
      <w:pPr>
        <w:jc w:val="both"/>
      </w:pPr>
      <w:r w:rsidRPr="00FF30B7">
        <w:t>This introduction aims to provide a foundational understanding of FIUs, STRs, and SARs to an audience unfamiliar with these concepts.</w:t>
      </w:r>
    </w:p>
    <w:p w:rsidR="00FF30B7" w:rsidRDefault="00FF30B7" w:rsidP="00FF30B7">
      <w:pPr>
        <w:jc w:val="both"/>
      </w:pPr>
    </w:p>
    <w:p w:rsidR="00ED4D4B" w:rsidRDefault="00ED4D4B" w:rsidP="00FF30B7">
      <w:pPr>
        <w:jc w:val="both"/>
      </w:pPr>
      <w:r>
        <w:t>What are FIUs?</w:t>
      </w:r>
    </w:p>
    <w:p w:rsidR="00ED4D4B" w:rsidRPr="00ED4D4B" w:rsidRDefault="00ED4D4B" w:rsidP="00ED4D4B">
      <w:pPr>
        <w:jc w:val="both"/>
      </w:pPr>
      <w:r w:rsidRPr="00ED4D4B">
        <w:t>Financial Intelligence Units (FIUs) are specialized governmental agencies dedicated to the collection, analysis, and dissemination of financial intelligence, particularly relating to suspicious or unusual financial activities. Their role is instrumental in efforts to combat money laundering, terrorist financing, and other financial crimes. Here's a concise overview:</w:t>
      </w:r>
    </w:p>
    <w:p w:rsidR="00ED4D4B" w:rsidRPr="00ED4D4B" w:rsidRDefault="00ED4D4B" w:rsidP="00ED4D4B">
      <w:pPr>
        <w:jc w:val="both"/>
      </w:pPr>
      <w:r w:rsidRPr="00ED4D4B">
        <w:rPr>
          <w:b/>
          <w:bCs/>
        </w:rPr>
        <w:t>Purpose and Role of FIUs:</w:t>
      </w:r>
    </w:p>
    <w:p w:rsidR="00ED4D4B" w:rsidRPr="00ED4D4B" w:rsidRDefault="00ED4D4B" w:rsidP="00ED4D4B">
      <w:pPr>
        <w:numPr>
          <w:ilvl w:val="0"/>
          <w:numId w:val="2"/>
        </w:numPr>
        <w:jc w:val="both"/>
      </w:pPr>
      <w:r w:rsidRPr="00ED4D4B">
        <w:rPr>
          <w:b/>
          <w:bCs/>
        </w:rPr>
        <w:t>Collection</w:t>
      </w:r>
      <w:r w:rsidRPr="00ED4D4B">
        <w:t>: FIUs receive reports from financial institutions and other entities about transactions that appear suspicious or deviate from expected patterns. The most common type of report is the Suspicious Transaction Report (STR), but FIUs might also receive reports on large cash transactions, cross-border currency movements, and other types of financial activities.</w:t>
      </w:r>
    </w:p>
    <w:p w:rsidR="00ED4D4B" w:rsidRPr="00ED4D4B" w:rsidRDefault="00ED4D4B" w:rsidP="00ED4D4B">
      <w:pPr>
        <w:numPr>
          <w:ilvl w:val="0"/>
          <w:numId w:val="2"/>
        </w:numPr>
        <w:jc w:val="both"/>
      </w:pPr>
      <w:r w:rsidRPr="00ED4D4B">
        <w:rPr>
          <w:b/>
          <w:bCs/>
        </w:rPr>
        <w:t>Analysis</w:t>
      </w:r>
      <w:r w:rsidRPr="00ED4D4B">
        <w:t>: After receiving these reports, FIUs analyze the information to determine its significance and whether further investigation is warranted. This involves understanding the context, linking related reports, and possibly incorporating information from other domestic or international sources.</w:t>
      </w:r>
    </w:p>
    <w:p w:rsidR="00ED4D4B" w:rsidRPr="00ED4D4B" w:rsidRDefault="00ED4D4B" w:rsidP="00ED4D4B">
      <w:pPr>
        <w:numPr>
          <w:ilvl w:val="0"/>
          <w:numId w:val="2"/>
        </w:numPr>
        <w:jc w:val="both"/>
      </w:pPr>
      <w:r w:rsidRPr="00ED4D4B">
        <w:rPr>
          <w:b/>
          <w:bCs/>
        </w:rPr>
        <w:t>Dissemination</w:t>
      </w:r>
      <w:r w:rsidRPr="00ED4D4B">
        <w:t>: If an FIU determines that a report or an analysis indicates a high likelihood of illicit activity, it will forward its findings to the appropriate law enforcement or prosecutorial authorities for further investigation. The FIU itself usually does not have prosecutorial power.</w:t>
      </w:r>
    </w:p>
    <w:p w:rsidR="00ED4D4B" w:rsidRPr="00ED4D4B" w:rsidRDefault="00ED4D4B" w:rsidP="00ED4D4B">
      <w:pPr>
        <w:numPr>
          <w:ilvl w:val="0"/>
          <w:numId w:val="2"/>
        </w:numPr>
        <w:jc w:val="both"/>
      </w:pPr>
      <w:r w:rsidRPr="00ED4D4B">
        <w:rPr>
          <w:b/>
          <w:bCs/>
        </w:rPr>
        <w:lastRenderedPageBreak/>
        <w:t>Regulation and Compliance</w:t>
      </w:r>
      <w:r w:rsidRPr="00ED4D4B">
        <w:t>: FIUs often play a role in ensuring that financial institutions are compliant with regulations that aim to prevent money laundering and terrorist financing. This includes issuing guidelines, overseeing reporting mechanisms, and conducting outreach to enhance compliance.</w:t>
      </w:r>
    </w:p>
    <w:p w:rsidR="00ED4D4B" w:rsidRPr="00ED4D4B" w:rsidRDefault="00ED4D4B" w:rsidP="00ED4D4B">
      <w:pPr>
        <w:numPr>
          <w:ilvl w:val="0"/>
          <w:numId w:val="2"/>
        </w:numPr>
        <w:jc w:val="both"/>
      </w:pPr>
      <w:r w:rsidRPr="00ED4D4B">
        <w:rPr>
          <w:b/>
          <w:bCs/>
        </w:rPr>
        <w:t>International Cooperation</w:t>
      </w:r>
      <w:r w:rsidRPr="00ED4D4B">
        <w:t>: Given the international nature of many financial transactions and crimes, FIUs collaborate across borders. They often share information with their foreign counterparts to track the global flow of illicit funds. The Egmont Group, an informal network of FIUs from around the world, facilitates this international cooperation.</w:t>
      </w:r>
    </w:p>
    <w:p w:rsidR="00ED4D4B" w:rsidRPr="00ED4D4B" w:rsidRDefault="00ED4D4B" w:rsidP="00ED4D4B">
      <w:pPr>
        <w:jc w:val="both"/>
      </w:pPr>
      <w:r w:rsidRPr="00ED4D4B">
        <w:rPr>
          <w:b/>
          <w:bCs/>
        </w:rPr>
        <w:t>Importance of FIUs:</w:t>
      </w:r>
    </w:p>
    <w:p w:rsidR="00ED4D4B" w:rsidRPr="00ED4D4B" w:rsidRDefault="00ED4D4B" w:rsidP="00ED4D4B">
      <w:pPr>
        <w:jc w:val="both"/>
      </w:pPr>
      <w:r w:rsidRPr="00ED4D4B">
        <w:t>FIUs play a critical role in the global effort to prevent the misuse of the financial system. By analyzing vast amounts of financial data, they can identify patterns, trends, and networks related to illicit activities, allowing law enforcement agencies to intervene effectively. Their work thus directly contributes to national and international security, the integrity of the financial system, and the prevention of financial crimes.</w:t>
      </w:r>
    </w:p>
    <w:p w:rsidR="00ED4D4B" w:rsidRDefault="00ED4D4B" w:rsidP="00FF30B7">
      <w:pPr>
        <w:jc w:val="both"/>
      </w:pPr>
      <w:r w:rsidRPr="00ED4D4B">
        <w:t>What is the Financial Action Task Force?</w:t>
      </w:r>
    </w:p>
    <w:p w:rsidR="00ED4D4B" w:rsidRPr="00ED4D4B" w:rsidRDefault="00ED4D4B" w:rsidP="00ED4D4B">
      <w:pPr>
        <w:jc w:val="both"/>
      </w:pPr>
      <w:r w:rsidRPr="00ED4D4B">
        <w:t>The Financial Action Task Force (FATF) is an intergovernmental organization established to set standards and promote effective implementation of legal, regulatory, and operational measures for combating money laundering, terrorist financing, and other related threats to the integrity of the international financial system.</w:t>
      </w:r>
    </w:p>
    <w:p w:rsidR="00ED4D4B" w:rsidRPr="00ED4D4B" w:rsidRDefault="00ED4D4B" w:rsidP="00ED4D4B">
      <w:pPr>
        <w:jc w:val="both"/>
      </w:pPr>
      <w:r w:rsidRPr="00ED4D4B">
        <w:t>Here's a more detailed overview:</w:t>
      </w:r>
    </w:p>
    <w:p w:rsidR="00ED4D4B" w:rsidRPr="00ED4D4B" w:rsidRDefault="00ED4D4B" w:rsidP="00ED4D4B">
      <w:pPr>
        <w:jc w:val="both"/>
      </w:pPr>
      <w:r w:rsidRPr="00ED4D4B">
        <w:rPr>
          <w:b/>
          <w:bCs/>
        </w:rPr>
        <w:t>History and Establishment</w:t>
      </w:r>
      <w:r w:rsidRPr="00ED4D4B">
        <w:t>:</w:t>
      </w:r>
    </w:p>
    <w:p w:rsidR="00ED4D4B" w:rsidRPr="00ED4D4B" w:rsidRDefault="00ED4D4B" w:rsidP="00ED4D4B">
      <w:pPr>
        <w:numPr>
          <w:ilvl w:val="0"/>
          <w:numId w:val="3"/>
        </w:numPr>
        <w:jc w:val="both"/>
      </w:pPr>
      <w:r w:rsidRPr="00ED4D4B">
        <w:rPr>
          <w:b/>
          <w:bCs/>
        </w:rPr>
        <w:t>Origins</w:t>
      </w:r>
      <w:r w:rsidRPr="00ED4D4B">
        <w:t>: The FATF was established in 1989 by the G7 summit in Paris, primarily to address the growing concern about money laundering.</w:t>
      </w:r>
    </w:p>
    <w:p w:rsidR="00ED4D4B" w:rsidRPr="00ED4D4B" w:rsidRDefault="00ED4D4B" w:rsidP="00ED4D4B">
      <w:pPr>
        <w:numPr>
          <w:ilvl w:val="0"/>
          <w:numId w:val="3"/>
        </w:numPr>
        <w:jc w:val="both"/>
      </w:pPr>
      <w:r w:rsidRPr="00ED4D4B">
        <w:rPr>
          <w:b/>
          <w:bCs/>
        </w:rPr>
        <w:t>Evolution</w:t>
      </w:r>
      <w:r w:rsidRPr="00ED4D4B">
        <w:t>: Its mandate has expanded over the years to include efforts against terrorist financing and proliferation financing (i.e., the financing of weapons of mass destruction).</w:t>
      </w:r>
    </w:p>
    <w:p w:rsidR="00ED4D4B" w:rsidRPr="00ED4D4B" w:rsidRDefault="00ED4D4B" w:rsidP="00ED4D4B">
      <w:pPr>
        <w:jc w:val="both"/>
      </w:pPr>
      <w:r w:rsidRPr="00ED4D4B">
        <w:rPr>
          <w:b/>
          <w:bCs/>
        </w:rPr>
        <w:t>Key Functions</w:t>
      </w:r>
      <w:r w:rsidRPr="00ED4D4B">
        <w:t>:</w:t>
      </w:r>
    </w:p>
    <w:p w:rsidR="00ED4D4B" w:rsidRPr="00ED4D4B" w:rsidRDefault="00ED4D4B" w:rsidP="00ED4D4B">
      <w:pPr>
        <w:numPr>
          <w:ilvl w:val="0"/>
          <w:numId w:val="4"/>
        </w:numPr>
        <w:jc w:val="both"/>
      </w:pPr>
      <w:r w:rsidRPr="00ED4D4B">
        <w:rPr>
          <w:b/>
          <w:bCs/>
        </w:rPr>
        <w:t>Setting Standards</w:t>
      </w:r>
      <w:r w:rsidRPr="00ED4D4B">
        <w:t>: The FATF develops and promotes a set of "Recommendations" or standards, which are recognized internationally as the global anti-money laundering (AML) and counter-terrorism financing (CFT) benchmark.</w:t>
      </w:r>
    </w:p>
    <w:p w:rsidR="00ED4D4B" w:rsidRPr="00ED4D4B" w:rsidRDefault="00ED4D4B" w:rsidP="00ED4D4B">
      <w:pPr>
        <w:numPr>
          <w:ilvl w:val="0"/>
          <w:numId w:val="4"/>
        </w:numPr>
        <w:jc w:val="both"/>
      </w:pPr>
      <w:r w:rsidRPr="00ED4D4B">
        <w:rPr>
          <w:b/>
          <w:bCs/>
        </w:rPr>
        <w:t>Evaluating Implementation</w:t>
      </w:r>
      <w:r w:rsidRPr="00ED4D4B">
        <w:t>: Through a rigorous peer-review process, the FATF assesses how effectively its member countries are implementing its Recommendations.</w:t>
      </w:r>
    </w:p>
    <w:p w:rsidR="00ED4D4B" w:rsidRPr="00ED4D4B" w:rsidRDefault="00ED4D4B" w:rsidP="00ED4D4B">
      <w:pPr>
        <w:numPr>
          <w:ilvl w:val="0"/>
          <w:numId w:val="4"/>
        </w:numPr>
        <w:jc w:val="both"/>
      </w:pPr>
      <w:r w:rsidRPr="00ED4D4B">
        <w:rPr>
          <w:b/>
          <w:bCs/>
        </w:rPr>
        <w:t>Identifying Risks</w:t>
      </w:r>
      <w:r w:rsidRPr="00ED4D4B">
        <w:t>: The organization identifies and reviews money laundering and terrorist financing techniques and countermeasures, often publishing reports on these topics.</w:t>
      </w:r>
    </w:p>
    <w:p w:rsidR="00ED4D4B" w:rsidRPr="00ED4D4B" w:rsidRDefault="00ED4D4B" w:rsidP="00ED4D4B">
      <w:pPr>
        <w:numPr>
          <w:ilvl w:val="0"/>
          <w:numId w:val="4"/>
        </w:numPr>
        <w:jc w:val="both"/>
      </w:pPr>
      <w:r w:rsidRPr="00ED4D4B">
        <w:rPr>
          <w:b/>
          <w:bCs/>
        </w:rPr>
        <w:t>Promoting Compliance</w:t>
      </w:r>
      <w:r w:rsidRPr="00ED4D4B">
        <w:t>: The FATF works to ensure widespread implementation of its standards. Countries that do not comply can face reputational consequences and even economic sanctions.</w:t>
      </w:r>
    </w:p>
    <w:p w:rsidR="00ED4D4B" w:rsidRPr="00ED4D4B" w:rsidRDefault="00ED4D4B" w:rsidP="00ED4D4B">
      <w:pPr>
        <w:jc w:val="both"/>
      </w:pPr>
      <w:r w:rsidRPr="00ED4D4B">
        <w:rPr>
          <w:b/>
          <w:bCs/>
        </w:rPr>
        <w:t>Members and Observers</w:t>
      </w:r>
      <w:r w:rsidRPr="00ED4D4B">
        <w:t>:</w:t>
      </w:r>
    </w:p>
    <w:p w:rsidR="00ED4D4B" w:rsidRPr="00ED4D4B" w:rsidRDefault="00ED4D4B" w:rsidP="00ED4D4B">
      <w:pPr>
        <w:numPr>
          <w:ilvl w:val="0"/>
          <w:numId w:val="5"/>
        </w:numPr>
        <w:jc w:val="both"/>
      </w:pPr>
      <w:r w:rsidRPr="00ED4D4B">
        <w:lastRenderedPageBreak/>
        <w:t>The FATF has 39 members, which include 37 member jurisdictions and 2 regional organizations (the European Commission and the Gulf Cooperation Council).</w:t>
      </w:r>
    </w:p>
    <w:p w:rsidR="00ED4D4B" w:rsidRPr="00ED4D4B" w:rsidRDefault="00ED4D4B" w:rsidP="00ED4D4B">
      <w:pPr>
        <w:numPr>
          <w:ilvl w:val="0"/>
          <w:numId w:val="5"/>
        </w:numPr>
        <w:jc w:val="both"/>
      </w:pPr>
      <w:r w:rsidRPr="00ED4D4B">
        <w:t>Numerous observer organizations, both countries and international entities, participate in its work.</w:t>
      </w:r>
    </w:p>
    <w:p w:rsidR="00ED4D4B" w:rsidRPr="00ED4D4B" w:rsidRDefault="00ED4D4B" w:rsidP="00ED4D4B">
      <w:pPr>
        <w:jc w:val="both"/>
      </w:pPr>
      <w:r w:rsidRPr="00ED4D4B">
        <w:rPr>
          <w:b/>
          <w:bCs/>
        </w:rPr>
        <w:t>FATF-Style Regional Bodies (FSRBs)</w:t>
      </w:r>
      <w:r w:rsidRPr="00ED4D4B">
        <w:t>:</w:t>
      </w:r>
    </w:p>
    <w:p w:rsidR="00ED4D4B" w:rsidRPr="00ED4D4B" w:rsidRDefault="00ED4D4B" w:rsidP="00ED4D4B">
      <w:pPr>
        <w:numPr>
          <w:ilvl w:val="0"/>
          <w:numId w:val="6"/>
        </w:numPr>
        <w:jc w:val="both"/>
      </w:pPr>
      <w:r w:rsidRPr="00ED4D4B">
        <w:t>In addition to the FATF, there are several FSRBs around the world. These regional groups also promote the adoption and implementation of the FATF Recommendations within their respective regions.</w:t>
      </w:r>
    </w:p>
    <w:p w:rsidR="00ED4D4B" w:rsidRPr="00ED4D4B" w:rsidRDefault="00ED4D4B" w:rsidP="00ED4D4B">
      <w:pPr>
        <w:numPr>
          <w:ilvl w:val="0"/>
          <w:numId w:val="6"/>
        </w:numPr>
        <w:jc w:val="both"/>
      </w:pPr>
      <w:r w:rsidRPr="00ED4D4B">
        <w:t>Examples include the Asia/Pacific Group on Money Laundering (APG) and the Caribbean Financial Action Task Force (CFATF).</w:t>
      </w:r>
    </w:p>
    <w:p w:rsidR="00ED4D4B" w:rsidRPr="00ED4D4B" w:rsidRDefault="00ED4D4B" w:rsidP="00ED4D4B">
      <w:pPr>
        <w:jc w:val="both"/>
      </w:pPr>
      <w:r w:rsidRPr="00ED4D4B">
        <w:rPr>
          <w:b/>
          <w:bCs/>
        </w:rPr>
        <w:t>Significance</w:t>
      </w:r>
      <w:r w:rsidRPr="00ED4D4B">
        <w:t>:</w:t>
      </w:r>
    </w:p>
    <w:p w:rsidR="00ED4D4B" w:rsidRPr="00ED4D4B" w:rsidRDefault="00ED4D4B" w:rsidP="00ED4D4B">
      <w:pPr>
        <w:numPr>
          <w:ilvl w:val="0"/>
          <w:numId w:val="7"/>
        </w:numPr>
        <w:jc w:val="both"/>
      </w:pPr>
      <w:r w:rsidRPr="00ED4D4B">
        <w:t>The FATF plays a pivotal role in global efforts to prevent illicit financial flows. Its "grey" and "black" lists, which identify countries with weak measures against money laundering and terrorist financing, can have significant economic implications for listed countries, often motivating them to enhance their regulatory systems.</w:t>
      </w:r>
    </w:p>
    <w:p w:rsidR="00ED4D4B" w:rsidRPr="00ED4D4B" w:rsidRDefault="00ED4D4B" w:rsidP="00ED4D4B">
      <w:pPr>
        <w:numPr>
          <w:ilvl w:val="0"/>
          <w:numId w:val="7"/>
        </w:numPr>
        <w:jc w:val="both"/>
      </w:pPr>
      <w:r w:rsidRPr="00ED4D4B">
        <w:t>Financial institutions and businesses also pay close attention to FATF evaluations when assessing risks related to transactions with certain countries.</w:t>
      </w:r>
    </w:p>
    <w:p w:rsidR="00ED4D4B" w:rsidRPr="00ED4D4B" w:rsidRDefault="00ED4D4B" w:rsidP="00ED4D4B">
      <w:pPr>
        <w:jc w:val="both"/>
      </w:pPr>
      <w:r w:rsidRPr="00ED4D4B">
        <w:t>In conclusion, the FATF is a cornerstone in global financial regulatory efforts, aiming to create a unified international response against money laundering, terrorist financing, and other financial crimes.</w:t>
      </w:r>
    </w:p>
    <w:p w:rsidR="00ED4D4B" w:rsidRPr="00ED4D4B" w:rsidRDefault="00ED4D4B" w:rsidP="00FF30B7">
      <w:pPr>
        <w:jc w:val="both"/>
        <w:rPr>
          <w:b/>
        </w:rPr>
      </w:pPr>
      <w:r w:rsidRPr="00ED4D4B">
        <w:rPr>
          <w:b/>
        </w:rPr>
        <w:t>What is the relation between FATF and FIUs?</w:t>
      </w:r>
    </w:p>
    <w:p w:rsidR="00ED4D4B" w:rsidRPr="00ED4D4B" w:rsidRDefault="00ED4D4B" w:rsidP="00ED4D4B">
      <w:pPr>
        <w:jc w:val="both"/>
      </w:pPr>
      <w:r w:rsidRPr="00ED4D4B">
        <w:t>The Financial Action Task Force (FATF) and Financial Intelligence Units (FIUs) play interconnected roles in the global framework for preventing money laundering, terrorist financing, and other illicit financial activities. Their relationship can be understood as follows:</w:t>
      </w:r>
    </w:p>
    <w:p w:rsidR="00ED4D4B" w:rsidRPr="00ED4D4B" w:rsidRDefault="00ED4D4B" w:rsidP="00ED4D4B">
      <w:pPr>
        <w:numPr>
          <w:ilvl w:val="0"/>
          <w:numId w:val="8"/>
        </w:numPr>
        <w:jc w:val="both"/>
      </w:pPr>
      <w:r w:rsidRPr="00ED4D4B">
        <w:rPr>
          <w:b/>
          <w:bCs/>
        </w:rPr>
        <w:t>Setting Standards</w:t>
      </w:r>
      <w:r w:rsidRPr="00ED4D4B">
        <w:t>:</w:t>
      </w:r>
    </w:p>
    <w:p w:rsidR="00ED4D4B" w:rsidRPr="00ED4D4B" w:rsidRDefault="00ED4D4B" w:rsidP="00ED4D4B">
      <w:pPr>
        <w:numPr>
          <w:ilvl w:val="1"/>
          <w:numId w:val="8"/>
        </w:numPr>
        <w:jc w:val="both"/>
      </w:pPr>
      <w:r w:rsidRPr="00ED4D4B">
        <w:t>The FATF, as the primary intergovernmental body responsible for setting global standards in the fight against money laundering and terrorist financing, establishes guidelines and best practices for the formation and operation of FIUs.</w:t>
      </w:r>
    </w:p>
    <w:p w:rsidR="00ED4D4B" w:rsidRPr="00ED4D4B" w:rsidRDefault="00ED4D4B" w:rsidP="00ED4D4B">
      <w:pPr>
        <w:numPr>
          <w:ilvl w:val="1"/>
          <w:numId w:val="8"/>
        </w:numPr>
        <w:jc w:val="both"/>
      </w:pPr>
      <w:r w:rsidRPr="00ED4D4B">
        <w:t>Specifically, FATF Recommendation 29 is dedicated to the roles and powers of FIUs. It recommends that countries should establish an FIU that serves as a national center for receiving, analyzing, and disseminating Suspicious Transaction Reports (STRs) and other relevant information.</w:t>
      </w:r>
    </w:p>
    <w:p w:rsidR="00ED4D4B" w:rsidRPr="00ED4D4B" w:rsidRDefault="00ED4D4B" w:rsidP="00ED4D4B">
      <w:pPr>
        <w:numPr>
          <w:ilvl w:val="0"/>
          <w:numId w:val="8"/>
        </w:numPr>
        <w:jc w:val="both"/>
      </w:pPr>
      <w:r w:rsidRPr="00ED4D4B">
        <w:rPr>
          <w:b/>
          <w:bCs/>
        </w:rPr>
        <w:t>Operational Implementation</w:t>
      </w:r>
      <w:r w:rsidRPr="00ED4D4B">
        <w:t>:</w:t>
      </w:r>
    </w:p>
    <w:p w:rsidR="00ED4D4B" w:rsidRPr="00ED4D4B" w:rsidRDefault="00ED4D4B" w:rsidP="00ED4D4B">
      <w:pPr>
        <w:numPr>
          <w:ilvl w:val="1"/>
          <w:numId w:val="8"/>
        </w:numPr>
        <w:jc w:val="both"/>
      </w:pPr>
      <w:r w:rsidRPr="00ED4D4B">
        <w:t>While the FATF sets the standards, FIUs are the national entities that operationalize many of these standards at the country level. They collect, analyze, and disseminate financial intelligence, acting as a critical node in the detection and deterrence of financial crimes.</w:t>
      </w:r>
    </w:p>
    <w:p w:rsidR="00ED4D4B" w:rsidRPr="00ED4D4B" w:rsidRDefault="00ED4D4B" w:rsidP="00ED4D4B">
      <w:pPr>
        <w:numPr>
          <w:ilvl w:val="1"/>
          <w:numId w:val="8"/>
        </w:numPr>
        <w:jc w:val="both"/>
      </w:pPr>
      <w:r w:rsidRPr="00ED4D4B">
        <w:lastRenderedPageBreak/>
        <w:t>The standards set by FATF guide how FIUs function, how they interact with reporting entities, and how they cooperate with other domestic and international bodies.</w:t>
      </w:r>
    </w:p>
    <w:p w:rsidR="00ED4D4B" w:rsidRPr="00ED4D4B" w:rsidRDefault="00ED4D4B" w:rsidP="00ED4D4B">
      <w:pPr>
        <w:numPr>
          <w:ilvl w:val="0"/>
          <w:numId w:val="8"/>
        </w:numPr>
        <w:jc w:val="both"/>
      </w:pPr>
      <w:r w:rsidRPr="00ED4D4B">
        <w:rPr>
          <w:b/>
          <w:bCs/>
        </w:rPr>
        <w:t>Evaluation and Monitoring</w:t>
      </w:r>
      <w:r w:rsidRPr="00ED4D4B">
        <w:t>:</w:t>
      </w:r>
    </w:p>
    <w:p w:rsidR="00ED4D4B" w:rsidRPr="00ED4D4B" w:rsidRDefault="00ED4D4B" w:rsidP="00ED4D4B">
      <w:pPr>
        <w:numPr>
          <w:ilvl w:val="1"/>
          <w:numId w:val="8"/>
        </w:numPr>
        <w:jc w:val="both"/>
      </w:pPr>
      <w:r w:rsidRPr="00ED4D4B">
        <w:t>As part of its Mutual Evaluation process, the FATF assesses how effectively countries have implemented its Recommendations, including those related to FIUs. This involves examining the legal and operational framework of the FIU, its autonomy and independence, the resources available to it, and its efficacy in analyzing and disseminating financial intelligence.</w:t>
      </w:r>
    </w:p>
    <w:p w:rsidR="00ED4D4B" w:rsidRPr="00ED4D4B" w:rsidRDefault="00ED4D4B" w:rsidP="00ED4D4B">
      <w:pPr>
        <w:numPr>
          <w:ilvl w:val="1"/>
          <w:numId w:val="8"/>
        </w:numPr>
        <w:jc w:val="both"/>
      </w:pPr>
      <w:r w:rsidRPr="00ED4D4B">
        <w:t>If deficiencies are identified in a country's FIU (or any other area), the FATF provides feedback, and the country is expected to address these shortcomings.</w:t>
      </w:r>
    </w:p>
    <w:p w:rsidR="00ED4D4B" w:rsidRPr="00ED4D4B" w:rsidRDefault="00ED4D4B" w:rsidP="00ED4D4B">
      <w:pPr>
        <w:numPr>
          <w:ilvl w:val="0"/>
          <w:numId w:val="8"/>
        </w:numPr>
        <w:jc w:val="both"/>
      </w:pPr>
      <w:r w:rsidRPr="00ED4D4B">
        <w:rPr>
          <w:b/>
          <w:bCs/>
        </w:rPr>
        <w:t>International Cooperation</w:t>
      </w:r>
      <w:r w:rsidRPr="00ED4D4B">
        <w:t>:</w:t>
      </w:r>
    </w:p>
    <w:p w:rsidR="00ED4D4B" w:rsidRPr="00ED4D4B" w:rsidRDefault="00ED4D4B" w:rsidP="00ED4D4B">
      <w:pPr>
        <w:numPr>
          <w:ilvl w:val="1"/>
          <w:numId w:val="8"/>
        </w:numPr>
        <w:jc w:val="both"/>
      </w:pPr>
      <w:r w:rsidRPr="00ED4D4B">
        <w:t>Both the FATF and FIUs emphasize the importance of international cooperation. The FATF sets standards for how countries should cooperate, while FIUs are often the entities directly involved in the exchange of information.</w:t>
      </w:r>
    </w:p>
    <w:p w:rsidR="00ED4D4B" w:rsidRPr="00ED4D4B" w:rsidRDefault="00ED4D4B" w:rsidP="00ED4D4B">
      <w:pPr>
        <w:numPr>
          <w:ilvl w:val="1"/>
          <w:numId w:val="8"/>
        </w:numPr>
        <w:jc w:val="both"/>
      </w:pPr>
      <w:r w:rsidRPr="00ED4D4B">
        <w:t>The Egmont Group, a global network of FIUs, facilitates this international exchange of financial intelligence among its members. The principles of cooperation promoted by the Egmont Group align with the FATF's standards on international cooperation.</w:t>
      </w:r>
    </w:p>
    <w:p w:rsidR="00ED4D4B" w:rsidRPr="00ED4D4B" w:rsidRDefault="00ED4D4B" w:rsidP="00ED4D4B">
      <w:pPr>
        <w:numPr>
          <w:ilvl w:val="0"/>
          <w:numId w:val="8"/>
        </w:numPr>
        <w:jc w:val="both"/>
      </w:pPr>
      <w:r w:rsidRPr="00ED4D4B">
        <w:rPr>
          <w:b/>
          <w:bCs/>
        </w:rPr>
        <w:t>Capacity Building and Training</w:t>
      </w:r>
      <w:r w:rsidRPr="00ED4D4B">
        <w:t>:</w:t>
      </w:r>
    </w:p>
    <w:p w:rsidR="00ED4D4B" w:rsidRPr="00ED4D4B" w:rsidRDefault="00ED4D4B" w:rsidP="00ED4D4B">
      <w:pPr>
        <w:numPr>
          <w:ilvl w:val="1"/>
          <w:numId w:val="8"/>
        </w:numPr>
        <w:jc w:val="both"/>
      </w:pPr>
      <w:r w:rsidRPr="00ED4D4B">
        <w:t>The FATF and its associated FATF-Style Regional Bodies (FSRBs) frequently hold training and capacity-building events. These often cater to FIUs, helping them understand and implement the latest best practices, technological tools, and analytical techniques.</w:t>
      </w:r>
    </w:p>
    <w:p w:rsidR="00ED4D4B" w:rsidRDefault="00ED4D4B" w:rsidP="00ED4D4B">
      <w:pPr>
        <w:jc w:val="both"/>
      </w:pPr>
      <w:r w:rsidRPr="00ED4D4B">
        <w:t>In summary, while the FATF provides the overarching standards and guidelines on anti-money laundering (AML) and counter-terrorism financing (CFT) measures, FIUs are the national entities directly responsible for implementing many of these measures. The robust functioning of FIUs is essential for countries to be in compliance with FATF standards and for the effective global combat against financial crimes.</w:t>
      </w:r>
    </w:p>
    <w:p w:rsidR="00190C2F" w:rsidRPr="00190C2F" w:rsidRDefault="00190C2F" w:rsidP="00190C2F">
      <w:pPr>
        <w:jc w:val="both"/>
      </w:pPr>
      <w:r w:rsidRPr="00190C2F">
        <w:t>Suspicious Transaction Reports (STRs) and Suspicious Activity Reports (SARs) are critical components in the global framework to combat money laundering, terrorist financing, and other illicit financial activities. They are reports that financial institutions (FIs), and sometimes other designated entities, are required to submit to their respective Financial Intelligence Units (FIUs) or relevant regulatory authorities when they identify transactions or patterns of activity that raise suspicions of being related to illicit activities.</w:t>
      </w:r>
    </w:p>
    <w:p w:rsidR="00190C2F" w:rsidRPr="00190C2F" w:rsidRDefault="00190C2F" w:rsidP="00190C2F">
      <w:pPr>
        <w:jc w:val="both"/>
      </w:pPr>
      <w:r w:rsidRPr="00190C2F">
        <w:t>Let's delve deeper into each:</w:t>
      </w:r>
    </w:p>
    <w:p w:rsidR="00190C2F" w:rsidRPr="00190C2F" w:rsidRDefault="00190C2F" w:rsidP="00190C2F">
      <w:pPr>
        <w:jc w:val="both"/>
        <w:rPr>
          <w:b/>
          <w:bCs/>
        </w:rPr>
      </w:pPr>
      <w:r w:rsidRPr="00190C2F">
        <w:rPr>
          <w:b/>
          <w:bCs/>
        </w:rPr>
        <w:t>1. Suspicious Transaction Reports (STRs):</w:t>
      </w:r>
    </w:p>
    <w:p w:rsidR="00190C2F" w:rsidRPr="00190C2F" w:rsidRDefault="00190C2F" w:rsidP="00190C2F">
      <w:pPr>
        <w:numPr>
          <w:ilvl w:val="0"/>
          <w:numId w:val="9"/>
        </w:numPr>
        <w:jc w:val="both"/>
      </w:pPr>
      <w:r w:rsidRPr="00190C2F">
        <w:rPr>
          <w:b/>
          <w:bCs/>
        </w:rPr>
        <w:t>Description of Activity/Transaction</w:t>
      </w:r>
      <w:r w:rsidRPr="00190C2F">
        <w:t>:</w:t>
      </w:r>
    </w:p>
    <w:p w:rsidR="00190C2F" w:rsidRPr="00190C2F" w:rsidRDefault="00190C2F" w:rsidP="00190C2F">
      <w:pPr>
        <w:numPr>
          <w:ilvl w:val="1"/>
          <w:numId w:val="9"/>
        </w:numPr>
        <w:jc w:val="both"/>
      </w:pPr>
      <w:r w:rsidRPr="00190C2F">
        <w:t>An STR typically describes a specific transaction (or a pattern of transactions) that was either executed or attempted at a financial institution.</w:t>
      </w:r>
    </w:p>
    <w:p w:rsidR="00190C2F" w:rsidRPr="00190C2F" w:rsidRDefault="00190C2F" w:rsidP="00190C2F">
      <w:pPr>
        <w:numPr>
          <w:ilvl w:val="1"/>
          <w:numId w:val="9"/>
        </w:numPr>
        <w:jc w:val="both"/>
      </w:pPr>
      <w:r w:rsidRPr="00190C2F">
        <w:lastRenderedPageBreak/>
        <w:t>This might include details like the identities of the parties involved, account numbers, transaction amounts, date and time, and any other relevant transaction details.</w:t>
      </w:r>
    </w:p>
    <w:p w:rsidR="00190C2F" w:rsidRPr="00190C2F" w:rsidRDefault="00190C2F" w:rsidP="00190C2F">
      <w:pPr>
        <w:numPr>
          <w:ilvl w:val="0"/>
          <w:numId w:val="9"/>
        </w:numPr>
        <w:jc w:val="both"/>
      </w:pPr>
      <w:r w:rsidRPr="00190C2F">
        <w:rPr>
          <w:b/>
          <w:bCs/>
        </w:rPr>
        <w:t>Basis of Suspicion</w:t>
      </w:r>
      <w:r w:rsidRPr="00190C2F">
        <w:t>:</w:t>
      </w:r>
    </w:p>
    <w:p w:rsidR="00190C2F" w:rsidRPr="00190C2F" w:rsidRDefault="00190C2F" w:rsidP="00190C2F">
      <w:pPr>
        <w:numPr>
          <w:ilvl w:val="1"/>
          <w:numId w:val="9"/>
        </w:numPr>
        <w:jc w:val="both"/>
      </w:pPr>
      <w:r w:rsidRPr="00190C2F">
        <w:rPr>
          <w:b/>
          <w:bCs/>
        </w:rPr>
        <w:t>Unusual size or frequency</w:t>
      </w:r>
      <w:r w:rsidRPr="00190C2F">
        <w:t>: A transaction significantly larger than what's typical for a specific customer or type of account.</w:t>
      </w:r>
    </w:p>
    <w:p w:rsidR="00190C2F" w:rsidRPr="00190C2F" w:rsidRDefault="00190C2F" w:rsidP="00190C2F">
      <w:pPr>
        <w:numPr>
          <w:ilvl w:val="1"/>
          <w:numId w:val="9"/>
        </w:numPr>
        <w:jc w:val="both"/>
      </w:pPr>
      <w:r w:rsidRPr="00190C2F">
        <w:rPr>
          <w:b/>
          <w:bCs/>
        </w:rPr>
        <w:t>Mismatch with customer's profile</w:t>
      </w:r>
      <w:r w:rsidRPr="00190C2F">
        <w:t>: A transaction that doesn't align with what's known about the customer, their business, or their financial behavior.</w:t>
      </w:r>
    </w:p>
    <w:p w:rsidR="00190C2F" w:rsidRPr="00190C2F" w:rsidRDefault="00190C2F" w:rsidP="00190C2F">
      <w:pPr>
        <w:numPr>
          <w:ilvl w:val="1"/>
          <w:numId w:val="9"/>
        </w:numPr>
        <w:jc w:val="both"/>
      </w:pPr>
      <w:r w:rsidRPr="00190C2F">
        <w:rPr>
          <w:b/>
          <w:bCs/>
        </w:rPr>
        <w:t>Evasive behavior</w:t>
      </w:r>
      <w:r w:rsidRPr="00190C2F">
        <w:t>: If a customer seems to be deliberately trying to avoid reporting thresholds by breaking up large transactions into smaller ones (known as "structuring" or "smurfing").</w:t>
      </w:r>
    </w:p>
    <w:p w:rsidR="00190C2F" w:rsidRPr="00190C2F" w:rsidRDefault="00190C2F" w:rsidP="00190C2F">
      <w:pPr>
        <w:numPr>
          <w:ilvl w:val="1"/>
          <w:numId w:val="9"/>
        </w:numPr>
        <w:jc w:val="both"/>
      </w:pPr>
      <w:r w:rsidRPr="00190C2F">
        <w:rPr>
          <w:b/>
          <w:bCs/>
        </w:rPr>
        <w:t>Transactions with no clear purpose</w:t>
      </w:r>
      <w:r w:rsidRPr="00190C2F">
        <w:t>: Transactions that seem to have no business rationale or apparent lawful purpose.</w:t>
      </w:r>
    </w:p>
    <w:p w:rsidR="00190C2F" w:rsidRPr="00190C2F" w:rsidRDefault="00190C2F" w:rsidP="00190C2F">
      <w:pPr>
        <w:numPr>
          <w:ilvl w:val="1"/>
          <w:numId w:val="9"/>
        </w:numPr>
        <w:jc w:val="both"/>
      </w:pPr>
      <w:r w:rsidRPr="00190C2F">
        <w:rPr>
          <w:b/>
          <w:bCs/>
        </w:rPr>
        <w:t>Rapid movement of funds</w:t>
      </w:r>
      <w:r w:rsidRPr="00190C2F">
        <w:t>: Swift transfers of money between accounts, especially across different banks or even countries.</w:t>
      </w:r>
    </w:p>
    <w:p w:rsidR="00190C2F" w:rsidRPr="00190C2F" w:rsidRDefault="00190C2F" w:rsidP="00190C2F">
      <w:pPr>
        <w:jc w:val="both"/>
        <w:rPr>
          <w:b/>
          <w:bCs/>
        </w:rPr>
      </w:pPr>
      <w:r w:rsidRPr="00190C2F">
        <w:rPr>
          <w:b/>
          <w:bCs/>
        </w:rPr>
        <w:t>2. Suspicious Activity Reports (SARs):</w:t>
      </w:r>
    </w:p>
    <w:p w:rsidR="00190C2F" w:rsidRPr="00190C2F" w:rsidRDefault="00190C2F" w:rsidP="00190C2F">
      <w:pPr>
        <w:numPr>
          <w:ilvl w:val="0"/>
          <w:numId w:val="10"/>
        </w:numPr>
        <w:jc w:val="both"/>
      </w:pPr>
      <w:r w:rsidRPr="00190C2F">
        <w:rPr>
          <w:b/>
          <w:bCs/>
        </w:rPr>
        <w:t>Description of Activity/Transaction</w:t>
      </w:r>
      <w:r w:rsidRPr="00190C2F">
        <w:t>:</w:t>
      </w:r>
    </w:p>
    <w:p w:rsidR="00190C2F" w:rsidRPr="00190C2F" w:rsidRDefault="00190C2F" w:rsidP="00190C2F">
      <w:pPr>
        <w:numPr>
          <w:ilvl w:val="1"/>
          <w:numId w:val="10"/>
        </w:numPr>
        <w:jc w:val="both"/>
      </w:pPr>
      <w:r w:rsidRPr="00190C2F">
        <w:t>While STRs tend to focus more on specific transactions, SARs have a broader scope. They encompass not just transactions but also patterns of behavior or activities over a period.</w:t>
      </w:r>
    </w:p>
    <w:p w:rsidR="00190C2F" w:rsidRPr="00190C2F" w:rsidRDefault="00190C2F" w:rsidP="00190C2F">
      <w:pPr>
        <w:numPr>
          <w:ilvl w:val="1"/>
          <w:numId w:val="10"/>
        </w:numPr>
        <w:jc w:val="both"/>
      </w:pPr>
      <w:r w:rsidRPr="00190C2F">
        <w:t>SARs might include details like inconsistent business transactions, patterns of high-volume transactions in a short time frame, or accounts with frequent deposits and rapid withdrawals.</w:t>
      </w:r>
    </w:p>
    <w:p w:rsidR="00190C2F" w:rsidRPr="00190C2F" w:rsidRDefault="00190C2F" w:rsidP="00190C2F">
      <w:pPr>
        <w:numPr>
          <w:ilvl w:val="0"/>
          <w:numId w:val="10"/>
        </w:numPr>
        <w:jc w:val="both"/>
      </w:pPr>
      <w:r w:rsidRPr="00190C2F">
        <w:rPr>
          <w:b/>
          <w:bCs/>
        </w:rPr>
        <w:t>Basis of Suspicion</w:t>
      </w:r>
      <w:r w:rsidRPr="00190C2F">
        <w:t>:</w:t>
      </w:r>
    </w:p>
    <w:p w:rsidR="00190C2F" w:rsidRPr="00190C2F" w:rsidRDefault="00190C2F" w:rsidP="00190C2F">
      <w:pPr>
        <w:numPr>
          <w:ilvl w:val="1"/>
          <w:numId w:val="10"/>
        </w:numPr>
        <w:jc w:val="both"/>
      </w:pPr>
      <w:r w:rsidRPr="00190C2F">
        <w:rPr>
          <w:b/>
          <w:bCs/>
        </w:rPr>
        <w:t>Inconsistent business activity</w:t>
      </w:r>
      <w:r w:rsidRPr="00190C2F">
        <w:t>: For instance, a business account for a supposed retail store that never seems to have outgoing payments to suppliers.</w:t>
      </w:r>
    </w:p>
    <w:p w:rsidR="00190C2F" w:rsidRPr="00190C2F" w:rsidRDefault="00190C2F" w:rsidP="00190C2F">
      <w:pPr>
        <w:numPr>
          <w:ilvl w:val="1"/>
          <w:numId w:val="10"/>
        </w:numPr>
        <w:jc w:val="both"/>
      </w:pPr>
      <w:r w:rsidRPr="00190C2F">
        <w:rPr>
          <w:b/>
          <w:bCs/>
        </w:rPr>
        <w:t>Unusual international transactions</w:t>
      </w:r>
      <w:r w:rsidRPr="00190C2F">
        <w:t>: Frequent, large transactions to or from countries not previously associated with the account holder.</w:t>
      </w:r>
    </w:p>
    <w:p w:rsidR="00190C2F" w:rsidRPr="00190C2F" w:rsidRDefault="00190C2F" w:rsidP="00190C2F">
      <w:pPr>
        <w:numPr>
          <w:ilvl w:val="1"/>
          <w:numId w:val="10"/>
        </w:numPr>
        <w:jc w:val="both"/>
      </w:pPr>
      <w:r w:rsidRPr="00190C2F">
        <w:rPr>
          <w:b/>
          <w:bCs/>
        </w:rPr>
        <w:t>Use of intermediaries</w:t>
      </w:r>
      <w:r w:rsidRPr="00190C2F">
        <w:t>: The unnecessary use of third parties to conduct routine personal or business transactions.</w:t>
      </w:r>
    </w:p>
    <w:p w:rsidR="00190C2F" w:rsidRPr="00190C2F" w:rsidRDefault="00190C2F" w:rsidP="00190C2F">
      <w:pPr>
        <w:numPr>
          <w:ilvl w:val="1"/>
          <w:numId w:val="10"/>
        </w:numPr>
        <w:jc w:val="both"/>
      </w:pPr>
      <w:r w:rsidRPr="00190C2F">
        <w:rPr>
          <w:b/>
          <w:bCs/>
        </w:rPr>
        <w:t>Rapid turnover of funds</w:t>
      </w:r>
      <w:r w:rsidRPr="00190C2F">
        <w:t>: Deposits followed by quick withdrawals without a clear reason.</w:t>
      </w:r>
    </w:p>
    <w:p w:rsidR="00190C2F" w:rsidRPr="00190C2F" w:rsidRDefault="00190C2F" w:rsidP="00190C2F">
      <w:pPr>
        <w:numPr>
          <w:ilvl w:val="1"/>
          <w:numId w:val="10"/>
        </w:numPr>
        <w:jc w:val="both"/>
      </w:pPr>
      <w:r w:rsidRPr="00190C2F">
        <w:rPr>
          <w:b/>
          <w:bCs/>
        </w:rPr>
        <w:t>Shell corporations</w:t>
      </w:r>
      <w:r w:rsidRPr="00190C2F">
        <w:t>: Transactions involving companies that seem to have no genuine business purpose, have vague business models, or show signs of being shell corporations.</w:t>
      </w:r>
    </w:p>
    <w:p w:rsidR="00190C2F" w:rsidRPr="00190C2F" w:rsidRDefault="00190C2F" w:rsidP="00190C2F">
      <w:pPr>
        <w:jc w:val="both"/>
      </w:pPr>
      <w:r w:rsidRPr="00190C2F">
        <w:t xml:space="preserve">Both STRs and SARs play a pivotal role in the efforts of regulatory authorities to detect, deter, and disrupt illicit financial activities. They act as an early warning system, providing authorities with leads to potentially illicit activities. Once received by FIUs, these reports are analyzed in conjunction with other </w:t>
      </w:r>
      <w:r w:rsidRPr="00190C2F">
        <w:lastRenderedPageBreak/>
        <w:t>information to identify potential illegal activities, connections, or patterns that warrant further investigation.</w:t>
      </w:r>
    </w:p>
    <w:p w:rsidR="00190C2F" w:rsidRPr="00ED4D4B" w:rsidRDefault="00190C2F" w:rsidP="00ED4D4B">
      <w:pPr>
        <w:jc w:val="both"/>
      </w:pPr>
    </w:p>
    <w:p w:rsidR="007C102A" w:rsidRPr="007C102A" w:rsidRDefault="00194411" w:rsidP="007C102A">
      <w:pPr>
        <w:jc w:val="both"/>
      </w:pPr>
      <w:bookmarkStart w:id="0" w:name="_GoBack"/>
      <w:r w:rsidRPr="00194411">
        <w:rPr>
          <w:b/>
          <w:bCs/>
        </w:rPr>
        <w:t>Advanced Text Analytics for Enhanced Classification of SARs and STRs in Financial Forensics</w:t>
      </w:r>
      <w:bookmarkEnd w:id="0"/>
      <w:r w:rsidR="007C102A" w:rsidRPr="007C102A">
        <w:pict>
          <v:rect id="_x0000_i1025" style="width:0;height:0" o:hralign="center" o:hrstd="t" o:hrnoshade="t" o:hr="t" fillcolor="#d1d5db" stroked="f"/>
        </w:pict>
      </w:r>
    </w:p>
    <w:p w:rsidR="007816AE" w:rsidRPr="007816AE" w:rsidRDefault="007816AE" w:rsidP="007816AE">
      <w:pPr>
        <w:jc w:val="both"/>
        <w:rPr>
          <w:bCs/>
        </w:rPr>
      </w:pPr>
      <w:r w:rsidRPr="007816AE">
        <w:rPr>
          <w:bCs/>
        </w:rPr>
        <w:t>In the intricate tapestry of the contemporary financial landscape, where transactional spaces are characterized by their high-dimensionality and complex interrelations, Financial Intelligence Units (FIUs) stand at a crucial juncture. Their primary role, within this expansive financial network, is to decode potential anomalies that might hint at Anti-Money Laundering (AML) or Counter-Terrorist Financing (CFT) activities. However, a significant challenge confronting these FIUs is the extraction, interpretation, and analysis of textual data within transactional reports.</w:t>
      </w:r>
    </w:p>
    <w:p w:rsidR="007816AE" w:rsidRPr="007816AE" w:rsidRDefault="007816AE" w:rsidP="007816AE">
      <w:pPr>
        <w:jc w:val="both"/>
        <w:rPr>
          <w:bCs/>
        </w:rPr>
      </w:pPr>
      <w:r w:rsidRPr="007816AE">
        <w:rPr>
          <w:bCs/>
        </w:rPr>
        <w:t xml:space="preserve">Financial institutions, spanning from traditional banks to contemporary </w:t>
      </w:r>
      <w:proofErr w:type="spellStart"/>
      <w:r w:rsidRPr="007816AE">
        <w:rPr>
          <w:bCs/>
        </w:rPr>
        <w:t>fintech</w:t>
      </w:r>
      <w:proofErr w:type="spellEnd"/>
      <w:r w:rsidRPr="007816AE">
        <w:rPr>
          <w:bCs/>
        </w:rPr>
        <w:t xml:space="preserve"> entities, generate voluminous datasets daily. These datasets aren't just numerical but are rich with textual annotations, descriptors, and metadata. The textual data could range from transaction descriptions, customer communications, to even external annotations provided by international banking networks. While numerical data, with its structured nature, can be subjected to conventional analytical methods, textual data, by its inherent unstructured nature, poses a unique set of challenges.</w:t>
      </w:r>
    </w:p>
    <w:p w:rsidR="007816AE" w:rsidRPr="007816AE" w:rsidRDefault="007816AE" w:rsidP="007816AE">
      <w:pPr>
        <w:jc w:val="both"/>
        <w:rPr>
          <w:bCs/>
        </w:rPr>
      </w:pPr>
      <w:r w:rsidRPr="007816AE">
        <w:rPr>
          <w:bCs/>
        </w:rPr>
        <w:t>Decoding this textual data is pivotal. For instance, a simple transaction description might hold clues about the nature of the transaction, the entities involved, or even the intent behind it. Such descriptions, often embedded within broader transactional datasets, might provide context that numerical data alone can't convey. Moreover, in the age of global finance, transactions frequently cross borders, often resulting in multilingual textual datasets. Interpretation, translation, and analysis of such multilayered text data, especially in real-time, are non-trivial endeavors.</w:t>
      </w:r>
    </w:p>
    <w:p w:rsidR="007816AE" w:rsidRPr="007816AE" w:rsidRDefault="007816AE" w:rsidP="007816AE">
      <w:pPr>
        <w:jc w:val="both"/>
        <w:rPr>
          <w:bCs/>
        </w:rPr>
      </w:pPr>
      <w:r w:rsidRPr="007816AE">
        <w:rPr>
          <w:bCs/>
        </w:rPr>
        <w:t>Yet, it's within these textual troves that critical insights might lie dormant. Given the sophistication of illicit financial operators, numerical patterns alone might not reveal the entire story. They often mask their operations within layers of legitimate transactions, but textual descriptors might inadvertently reveal discrepancies.</w:t>
      </w:r>
    </w:p>
    <w:p w:rsidR="007C102A" w:rsidRPr="007C102A" w:rsidRDefault="007C102A" w:rsidP="007C102A">
      <w:pPr>
        <w:jc w:val="both"/>
      </w:pPr>
      <w:r w:rsidRPr="007C102A">
        <w:t>While the mission of FIUs is clear, their execution faces significant hurdles. The sheer volume of Suspicious Transaction Reports (STRs) and Suspicious Activity Reports (SARs) inundates these units. Each report is a mosaic of details, containing indications of potential predicate offenses, distinct geographical patterns, and unique financial typologies. The human analysts at the helm of evaluating these reports face the risk of oversight. Given that they sift through vast amounts of intricate, text-heavy documents, there's an inherent challenge of potential inconsistency and the peril of missed critical details. This is further exacerbated by the escalating influx of reports, making timely action and consistency even more crucial.</w:t>
      </w:r>
    </w:p>
    <w:p w:rsidR="007816AE" w:rsidRPr="007816AE" w:rsidRDefault="007C102A" w:rsidP="007816AE">
      <w:pPr>
        <w:jc w:val="both"/>
      </w:pPr>
      <w:r w:rsidRPr="007C102A">
        <w:rPr>
          <w:b/>
          <w:bCs/>
        </w:rPr>
        <w:t>Objectives</w:t>
      </w:r>
      <w:r w:rsidRPr="007C102A">
        <w:t xml:space="preserve">: </w:t>
      </w:r>
      <w:r w:rsidR="007816AE" w:rsidRPr="007816AE">
        <w:t>In the realm of financial surveillance and regulation, Suspicious Activity Reports (SARs) and Suspicious Transaction Reports (STRs) serve as vital instruments, providing glimpses into potentially illicit financial activities. Given the volume of these reports and the intricate nuances of the textual data within, it's paramount to transition from manual analyses to more automated, data-driven methodologies.</w:t>
      </w:r>
    </w:p>
    <w:p w:rsidR="007816AE" w:rsidRPr="007816AE" w:rsidRDefault="007816AE" w:rsidP="007816AE">
      <w:pPr>
        <w:jc w:val="both"/>
      </w:pPr>
      <w:r w:rsidRPr="007816AE">
        <w:t>Our primary objective is twofold:</w:t>
      </w:r>
    </w:p>
    <w:p w:rsidR="007816AE" w:rsidRPr="007816AE" w:rsidRDefault="007816AE" w:rsidP="007816AE">
      <w:pPr>
        <w:numPr>
          <w:ilvl w:val="0"/>
          <w:numId w:val="12"/>
        </w:numPr>
        <w:jc w:val="both"/>
      </w:pPr>
      <w:r w:rsidRPr="007816AE">
        <w:rPr>
          <w:b/>
          <w:bCs/>
        </w:rPr>
        <w:lastRenderedPageBreak/>
        <w:t>Information Extraction from SARs and STRs:</w:t>
      </w:r>
      <w:r w:rsidRPr="007816AE">
        <w:t xml:space="preserve"> The sheer diversity and volume of textual data present in these reports necessitate the development of a sophisticated model tailored for extracting salient pieces of information. This model would ideally dive deep into the intricacies of the textual content, capturing contextual clues, semantic nuances, and underlying patterns. By doing so, the model would facilitate the distillation of vast amounts of text into actionable insights, rendering the data more accessible and manageable for financial analysts.</w:t>
      </w:r>
    </w:p>
    <w:p w:rsidR="007816AE" w:rsidRPr="007816AE" w:rsidRDefault="007816AE" w:rsidP="007816AE">
      <w:pPr>
        <w:numPr>
          <w:ilvl w:val="0"/>
          <w:numId w:val="12"/>
        </w:numPr>
        <w:jc w:val="both"/>
      </w:pPr>
      <w:r w:rsidRPr="007816AE">
        <w:rPr>
          <w:b/>
          <w:bCs/>
        </w:rPr>
        <w:t>Categorical Classification of SARs and STRs:</w:t>
      </w:r>
      <w:r w:rsidRPr="007816AE">
        <w:t xml:space="preserve"> Given the multifaceted nature of illicit financial activities, it's imperative to discern between different categories of suspicious transactions, namely Money Laundering, Terrorism Financing, and Proliferation Financing. By developing a model dedicated to classifying SARs and STRs textually into these categories, the objective is to provide FIUs with a fine-grained, granular understanding of the potential threat or illicit activity. Such a classification would enable a more targeted response strategy, ensuring that relevant teams or agencies address the specific nature of the suspicious activity promptly.</w:t>
      </w:r>
    </w:p>
    <w:p w:rsidR="007C102A" w:rsidRPr="007C102A" w:rsidRDefault="007C102A" w:rsidP="007816AE">
      <w:pPr>
        <w:jc w:val="both"/>
      </w:pPr>
      <w:r w:rsidRPr="007C102A">
        <w:rPr>
          <w:b/>
          <w:bCs/>
        </w:rPr>
        <w:t>The Significance of FIUs</w:t>
      </w:r>
      <w:r w:rsidRPr="007C102A">
        <w:t>: To underscore the monumental task at hand, one must first understand the layered role of FIUs. Their functions span from collection, where they accumulate reports on suspicious or large cash transactions, to analysis, where they discern the significance of the information. Subsequently, they disseminate findings to the appropriate law enforcement entities, ensuring that potential illicit activities are appropriately addressed. Moreover, FIUs oversee compliance, ensuring that financial bodies align with regulations aimed at stalling money laundering and terrorist financing. Their role extends beyond national boundaries, with international collaborations like the Egmont Group amplifying their reach and effectiveness.</w:t>
      </w:r>
    </w:p>
    <w:p w:rsidR="007C102A" w:rsidRPr="007C102A" w:rsidRDefault="007C102A" w:rsidP="007C102A">
      <w:pPr>
        <w:jc w:val="both"/>
      </w:pPr>
      <w:r w:rsidRPr="007C102A">
        <w:rPr>
          <w:b/>
          <w:bCs/>
        </w:rPr>
        <w:t>Introduction to FATF</w:t>
      </w:r>
      <w:r w:rsidRPr="007C102A">
        <w:t>: The Financial Action Task Force (FATF), an intergovernmental body, acts as the global compass in setting standards against money laundering and terrorist financing. Founded in 1989, its mandate has expanded over time, and today, it shapes international financial regulations and practices. By establishing a set of recognized Recommendations, assessing member countries' implementation, and promoting compliance, FATF’s impact reverberates throughout the financial world. Its evaluations carry weight, influencing financial transactions and policies.</w:t>
      </w:r>
    </w:p>
    <w:p w:rsidR="007C102A" w:rsidRPr="007C102A" w:rsidRDefault="007C102A" w:rsidP="007C102A">
      <w:pPr>
        <w:jc w:val="both"/>
      </w:pPr>
      <w:r w:rsidRPr="007C102A">
        <w:rPr>
          <w:b/>
          <w:bCs/>
        </w:rPr>
        <w:t>Interplay Between FATF and FIUs</w:t>
      </w:r>
      <w:r w:rsidRPr="007C102A">
        <w:t>: The synergy between the FATF and FIUs is intrinsic to the broader framework of preventing illicit financial activities. While the FATF lays down global standards, FIUs act as the operational arms, implementing these guidelines at the national level. Their roles are intertwined; FATF standards guide FIU functions and interactions, and the effectiveness of FIUs, in turn, influences a country's standing in FATF evaluations. This symbiotic relationship emphasizes the imperative for FIUs to operate optimally.</w:t>
      </w:r>
    </w:p>
    <w:p w:rsidR="007C102A" w:rsidRPr="007C102A" w:rsidRDefault="007C102A" w:rsidP="007C102A">
      <w:pPr>
        <w:jc w:val="both"/>
      </w:pPr>
      <w:r w:rsidRPr="007C102A">
        <w:rPr>
          <w:b/>
          <w:bCs/>
        </w:rPr>
        <w:t>Understanding STRs and SARs</w:t>
      </w:r>
      <w:r w:rsidRPr="007C102A">
        <w:t>: The cornerstone of FIU operations rests on the thorough examination of STRs and SARs. These reports, submitted by financial institutions upon detecting suspicious transactions or activity patterns, are beacons that can illuminate potential illicit undertakings. From unusual transaction sizes to rapid fund movements, the triggers for these reports are varied. While STRs often spotlight specific transactions, SARs capture a broader picture, encompassing not just individual transactions but overarching patterns. Together, they act as an early warning mechanism for potential financial malfeasance.</w:t>
      </w:r>
    </w:p>
    <w:p w:rsidR="007C102A" w:rsidRPr="007C102A" w:rsidRDefault="007C102A" w:rsidP="007C102A">
      <w:pPr>
        <w:jc w:val="both"/>
      </w:pPr>
      <w:r w:rsidRPr="007C102A">
        <w:rPr>
          <w:b/>
          <w:bCs/>
        </w:rPr>
        <w:lastRenderedPageBreak/>
        <w:t>Justification</w:t>
      </w:r>
      <w:r w:rsidRPr="007C102A">
        <w:t>: With the increasing complexities in global financial transactions and the continual evolution of illicit financial strategies, there is an exigent need to bolster FIU efficiency. A missed detail or delay in processing can have cascading effects, jeopardizing financial integrity and potentially compromising national and international security. As the financial landscape becomes more intricate, so does the importance of ensuring that FIUs operate at their zenith, leveraging both human expertise and technological prowess.</w:t>
      </w:r>
    </w:p>
    <w:p w:rsidR="007C102A" w:rsidRPr="007C102A" w:rsidRDefault="007C102A" w:rsidP="007C102A">
      <w:pPr>
        <w:jc w:val="both"/>
      </w:pPr>
      <w:r w:rsidRPr="007C102A">
        <w:pict>
          <v:rect id="_x0000_i1026" style="width:0;height:0" o:hralign="center" o:hrstd="t" o:hrnoshade="t" o:hr="t" fillcolor="#d1d5db" stroked="f"/>
        </w:pict>
      </w:r>
    </w:p>
    <w:p w:rsidR="007C102A" w:rsidRPr="007C102A" w:rsidRDefault="007C102A" w:rsidP="007C102A">
      <w:pPr>
        <w:jc w:val="both"/>
      </w:pPr>
      <w:r w:rsidRPr="007C102A">
        <w:t>In this paper, we venture into the intricate maze of STRs and SARs, aiming to unravel the challenges and proffer solutions that can enhance FIU efficacy, ensuring that the global financial infrastructure remains resilient against the nefarious designs of illicit actors.</w:t>
      </w:r>
    </w:p>
    <w:p w:rsidR="00ED4D4B" w:rsidRDefault="00ED4D4B" w:rsidP="00FF30B7">
      <w:pPr>
        <w:jc w:val="both"/>
      </w:pPr>
    </w:p>
    <w:sectPr w:rsidR="00ED4D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320"/>
    <w:multiLevelType w:val="multilevel"/>
    <w:tmpl w:val="043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9111C"/>
    <w:multiLevelType w:val="multilevel"/>
    <w:tmpl w:val="18CCB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65044"/>
    <w:multiLevelType w:val="multilevel"/>
    <w:tmpl w:val="E7B6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34C92"/>
    <w:multiLevelType w:val="multilevel"/>
    <w:tmpl w:val="97A0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7449B"/>
    <w:multiLevelType w:val="multilevel"/>
    <w:tmpl w:val="598E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A45D2"/>
    <w:multiLevelType w:val="multilevel"/>
    <w:tmpl w:val="AE928B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BA7FB7"/>
    <w:multiLevelType w:val="multilevel"/>
    <w:tmpl w:val="A912B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04DC6"/>
    <w:multiLevelType w:val="multilevel"/>
    <w:tmpl w:val="DFE2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B76EFB"/>
    <w:multiLevelType w:val="multilevel"/>
    <w:tmpl w:val="B868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1F1115"/>
    <w:multiLevelType w:val="multilevel"/>
    <w:tmpl w:val="FC747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67097B"/>
    <w:multiLevelType w:val="multilevel"/>
    <w:tmpl w:val="AD729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082D08"/>
    <w:multiLevelType w:val="multilevel"/>
    <w:tmpl w:val="ABD0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8"/>
  </w:num>
  <w:num w:numId="4">
    <w:abstractNumId w:val="9"/>
  </w:num>
  <w:num w:numId="5">
    <w:abstractNumId w:val="0"/>
  </w:num>
  <w:num w:numId="6">
    <w:abstractNumId w:val="2"/>
  </w:num>
  <w:num w:numId="7">
    <w:abstractNumId w:val="7"/>
  </w:num>
  <w:num w:numId="8">
    <w:abstractNumId w:val="1"/>
  </w:num>
  <w:num w:numId="9">
    <w:abstractNumId w:val="10"/>
  </w:num>
  <w:num w:numId="10">
    <w:abstractNumId w:val="5"/>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D4B"/>
    <w:rsid w:val="00190C2F"/>
    <w:rsid w:val="00194411"/>
    <w:rsid w:val="007816AE"/>
    <w:rsid w:val="007C102A"/>
    <w:rsid w:val="0090011C"/>
    <w:rsid w:val="00963D4B"/>
    <w:rsid w:val="00AB1BDC"/>
    <w:rsid w:val="00AB5B63"/>
    <w:rsid w:val="00E870CF"/>
    <w:rsid w:val="00ED4D4B"/>
    <w:rsid w:val="00FF3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0BEB"/>
  <w15:chartTrackingRefBased/>
  <w15:docId w15:val="{D8DEE9B7-B1E2-498A-AE44-E0F18D4C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6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6864">
      <w:bodyDiv w:val="1"/>
      <w:marLeft w:val="0"/>
      <w:marRight w:val="0"/>
      <w:marTop w:val="0"/>
      <w:marBottom w:val="0"/>
      <w:divBdr>
        <w:top w:val="none" w:sz="0" w:space="0" w:color="auto"/>
        <w:left w:val="none" w:sz="0" w:space="0" w:color="auto"/>
        <w:bottom w:val="none" w:sz="0" w:space="0" w:color="auto"/>
        <w:right w:val="none" w:sz="0" w:space="0" w:color="auto"/>
      </w:divBdr>
    </w:div>
    <w:div w:id="523514944">
      <w:bodyDiv w:val="1"/>
      <w:marLeft w:val="0"/>
      <w:marRight w:val="0"/>
      <w:marTop w:val="0"/>
      <w:marBottom w:val="0"/>
      <w:divBdr>
        <w:top w:val="none" w:sz="0" w:space="0" w:color="auto"/>
        <w:left w:val="none" w:sz="0" w:space="0" w:color="auto"/>
        <w:bottom w:val="none" w:sz="0" w:space="0" w:color="auto"/>
        <w:right w:val="none" w:sz="0" w:space="0" w:color="auto"/>
      </w:divBdr>
    </w:div>
    <w:div w:id="630597392">
      <w:bodyDiv w:val="1"/>
      <w:marLeft w:val="0"/>
      <w:marRight w:val="0"/>
      <w:marTop w:val="0"/>
      <w:marBottom w:val="0"/>
      <w:divBdr>
        <w:top w:val="none" w:sz="0" w:space="0" w:color="auto"/>
        <w:left w:val="none" w:sz="0" w:space="0" w:color="auto"/>
        <w:bottom w:val="none" w:sz="0" w:space="0" w:color="auto"/>
        <w:right w:val="none" w:sz="0" w:space="0" w:color="auto"/>
      </w:divBdr>
    </w:div>
    <w:div w:id="701855764">
      <w:bodyDiv w:val="1"/>
      <w:marLeft w:val="0"/>
      <w:marRight w:val="0"/>
      <w:marTop w:val="0"/>
      <w:marBottom w:val="0"/>
      <w:divBdr>
        <w:top w:val="none" w:sz="0" w:space="0" w:color="auto"/>
        <w:left w:val="none" w:sz="0" w:space="0" w:color="auto"/>
        <w:bottom w:val="none" w:sz="0" w:space="0" w:color="auto"/>
        <w:right w:val="none" w:sz="0" w:space="0" w:color="auto"/>
      </w:divBdr>
    </w:div>
    <w:div w:id="1566405072">
      <w:bodyDiv w:val="1"/>
      <w:marLeft w:val="0"/>
      <w:marRight w:val="0"/>
      <w:marTop w:val="0"/>
      <w:marBottom w:val="0"/>
      <w:divBdr>
        <w:top w:val="none" w:sz="0" w:space="0" w:color="auto"/>
        <w:left w:val="none" w:sz="0" w:space="0" w:color="auto"/>
        <w:bottom w:val="none" w:sz="0" w:space="0" w:color="auto"/>
        <w:right w:val="none" w:sz="0" w:space="0" w:color="auto"/>
      </w:divBdr>
    </w:div>
    <w:div w:id="1678926410">
      <w:bodyDiv w:val="1"/>
      <w:marLeft w:val="0"/>
      <w:marRight w:val="0"/>
      <w:marTop w:val="0"/>
      <w:marBottom w:val="0"/>
      <w:divBdr>
        <w:top w:val="none" w:sz="0" w:space="0" w:color="auto"/>
        <w:left w:val="none" w:sz="0" w:space="0" w:color="auto"/>
        <w:bottom w:val="none" w:sz="0" w:space="0" w:color="auto"/>
        <w:right w:val="none" w:sz="0" w:space="0" w:color="auto"/>
      </w:divBdr>
    </w:div>
    <w:div w:id="1684624839">
      <w:bodyDiv w:val="1"/>
      <w:marLeft w:val="0"/>
      <w:marRight w:val="0"/>
      <w:marTop w:val="0"/>
      <w:marBottom w:val="0"/>
      <w:divBdr>
        <w:top w:val="none" w:sz="0" w:space="0" w:color="auto"/>
        <w:left w:val="none" w:sz="0" w:space="0" w:color="auto"/>
        <w:bottom w:val="none" w:sz="0" w:space="0" w:color="auto"/>
        <w:right w:val="none" w:sz="0" w:space="0" w:color="auto"/>
      </w:divBdr>
    </w:div>
    <w:div w:id="1729918851">
      <w:bodyDiv w:val="1"/>
      <w:marLeft w:val="0"/>
      <w:marRight w:val="0"/>
      <w:marTop w:val="0"/>
      <w:marBottom w:val="0"/>
      <w:divBdr>
        <w:top w:val="none" w:sz="0" w:space="0" w:color="auto"/>
        <w:left w:val="none" w:sz="0" w:space="0" w:color="auto"/>
        <w:bottom w:val="none" w:sz="0" w:space="0" w:color="auto"/>
        <w:right w:val="none" w:sz="0" w:space="0" w:color="auto"/>
      </w:divBdr>
    </w:div>
    <w:div w:id="193404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4459</TotalTime>
  <Pages>9</Pages>
  <Words>3431</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5</cp:revision>
  <dcterms:created xsi:type="dcterms:W3CDTF">2023-08-27T11:16:00Z</dcterms:created>
  <dcterms:modified xsi:type="dcterms:W3CDTF">2023-08-31T17:07:00Z</dcterms:modified>
</cp:coreProperties>
</file>