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058B1" w:rsidR="008F502B" w:rsidP="008F502B" w:rsidRDefault="008F502B" w14:paraId="3507C879" w14:textId="77777777">
      <w:pPr>
        <w:spacing w:line="480" w:lineRule="auto"/>
        <w:ind w:left="720" w:hanging="360"/>
        <w:jc w:val="center"/>
        <w:rPr>
          <w:rFonts w:ascii="Arial" w:hAnsi="Arial" w:cs="Arial"/>
          <w:b/>
          <w:bCs/>
          <w:sz w:val="24"/>
          <w:szCs w:val="24"/>
        </w:rPr>
      </w:pPr>
      <w:r w:rsidRPr="008F502B">
        <w:rPr>
          <w:rFonts w:ascii="Arial" w:hAnsi="Arial" w:cs="Arial"/>
          <w:b/>
          <w:bCs/>
          <w:sz w:val="24"/>
          <w:szCs w:val="24"/>
        </w:rPr>
        <w:t>Resultado</w:t>
      </w:r>
      <w:r>
        <w:rPr>
          <w:rFonts w:ascii="Arial" w:hAnsi="Arial" w:cs="Arial"/>
          <w:b/>
          <w:bCs/>
          <w:sz w:val="24"/>
          <w:szCs w:val="24"/>
        </w:rPr>
        <w:t xml:space="preserve">s </w:t>
      </w:r>
      <w:r w:rsidRPr="008F502B">
        <w:rPr>
          <w:rFonts w:ascii="Arial" w:hAnsi="Arial" w:cs="Arial"/>
          <w:b/>
          <w:bCs/>
          <w:sz w:val="24"/>
          <w:szCs w:val="24"/>
        </w:rPr>
        <w:t>de</w:t>
      </w:r>
      <w:r>
        <w:rPr>
          <w:rFonts w:ascii="Arial" w:hAnsi="Arial" w:cs="Arial"/>
          <w:b/>
          <w:bCs/>
          <w:sz w:val="24"/>
          <w:szCs w:val="24"/>
        </w:rPr>
        <w:t xml:space="preserve"> la entrevista</w:t>
      </w:r>
    </w:p>
    <w:p w:rsidRPr="00567E39" w:rsidR="00EC26B2" w:rsidP="00567E39" w:rsidRDefault="00F058B1" w14:paraId="2F2D8589" w14:textId="5E37B85C">
      <w:pPr>
        <w:spacing w:line="480" w:lineRule="auto"/>
        <w:ind w:left="720" w:hanging="360"/>
        <w:jc w:val="both"/>
        <w:rPr>
          <w:rFonts w:ascii="Georgia" w:hAnsi="Georgia"/>
          <w:color w:val="333333"/>
          <w:spacing w:val="5"/>
          <w:sz w:val="27"/>
          <w:szCs w:val="27"/>
          <w:shd w:val="clear" w:color="auto" w:fill="FFFFFF"/>
        </w:rPr>
      </w:pPr>
      <w:r w:rsidRPr="00F058B1">
        <w:rPr>
          <w:rFonts w:ascii="Arial" w:hAnsi="Arial" w:cs="Arial"/>
          <w:b/>
          <w:bCs/>
          <w:sz w:val="24"/>
          <w:szCs w:val="24"/>
        </w:rPr>
        <w:t xml:space="preserve">Nombre del </w:t>
      </w:r>
      <w:r w:rsidRPr="00F058B1" w:rsidR="00567E39">
        <w:rPr>
          <w:rFonts w:ascii="Arial" w:hAnsi="Arial" w:cs="Arial"/>
          <w:b/>
          <w:bCs/>
          <w:sz w:val="24"/>
          <w:szCs w:val="24"/>
        </w:rPr>
        <w:t>entrevistado:</w:t>
      </w:r>
      <w:r w:rsidRPr="00F058B1" w:rsidR="00567E39">
        <w:rPr>
          <w:rFonts w:ascii="Arial" w:hAnsi="Arial" w:cs="Arial"/>
          <w:sz w:val="24"/>
          <w:szCs w:val="24"/>
        </w:rPr>
        <w:t xml:space="preserve"> </w:t>
      </w:r>
      <w:r w:rsidRPr="00567E39" w:rsidR="00FE7F3D">
        <w:rPr>
          <w:rFonts w:ascii="Arial" w:hAnsi="Arial" w:cs="Arial"/>
          <w:sz w:val="24"/>
          <w:szCs w:val="24"/>
        </w:rPr>
        <w:t xml:space="preserve"> Dr. José Ángel Díaz</w:t>
      </w:r>
      <w:r w:rsidR="00FE7F3D">
        <w:rPr>
          <w:rFonts w:ascii="Georgia" w:hAnsi="Georgia"/>
          <w:color w:val="333333"/>
          <w:spacing w:val="5"/>
          <w:sz w:val="27"/>
          <w:szCs w:val="27"/>
          <w:shd w:val="clear" w:color="auto" w:fill="FFFFFF"/>
        </w:rPr>
        <w:t xml:space="preserve"> </w:t>
      </w:r>
      <w:r w:rsidR="00567E39">
        <w:rPr>
          <w:rFonts w:ascii="Georgia" w:hAnsi="Georgia"/>
          <w:color w:val="333333"/>
          <w:spacing w:val="5"/>
          <w:sz w:val="27"/>
          <w:szCs w:val="27"/>
          <w:shd w:val="clear" w:color="auto" w:fill="FFFFFF"/>
        </w:rPr>
        <w:t xml:space="preserve">              </w:t>
      </w:r>
      <w:r w:rsidRPr="00F058B1">
        <w:rPr>
          <w:rFonts w:ascii="Arial" w:hAnsi="Arial" w:cs="Arial"/>
          <w:b/>
          <w:bCs/>
          <w:sz w:val="24"/>
          <w:szCs w:val="24"/>
        </w:rPr>
        <w:t xml:space="preserve">Fecha: </w:t>
      </w:r>
      <w:r w:rsidR="00567E39">
        <w:rPr>
          <w:rFonts w:ascii="Arial" w:hAnsi="Arial" w:cs="Arial"/>
          <w:sz w:val="24"/>
          <w:szCs w:val="24"/>
        </w:rPr>
        <w:t>20/04/2022</w:t>
      </w:r>
    </w:p>
    <w:p w:rsidRPr="00567E39" w:rsidR="00EC26B2" w:rsidP="00EC26B2" w:rsidRDefault="00EC26B2" w14:paraId="469431EA" w14:textId="176ED4FE">
      <w:pPr>
        <w:pStyle w:val="Prrafodelista"/>
        <w:numPr>
          <w:ilvl w:val="0"/>
          <w:numId w:val="1"/>
        </w:numPr>
        <w:jc w:val="both"/>
        <w:rPr>
          <w:rFonts w:ascii="Arial" w:hAnsi="Arial" w:cs="Arial"/>
          <w:b/>
          <w:bCs/>
          <w:sz w:val="24"/>
          <w:szCs w:val="24"/>
        </w:rPr>
      </w:pPr>
      <w:r w:rsidRPr="00567E39">
        <w:rPr>
          <w:rFonts w:ascii="Arial" w:hAnsi="Arial" w:cs="Arial"/>
          <w:b/>
          <w:bCs/>
          <w:sz w:val="24"/>
          <w:szCs w:val="24"/>
        </w:rPr>
        <w:t>Según la Federación Internacional de la Diabetes, esta enfermedad afecta actualmente a 246 millones de personas, y se calcula que la cifra llegará en 2025 a los 380 millones. ¿Qué causas llevan a que se produzca este aumento de afectados tan espectacular?</w:t>
      </w:r>
    </w:p>
    <w:p w:rsidRPr="00FF5B49" w:rsidR="00F407EC" w:rsidP="00F407EC" w:rsidRDefault="00F407EC" w14:paraId="11EDDC80" w14:textId="3B71FFF2">
      <w:pPr>
        <w:pStyle w:val="Prrafodelista"/>
        <w:jc w:val="both"/>
        <w:rPr>
          <w:rFonts w:ascii="Arial" w:hAnsi="Arial" w:cs="Arial"/>
          <w:sz w:val="24"/>
          <w:szCs w:val="24"/>
        </w:rPr>
      </w:pPr>
      <w:r w:rsidRPr="00F407EC">
        <w:rPr>
          <w:rFonts w:ascii="Arial" w:hAnsi="Arial" w:cs="Arial"/>
          <w:sz w:val="24"/>
          <w:szCs w:val="24"/>
        </w:rPr>
        <w:t>El sedentarismo y los malos hábitos de alimentación favorecen que la diabetes se presente con mayor frecuencia y a edades más tempranas en personas predispuestas genéticamente.</w:t>
      </w:r>
    </w:p>
    <w:p w:rsidRPr="00567E39" w:rsidR="00EC26B2" w:rsidP="00EC26B2" w:rsidRDefault="00EC26B2" w14:paraId="3E4BC0EA" w14:textId="19AC028C">
      <w:pPr>
        <w:pStyle w:val="Prrafodelista"/>
        <w:numPr>
          <w:ilvl w:val="0"/>
          <w:numId w:val="1"/>
        </w:numPr>
        <w:jc w:val="both"/>
        <w:rPr>
          <w:rFonts w:ascii="Arial" w:hAnsi="Arial" w:cs="Arial"/>
          <w:b/>
          <w:bCs/>
          <w:sz w:val="24"/>
          <w:szCs w:val="24"/>
        </w:rPr>
      </w:pPr>
      <w:r w:rsidRPr="00567E39">
        <w:rPr>
          <w:rFonts w:ascii="Arial" w:hAnsi="Arial" w:cs="Arial"/>
          <w:b/>
          <w:bCs/>
          <w:sz w:val="24"/>
          <w:szCs w:val="24"/>
        </w:rPr>
        <w:t>¿Se puede prevenir la diabetes? ¿Cómo?</w:t>
      </w:r>
    </w:p>
    <w:p w:rsidR="00F452C5" w:rsidP="00F452C5" w:rsidRDefault="00F452C5" w14:paraId="76EA6197" w14:textId="62024E9A">
      <w:pPr>
        <w:pStyle w:val="Prrafodelista"/>
        <w:jc w:val="both"/>
        <w:rPr>
          <w:rFonts w:ascii="Arial" w:hAnsi="Arial" w:cs="Arial"/>
          <w:sz w:val="24"/>
          <w:szCs w:val="24"/>
        </w:rPr>
      </w:pPr>
      <w:r w:rsidRPr="00F452C5">
        <w:rPr>
          <w:rFonts w:ascii="Arial" w:hAnsi="Arial" w:cs="Arial"/>
          <w:sz w:val="24"/>
          <w:szCs w:val="24"/>
        </w:rPr>
        <w:t>Se pueden implementar programas educacionales que incluyan cambios en la alimentación y que promuevan el ejercicio físico.</w:t>
      </w:r>
    </w:p>
    <w:p w:rsidRPr="00567E39" w:rsidR="00EC26B2" w:rsidP="00EC26B2" w:rsidRDefault="00EC26B2" w14:paraId="7B34A1DA" w14:textId="0D8E43F0">
      <w:pPr>
        <w:pStyle w:val="Prrafodelista"/>
        <w:numPr>
          <w:ilvl w:val="0"/>
          <w:numId w:val="1"/>
        </w:numPr>
        <w:jc w:val="both"/>
        <w:rPr>
          <w:rFonts w:ascii="Arial" w:hAnsi="Arial" w:cs="Arial"/>
          <w:b/>
          <w:bCs/>
          <w:sz w:val="24"/>
          <w:szCs w:val="24"/>
        </w:rPr>
      </w:pPr>
      <w:r w:rsidRPr="00567E39">
        <w:rPr>
          <w:rFonts w:ascii="Arial" w:hAnsi="Arial" w:cs="Arial"/>
          <w:b/>
          <w:bCs/>
          <w:sz w:val="24"/>
          <w:szCs w:val="24"/>
        </w:rPr>
        <w:t>¿Cuáles son los factores de riesgo que debemos tener en cuenta y cómo podemos controlarlos mediante los hábitos saludables?</w:t>
      </w:r>
    </w:p>
    <w:p w:rsidR="00F452C5" w:rsidP="00F452C5" w:rsidRDefault="00F452C5" w14:paraId="25D1076F" w14:textId="502203A1">
      <w:pPr>
        <w:pStyle w:val="Prrafodelista"/>
        <w:jc w:val="both"/>
        <w:rPr>
          <w:rFonts w:ascii="Arial" w:hAnsi="Arial" w:cs="Arial"/>
          <w:sz w:val="24"/>
          <w:szCs w:val="24"/>
        </w:rPr>
      </w:pPr>
      <w:r w:rsidRPr="007867A6">
        <w:rPr>
          <w:rFonts w:ascii="Arial" w:hAnsi="Arial" w:cs="Arial"/>
          <w:sz w:val="24"/>
          <w:szCs w:val="24"/>
        </w:rPr>
        <w:t xml:space="preserve">Sobre </w:t>
      </w:r>
      <w:r w:rsidRPr="007867A6" w:rsidR="007867A6">
        <w:rPr>
          <w:rFonts w:ascii="Arial" w:hAnsi="Arial" w:cs="Arial"/>
          <w:sz w:val="24"/>
          <w:szCs w:val="24"/>
        </w:rPr>
        <w:t>todo,</w:t>
      </w:r>
      <w:r w:rsidRPr="007867A6">
        <w:rPr>
          <w:rFonts w:ascii="Arial" w:hAnsi="Arial" w:cs="Arial"/>
          <w:sz w:val="24"/>
          <w:szCs w:val="24"/>
        </w:rPr>
        <w:t xml:space="preserve"> la obesidad de predominio abdominal. La prevención es posible mediante una dieta equilibrada rica en verdura, fruta, </w:t>
      </w:r>
      <w:hyperlink w:history="1" r:id="rId5">
        <w:r w:rsidRPr="007867A6">
          <w:rPr>
            <w:rFonts w:ascii="Arial" w:hAnsi="Arial" w:cs="Arial"/>
            <w:sz w:val="24"/>
            <w:szCs w:val="24"/>
          </w:rPr>
          <w:t>legumbres</w:t>
        </w:r>
      </w:hyperlink>
      <w:r w:rsidRPr="007867A6">
        <w:rPr>
          <w:rFonts w:ascii="Arial" w:hAnsi="Arial" w:cs="Arial"/>
          <w:sz w:val="24"/>
          <w:szCs w:val="24"/>
        </w:rPr>
        <w:t> y hortalizas, </w:t>
      </w:r>
      <w:hyperlink w:history="1" r:id="rId6">
        <w:r w:rsidRPr="007867A6">
          <w:rPr>
            <w:rFonts w:ascii="Arial" w:hAnsi="Arial" w:cs="Arial"/>
            <w:sz w:val="24"/>
            <w:szCs w:val="24"/>
          </w:rPr>
          <w:t>aceite de oliva</w:t>
        </w:r>
      </w:hyperlink>
      <w:r w:rsidRPr="007867A6">
        <w:rPr>
          <w:rFonts w:ascii="Arial" w:hAnsi="Arial" w:cs="Arial"/>
          <w:sz w:val="24"/>
          <w:szCs w:val="24"/>
        </w:rPr>
        <w:t> y pescado azul. Se deben evitar azúcares simples, bollería industrial, carnes grasas y lácteos enteros. El ejercicio físico constituye otra arma preventiva fundamental.</w:t>
      </w:r>
    </w:p>
    <w:p w:rsidRPr="00567E39" w:rsidR="00EC26B2" w:rsidP="00EC26B2" w:rsidRDefault="00EC26B2" w14:paraId="2D322806" w14:textId="467A12EE">
      <w:pPr>
        <w:pStyle w:val="Prrafodelista"/>
        <w:numPr>
          <w:ilvl w:val="0"/>
          <w:numId w:val="1"/>
        </w:numPr>
        <w:jc w:val="both"/>
        <w:rPr>
          <w:rFonts w:ascii="Arial" w:hAnsi="Arial" w:cs="Arial"/>
          <w:b/>
          <w:bCs/>
          <w:sz w:val="24"/>
          <w:szCs w:val="24"/>
        </w:rPr>
      </w:pPr>
      <w:r w:rsidRPr="00567E39">
        <w:rPr>
          <w:rFonts w:ascii="Arial" w:hAnsi="Arial" w:cs="Arial"/>
          <w:b/>
          <w:bCs/>
          <w:sz w:val="24"/>
          <w:szCs w:val="24"/>
        </w:rPr>
        <w:t>¿Qué síntomas pueden orientarnos a pensar que somos diabéticos?</w:t>
      </w:r>
    </w:p>
    <w:p w:rsidR="007605CA" w:rsidP="007605CA" w:rsidRDefault="007605CA" w14:paraId="54350C6D" w14:textId="1EBD7005">
      <w:pPr>
        <w:pStyle w:val="Prrafodelista"/>
        <w:jc w:val="both"/>
        <w:rPr>
          <w:rFonts w:ascii="Arial" w:hAnsi="Arial" w:cs="Arial"/>
          <w:sz w:val="24"/>
          <w:szCs w:val="24"/>
        </w:rPr>
      </w:pPr>
      <w:r w:rsidRPr="007605CA">
        <w:rPr>
          <w:rFonts w:ascii="Arial" w:hAnsi="Arial" w:cs="Arial"/>
          <w:sz w:val="24"/>
          <w:szCs w:val="24"/>
        </w:rPr>
        <w:t>Muchos pacientes debutan con los llamados “síntomas cardinales” que son la poliuria (orinar muchas veces sobre todo por la noche), polidipsia (mucha sed), pérdida de peso y en ocasiones polifagia (aumento de apetito). En otras ocasiones la hiperglucemia se detecta simplemente en un análisis de rutina, sin síntomas.</w:t>
      </w:r>
    </w:p>
    <w:p w:rsidRPr="00567E39" w:rsidR="00EC26B2" w:rsidP="00EC26B2" w:rsidRDefault="00EC26B2" w14:paraId="78364385" w14:textId="647F3DE4">
      <w:pPr>
        <w:pStyle w:val="Prrafodelista"/>
        <w:numPr>
          <w:ilvl w:val="0"/>
          <w:numId w:val="1"/>
        </w:numPr>
        <w:jc w:val="both"/>
        <w:rPr>
          <w:rFonts w:ascii="Arial" w:hAnsi="Arial" w:cs="Arial"/>
          <w:b/>
          <w:bCs/>
          <w:sz w:val="24"/>
          <w:szCs w:val="24"/>
        </w:rPr>
      </w:pPr>
      <w:r w:rsidRPr="00567E39">
        <w:rPr>
          <w:rFonts w:ascii="Arial" w:hAnsi="Arial" w:cs="Arial"/>
          <w:b/>
          <w:bCs/>
          <w:sz w:val="24"/>
          <w:szCs w:val="24"/>
        </w:rPr>
        <w:t>Pie de diabético, ceguera, problemas de riñón... ¿cómo puedo evitar que aparezcan estas y otras complicaciones asociadas a la diabetes?</w:t>
      </w:r>
    </w:p>
    <w:p w:rsidR="007605CA" w:rsidP="007605CA" w:rsidRDefault="007605CA" w14:paraId="00763803" w14:textId="11168944">
      <w:pPr>
        <w:pStyle w:val="Prrafodelista"/>
        <w:jc w:val="both"/>
        <w:rPr>
          <w:rFonts w:ascii="Arial" w:hAnsi="Arial" w:cs="Arial"/>
          <w:sz w:val="24"/>
          <w:szCs w:val="24"/>
        </w:rPr>
      </w:pPr>
      <w:r w:rsidRPr="08274790" w:rsidR="007605CA">
        <w:rPr>
          <w:rFonts w:ascii="Arial" w:hAnsi="Arial" w:cs="Arial"/>
          <w:sz w:val="24"/>
          <w:szCs w:val="24"/>
        </w:rPr>
        <w:t xml:space="preserve">El control de la glucemia es fundamental para prevenir complicaciones crónicas como lo demuestran múltiples estudios de intervención. </w:t>
      </w:r>
      <w:r w:rsidRPr="08274790" w:rsidR="007605CA">
        <w:rPr>
          <w:rFonts w:ascii="Arial" w:hAnsi="Arial" w:cs="Arial"/>
          <w:sz w:val="24"/>
          <w:szCs w:val="24"/>
        </w:rPr>
        <w:t>Además,</w:t>
      </w:r>
      <w:r w:rsidRPr="08274790" w:rsidR="007605CA">
        <w:rPr>
          <w:rFonts w:ascii="Arial" w:hAnsi="Arial" w:cs="Arial"/>
          <w:sz w:val="24"/>
          <w:szCs w:val="24"/>
        </w:rPr>
        <w:t xml:space="preserve"> los programas de detección precoz, como los fondos de ojo, exploraciones de los pulsos y la sensibilidad de los pies, los análisis de </w:t>
      </w:r>
      <w:proofErr w:type="spellStart"/>
      <w:r w:rsidRPr="08274790" w:rsidR="007605CA">
        <w:rPr>
          <w:rFonts w:ascii="Arial" w:hAnsi="Arial" w:cs="Arial"/>
          <w:sz w:val="24"/>
          <w:szCs w:val="24"/>
        </w:rPr>
        <w:t>microalbuminura</w:t>
      </w:r>
      <w:proofErr w:type="spellEnd"/>
      <w:r w:rsidRPr="08274790" w:rsidR="007605CA">
        <w:rPr>
          <w:rFonts w:ascii="Arial" w:hAnsi="Arial" w:cs="Arial"/>
          <w:sz w:val="24"/>
          <w:szCs w:val="24"/>
        </w:rPr>
        <w:t xml:space="preserve"> y programas educativos pueden detectar las complicaciones crónicas de forma precoz, en ocasiones hacer que regresen o al menos que se detenga su progresión.</w:t>
      </w:r>
    </w:p>
    <w:p w:rsidRPr="00567E39" w:rsidR="00EC26B2" w:rsidP="00EC26B2" w:rsidRDefault="00EC26B2" w14:paraId="54C9413F" w14:textId="148D4EC6">
      <w:pPr>
        <w:pStyle w:val="Prrafodelista"/>
        <w:numPr>
          <w:ilvl w:val="0"/>
          <w:numId w:val="1"/>
        </w:numPr>
        <w:jc w:val="both"/>
        <w:rPr>
          <w:rFonts w:ascii="Arial" w:hAnsi="Arial" w:cs="Arial"/>
          <w:b/>
          <w:bCs/>
          <w:sz w:val="24"/>
          <w:szCs w:val="24"/>
        </w:rPr>
      </w:pPr>
      <w:r w:rsidRPr="00567E39">
        <w:rPr>
          <w:rFonts w:ascii="Arial" w:hAnsi="Arial" w:cs="Arial"/>
          <w:b/>
          <w:bCs/>
          <w:sz w:val="24"/>
          <w:szCs w:val="24"/>
        </w:rPr>
        <w:t>¿Cada cuánto tiempo y por qué he de medir la glucosa en mi cuerpo?</w:t>
      </w:r>
    </w:p>
    <w:p w:rsidR="00C55B26" w:rsidP="00C55B26" w:rsidRDefault="00C55B26" w14:paraId="0C13BC61" w14:textId="10583D72">
      <w:pPr>
        <w:pStyle w:val="Prrafodelista"/>
        <w:jc w:val="both"/>
        <w:rPr>
          <w:rFonts w:ascii="Arial" w:hAnsi="Arial" w:cs="Arial"/>
          <w:sz w:val="24"/>
          <w:szCs w:val="24"/>
        </w:rPr>
      </w:pPr>
      <w:r w:rsidRPr="00C55B26">
        <w:rPr>
          <w:rFonts w:ascii="Arial" w:hAnsi="Arial" w:cs="Arial"/>
          <w:sz w:val="24"/>
          <w:szCs w:val="24"/>
        </w:rPr>
        <w:t>Depende de cada persona con diabetes. Al principio es fundamental al menos cuatro veces al día. En función de si la persona está estable o no y del tipo de tratamiento puede oscilar de una vez a siete veces al día.</w:t>
      </w:r>
    </w:p>
    <w:p w:rsidRPr="00567E39" w:rsidR="00EC26B2" w:rsidP="00EC26B2" w:rsidRDefault="00EC26B2" w14:paraId="47D8F882" w14:textId="2439ED79">
      <w:pPr>
        <w:pStyle w:val="Prrafodelista"/>
        <w:numPr>
          <w:ilvl w:val="0"/>
          <w:numId w:val="1"/>
        </w:numPr>
        <w:jc w:val="both"/>
        <w:rPr>
          <w:rFonts w:ascii="Arial" w:hAnsi="Arial" w:cs="Arial"/>
          <w:b/>
          <w:bCs/>
          <w:sz w:val="24"/>
          <w:szCs w:val="24"/>
        </w:rPr>
      </w:pPr>
      <w:r w:rsidRPr="00567E39">
        <w:rPr>
          <w:rFonts w:ascii="Arial" w:hAnsi="Arial" w:cs="Arial"/>
          <w:b/>
          <w:bCs/>
          <w:sz w:val="24"/>
          <w:szCs w:val="24"/>
        </w:rPr>
        <w:t>¿Hay alternativa a las incómodas inyecciones de insulina?</w:t>
      </w:r>
    </w:p>
    <w:p w:rsidR="00C55B26" w:rsidP="00C55B26" w:rsidRDefault="005140B5" w14:paraId="5D57F121" w14:textId="67FE509E">
      <w:pPr>
        <w:pStyle w:val="Prrafodelista"/>
        <w:jc w:val="both"/>
        <w:rPr>
          <w:rFonts w:ascii="Arial" w:hAnsi="Arial" w:cs="Arial"/>
          <w:sz w:val="24"/>
          <w:szCs w:val="24"/>
        </w:rPr>
      </w:pPr>
      <w:r w:rsidRPr="005140B5">
        <w:rPr>
          <w:rFonts w:ascii="Arial" w:hAnsi="Arial" w:cs="Arial"/>
          <w:sz w:val="24"/>
          <w:szCs w:val="24"/>
        </w:rPr>
        <w:lastRenderedPageBreak/>
        <w:t>La insulina no es tan incómoda y es una muy buena arma terapéutica cuando se usa de forma adecuada. Es imprescindible su uso en la Diabetes Mellitus tipo 1, en el embarazo y en muchas circunstancias en personas con Diabetes Mellitus tipo 2 (infecciones, cirugía, insuficiencia renal, fracaso a fármacos orales…). Existen infusores subcutáneos continuos de insulina (ISCI) indicados en algunos pacientes con diabetes tipo 1. En personas con Diabetes Mellitus tipo 2 existe un arsenal importante de fármacos orales y subcutáneos como los análogos de GLP-1.</w:t>
      </w:r>
    </w:p>
    <w:p w:rsidRPr="00567E39" w:rsidR="00EC26B2" w:rsidP="00EC26B2" w:rsidRDefault="00EC26B2" w14:paraId="69C27F45" w14:textId="2267AA1F">
      <w:pPr>
        <w:pStyle w:val="Prrafodelista"/>
        <w:numPr>
          <w:ilvl w:val="0"/>
          <w:numId w:val="1"/>
        </w:numPr>
        <w:jc w:val="both"/>
        <w:rPr>
          <w:rFonts w:ascii="Arial" w:hAnsi="Arial" w:cs="Arial"/>
          <w:b/>
          <w:bCs/>
          <w:sz w:val="24"/>
          <w:szCs w:val="24"/>
        </w:rPr>
      </w:pPr>
      <w:r w:rsidRPr="00567E39">
        <w:rPr>
          <w:rFonts w:ascii="Arial" w:hAnsi="Arial" w:cs="Arial"/>
          <w:b/>
          <w:bCs/>
          <w:sz w:val="24"/>
          <w:szCs w:val="24"/>
        </w:rPr>
        <w:t>¿Cuáles son los avances más destacados en este campo en los últimos tiempos?</w:t>
      </w:r>
    </w:p>
    <w:p w:rsidR="005140B5" w:rsidP="005140B5" w:rsidRDefault="005140B5" w14:paraId="7DF6303D" w14:textId="3C089E33">
      <w:pPr>
        <w:pStyle w:val="Prrafodelista"/>
        <w:jc w:val="both"/>
        <w:rPr>
          <w:rFonts w:ascii="Arial" w:hAnsi="Arial" w:cs="Arial"/>
          <w:sz w:val="24"/>
          <w:szCs w:val="24"/>
        </w:rPr>
      </w:pPr>
      <w:r w:rsidRPr="005140B5">
        <w:rPr>
          <w:rFonts w:ascii="Arial" w:hAnsi="Arial" w:cs="Arial"/>
          <w:sz w:val="24"/>
          <w:szCs w:val="24"/>
        </w:rPr>
        <w:t>Existen avances en nuevos fármacos como los análogos de GLP-1, los inhibidores de DDP4. Los resultados en el trasplante de islotes y de páncreas total son mejores que hace unos años, pero sólo en determinado grupo de pacientes. La terapia con células madre ha avanzado considerablemente en el campo experimental, pero todavía no es aplicable en el terreno clínico.</w:t>
      </w:r>
    </w:p>
    <w:p w:rsidRPr="00567E39" w:rsidR="00EC26B2" w:rsidP="00EC26B2" w:rsidRDefault="00EC26B2" w14:paraId="6599776B" w14:textId="605A8716">
      <w:pPr>
        <w:pStyle w:val="Prrafodelista"/>
        <w:numPr>
          <w:ilvl w:val="0"/>
          <w:numId w:val="1"/>
        </w:numPr>
        <w:jc w:val="both"/>
        <w:rPr>
          <w:rFonts w:ascii="Arial" w:hAnsi="Arial" w:cs="Arial"/>
          <w:b/>
          <w:bCs/>
          <w:sz w:val="24"/>
          <w:szCs w:val="24"/>
        </w:rPr>
      </w:pPr>
      <w:r w:rsidRPr="00567E39">
        <w:rPr>
          <w:rFonts w:ascii="Arial" w:hAnsi="Arial" w:cs="Arial"/>
          <w:b/>
          <w:bCs/>
          <w:sz w:val="24"/>
          <w:szCs w:val="24"/>
        </w:rPr>
        <w:t>¿Podrá erradicarse algún día la diabetes?</w:t>
      </w:r>
    </w:p>
    <w:p w:rsidR="00511CDC" w:rsidP="00437ADC" w:rsidRDefault="00CB3F4B" w14:paraId="59DF8138" w14:textId="5875CDAE">
      <w:pPr>
        <w:pStyle w:val="Prrafodelista"/>
        <w:jc w:val="both"/>
        <w:rPr>
          <w:rFonts w:ascii="Arial" w:hAnsi="Arial" w:cs="Arial"/>
          <w:sz w:val="24"/>
          <w:szCs w:val="24"/>
        </w:rPr>
      </w:pPr>
      <w:r w:rsidRPr="00CB3F4B">
        <w:rPr>
          <w:rFonts w:ascii="Arial" w:hAnsi="Arial" w:cs="Arial"/>
          <w:sz w:val="24"/>
          <w:szCs w:val="24"/>
        </w:rPr>
        <w:t xml:space="preserve">La terapia celular con células madre, los tratamientos que modulan el sistema inmune y la mejoría en la calidad de los trasplantes de islotes posiblemente conseguirán la curación en algunas personas con diabetes mellitus tipo 1. En la diabetes tipo 2 la cirugía de la obesidad o cirugía </w:t>
      </w:r>
      <w:r w:rsidRPr="00CB3F4B" w:rsidR="00AA0FB8">
        <w:rPr>
          <w:rFonts w:ascii="Arial" w:hAnsi="Arial" w:cs="Arial"/>
          <w:sz w:val="24"/>
          <w:szCs w:val="24"/>
        </w:rPr>
        <w:t>metabólica</w:t>
      </w:r>
      <w:r w:rsidRPr="00CB3F4B">
        <w:rPr>
          <w:rFonts w:ascii="Arial" w:hAnsi="Arial" w:cs="Arial"/>
          <w:sz w:val="24"/>
          <w:szCs w:val="24"/>
        </w:rPr>
        <w:t xml:space="preserve"> consigue en muchos pacientes con obesidad y diabetes que dejen de necesitar tratamiento con insulina o fármacos.</w:t>
      </w:r>
    </w:p>
    <w:p w:rsidR="006F2C80" w:rsidP="00437ADC" w:rsidRDefault="006F2C80" w14:paraId="3A6068AC" w14:textId="1F9C6DDF">
      <w:pPr>
        <w:pStyle w:val="Prrafodelista"/>
        <w:jc w:val="both"/>
        <w:rPr>
          <w:rFonts w:ascii="Arial" w:hAnsi="Arial" w:cs="Arial"/>
          <w:sz w:val="24"/>
          <w:szCs w:val="24"/>
        </w:rPr>
      </w:pPr>
    </w:p>
    <w:p w:rsidR="006F2C80" w:rsidP="00437ADC" w:rsidRDefault="006F2C80" w14:paraId="4F2FC041" w14:textId="75EF58F3">
      <w:pPr>
        <w:pStyle w:val="Prrafodelista"/>
        <w:jc w:val="both"/>
        <w:rPr>
          <w:rFonts w:ascii="Arial" w:hAnsi="Arial" w:cs="Arial"/>
          <w:sz w:val="24"/>
          <w:szCs w:val="24"/>
        </w:rPr>
      </w:pPr>
    </w:p>
    <w:p w:rsidR="006F2C80" w:rsidP="006F2C80" w:rsidRDefault="006F2C80" w14:paraId="7A344C39" w14:textId="63EE8EF9">
      <w:pPr>
        <w:pStyle w:val="Prrafodelista"/>
        <w:jc w:val="center"/>
        <w:rPr>
          <w:rFonts w:ascii="Arial" w:hAnsi="Arial" w:cs="Arial"/>
          <w:b/>
          <w:bCs/>
          <w:sz w:val="24"/>
          <w:szCs w:val="24"/>
        </w:rPr>
      </w:pPr>
      <w:r w:rsidRPr="006F2C80">
        <w:rPr>
          <w:rFonts w:ascii="Arial" w:hAnsi="Arial" w:cs="Arial"/>
          <w:b/>
          <w:bCs/>
          <w:sz w:val="24"/>
          <w:szCs w:val="24"/>
        </w:rPr>
        <w:t>Análisis de resultados</w:t>
      </w:r>
    </w:p>
    <w:p w:rsidR="006F2C80" w:rsidP="006F2C80" w:rsidRDefault="006F2C80" w14:paraId="51EFDD25" w14:textId="7A03A37D">
      <w:pPr>
        <w:pStyle w:val="Prrafodelista"/>
        <w:jc w:val="center"/>
        <w:rPr>
          <w:rFonts w:ascii="Arial" w:hAnsi="Arial" w:cs="Arial"/>
          <w:b/>
          <w:bCs/>
          <w:sz w:val="24"/>
          <w:szCs w:val="24"/>
        </w:rPr>
      </w:pPr>
    </w:p>
    <w:p w:rsidR="006F2C80" w:rsidP="001E464A" w:rsidRDefault="003431CB" w14:paraId="78A3E473" w14:textId="2DBD4464">
      <w:pPr>
        <w:pStyle w:val="Prrafodelista"/>
        <w:jc w:val="both"/>
        <w:rPr>
          <w:rFonts w:ascii="Arial" w:hAnsi="Arial" w:cs="Arial"/>
          <w:sz w:val="24"/>
          <w:szCs w:val="24"/>
        </w:rPr>
      </w:pPr>
      <w:r>
        <w:rPr>
          <w:rFonts w:ascii="Arial" w:hAnsi="Arial" w:cs="Arial"/>
          <w:sz w:val="24"/>
          <w:szCs w:val="24"/>
        </w:rPr>
        <w:t>El Dr. Díaz menciona que el se</w:t>
      </w:r>
      <w:r w:rsidR="00A8122F">
        <w:rPr>
          <w:rFonts w:ascii="Arial" w:hAnsi="Arial" w:cs="Arial"/>
          <w:sz w:val="24"/>
          <w:szCs w:val="24"/>
        </w:rPr>
        <w:t xml:space="preserve">dentarismo </w:t>
      </w:r>
      <w:r w:rsidR="00E049E2">
        <w:rPr>
          <w:rFonts w:ascii="Arial" w:hAnsi="Arial" w:cs="Arial"/>
          <w:sz w:val="24"/>
          <w:szCs w:val="24"/>
        </w:rPr>
        <w:t xml:space="preserve">y los malos hábitos de alimentación son los principales causantes de la diabetes, enfermedad que se evitaría </w:t>
      </w:r>
      <w:r w:rsidR="008529D6">
        <w:rPr>
          <w:rFonts w:ascii="Arial" w:hAnsi="Arial" w:cs="Arial"/>
          <w:sz w:val="24"/>
          <w:szCs w:val="24"/>
        </w:rPr>
        <w:t xml:space="preserve">si se implementaran programas educacionales que promovieran </w:t>
      </w:r>
      <w:r w:rsidR="00E049E2">
        <w:rPr>
          <w:rFonts w:ascii="Arial" w:hAnsi="Arial" w:cs="Arial"/>
          <w:sz w:val="24"/>
          <w:szCs w:val="24"/>
        </w:rPr>
        <w:t>una buena alimentación y</w:t>
      </w:r>
      <w:r w:rsidR="001E464A">
        <w:rPr>
          <w:rFonts w:ascii="Arial" w:hAnsi="Arial" w:cs="Arial"/>
          <w:sz w:val="24"/>
          <w:szCs w:val="24"/>
        </w:rPr>
        <w:t xml:space="preserve"> ejercicio físico</w:t>
      </w:r>
      <w:r w:rsidR="008529D6">
        <w:rPr>
          <w:rFonts w:ascii="Arial" w:hAnsi="Arial" w:cs="Arial"/>
          <w:sz w:val="24"/>
          <w:szCs w:val="24"/>
        </w:rPr>
        <w:t>.</w:t>
      </w:r>
    </w:p>
    <w:p w:rsidR="00DC18AC" w:rsidP="001E464A" w:rsidRDefault="00DC18AC" w14:paraId="50F56DD8" w14:textId="6062FE30">
      <w:pPr>
        <w:pStyle w:val="Prrafodelista"/>
        <w:jc w:val="both"/>
        <w:rPr>
          <w:rFonts w:ascii="Arial" w:hAnsi="Arial" w:cs="Arial"/>
          <w:sz w:val="24"/>
          <w:szCs w:val="24"/>
        </w:rPr>
      </w:pPr>
      <w:r>
        <w:rPr>
          <w:rFonts w:ascii="Arial" w:hAnsi="Arial" w:cs="Arial"/>
          <w:sz w:val="24"/>
          <w:szCs w:val="24"/>
        </w:rPr>
        <w:t xml:space="preserve">Síntomas que pueden darnos señales de que somos diabéticos </w:t>
      </w:r>
      <w:r w:rsidR="00796B25">
        <w:rPr>
          <w:rFonts w:ascii="Arial" w:hAnsi="Arial" w:cs="Arial"/>
          <w:sz w:val="24"/>
          <w:szCs w:val="24"/>
        </w:rPr>
        <w:t>orinar muchas veces en la noche, mucha sed, pérdida de peso y aumento de apetito.</w:t>
      </w:r>
    </w:p>
    <w:p w:rsidR="002E4E9F" w:rsidP="001E464A" w:rsidRDefault="002E4E9F" w14:paraId="50BE72FE" w14:textId="62194D51">
      <w:pPr>
        <w:pStyle w:val="Prrafodelista"/>
        <w:jc w:val="both"/>
        <w:rPr>
          <w:rFonts w:ascii="Arial" w:hAnsi="Arial" w:cs="Arial"/>
          <w:sz w:val="24"/>
          <w:szCs w:val="24"/>
        </w:rPr>
      </w:pPr>
      <w:r>
        <w:rPr>
          <w:rFonts w:ascii="Arial" w:hAnsi="Arial" w:cs="Arial"/>
          <w:sz w:val="24"/>
          <w:szCs w:val="24"/>
        </w:rPr>
        <w:t xml:space="preserve">El control de la glucemia </w:t>
      </w:r>
      <w:r w:rsidR="009547E3">
        <w:rPr>
          <w:rFonts w:ascii="Arial" w:hAnsi="Arial" w:cs="Arial"/>
          <w:sz w:val="24"/>
          <w:szCs w:val="24"/>
        </w:rPr>
        <w:t xml:space="preserve">es útil </w:t>
      </w:r>
      <w:r w:rsidRPr="007605CA" w:rsidR="009547E3">
        <w:rPr>
          <w:rFonts w:ascii="Arial" w:hAnsi="Arial" w:cs="Arial"/>
          <w:sz w:val="24"/>
          <w:szCs w:val="24"/>
        </w:rPr>
        <w:t xml:space="preserve">para prevenir complicaciones </w:t>
      </w:r>
      <w:r w:rsidRPr="007605CA" w:rsidR="00F36808">
        <w:rPr>
          <w:rFonts w:ascii="Arial" w:hAnsi="Arial" w:cs="Arial"/>
          <w:sz w:val="24"/>
          <w:szCs w:val="24"/>
        </w:rPr>
        <w:t>crónicas,</w:t>
      </w:r>
      <w:r w:rsidRPr="007605CA" w:rsidR="009547E3">
        <w:rPr>
          <w:rFonts w:ascii="Arial" w:hAnsi="Arial" w:cs="Arial"/>
          <w:sz w:val="24"/>
          <w:szCs w:val="24"/>
        </w:rPr>
        <w:t xml:space="preserve"> </w:t>
      </w:r>
      <w:r w:rsidR="009547E3">
        <w:rPr>
          <w:rFonts w:ascii="Arial" w:hAnsi="Arial" w:cs="Arial"/>
          <w:sz w:val="24"/>
          <w:szCs w:val="24"/>
        </w:rPr>
        <w:t>así como también los programas de detección precoz.</w:t>
      </w:r>
    </w:p>
    <w:p w:rsidR="00F36808" w:rsidP="001E464A" w:rsidRDefault="00F36808" w14:paraId="0EF9B1E6" w14:textId="31A9EB3E">
      <w:pPr>
        <w:pStyle w:val="Prrafodelista"/>
        <w:jc w:val="both"/>
        <w:rPr>
          <w:rFonts w:ascii="Arial" w:hAnsi="Arial" w:cs="Arial"/>
          <w:sz w:val="24"/>
          <w:szCs w:val="24"/>
        </w:rPr>
      </w:pPr>
      <w:r>
        <w:rPr>
          <w:rFonts w:ascii="Arial" w:hAnsi="Arial" w:cs="Arial"/>
          <w:sz w:val="24"/>
          <w:szCs w:val="24"/>
        </w:rPr>
        <w:t>La medición de la glucosa se da en</w:t>
      </w:r>
      <w:r w:rsidRPr="00C55B26">
        <w:rPr>
          <w:rFonts w:ascii="Arial" w:hAnsi="Arial" w:cs="Arial"/>
          <w:sz w:val="24"/>
          <w:szCs w:val="24"/>
        </w:rPr>
        <w:t xml:space="preserve"> función de si la persona está estable o no y del tipo de tratamiento</w:t>
      </w:r>
      <w:r>
        <w:rPr>
          <w:rFonts w:ascii="Arial" w:hAnsi="Arial" w:cs="Arial"/>
          <w:sz w:val="24"/>
          <w:szCs w:val="24"/>
        </w:rPr>
        <w:t xml:space="preserve">, </w:t>
      </w:r>
      <w:r w:rsidRPr="00C55B26">
        <w:rPr>
          <w:rFonts w:ascii="Arial" w:hAnsi="Arial" w:cs="Arial"/>
          <w:sz w:val="24"/>
          <w:szCs w:val="24"/>
        </w:rPr>
        <w:t>puede oscilar de una vez a siete veces al día.</w:t>
      </w:r>
    </w:p>
    <w:p w:rsidR="009D065C" w:rsidP="001E464A" w:rsidRDefault="009D065C" w14:paraId="5EB26E28" w14:textId="1EB0316D">
      <w:pPr>
        <w:pStyle w:val="Prrafodelista"/>
        <w:jc w:val="both"/>
        <w:rPr>
          <w:rFonts w:ascii="Arial" w:hAnsi="Arial" w:cs="Arial"/>
          <w:sz w:val="24"/>
          <w:szCs w:val="24"/>
        </w:rPr>
      </w:pPr>
      <w:r>
        <w:rPr>
          <w:rFonts w:ascii="Arial" w:hAnsi="Arial" w:cs="Arial"/>
          <w:sz w:val="24"/>
          <w:szCs w:val="24"/>
        </w:rPr>
        <w:t xml:space="preserve">El Dr también </w:t>
      </w:r>
      <w:r w:rsidR="002761E3">
        <w:rPr>
          <w:rFonts w:ascii="Arial" w:hAnsi="Arial" w:cs="Arial"/>
          <w:sz w:val="24"/>
          <w:szCs w:val="24"/>
        </w:rPr>
        <w:t>explica que</w:t>
      </w:r>
      <w:r>
        <w:rPr>
          <w:rFonts w:ascii="Arial" w:hAnsi="Arial" w:cs="Arial"/>
          <w:sz w:val="24"/>
          <w:szCs w:val="24"/>
        </w:rPr>
        <w:t xml:space="preserve"> existen </w:t>
      </w:r>
      <w:r w:rsidR="00D12657">
        <w:rPr>
          <w:rFonts w:ascii="Arial" w:hAnsi="Arial" w:cs="Arial"/>
          <w:sz w:val="24"/>
          <w:szCs w:val="24"/>
        </w:rPr>
        <w:t xml:space="preserve">fármacos orales y </w:t>
      </w:r>
      <w:r w:rsidR="00F57475">
        <w:rPr>
          <w:rFonts w:ascii="Arial" w:hAnsi="Arial" w:cs="Arial"/>
          <w:sz w:val="24"/>
          <w:szCs w:val="24"/>
        </w:rPr>
        <w:t>subcutáneos para</w:t>
      </w:r>
      <w:r>
        <w:rPr>
          <w:rFonts w:ascii="Arial" w:hAnsi="Arial" w:cs="Arial"/>
          <w:sz w:val="24"/>
          <w:szCs w:val="24"/>
        </w:rPr>
        <w:t xml:space="preserve"> la diabetes, aunque menciona que </w:t>
      </w:r>
      <w:r w:rsidR="002761E3">
        <w:rPr>
          <w:rFonts w:ascii="Arial" w:hAnsi="Arial" w:cs="Arial"/>
          <w:sz w:val="24"/>
          <w:szCs w:val="24"/>
        </w:rPr>
        <w:t xml:space="preserve">el suministro de insulina no es nada incómodo. </w:t>
      </w:r>
    </w:p>
    <w:p w:rsidRPr="005873E6" w:rsidR="005873E6" w:rsidP="005873E6" w:rsidRDefault="00F57475" w14:paraId="195B868D" w14:textId="06AA9F44">
      <w:pPr>
        <w:pStyle w:val="Prrafodelista"/>
        <w:jc w:val="both"/>
        <w:rPr>
          <w:rFonts w:ascii="Arial" w:hAnsi="Arial" w:cs="Arial"/>
          <w:sz w:val="24"/>
          <w:szCs w:val="24"/>
        </w:rPr>
      </w:pPr>
      <w:r>
        <w:rPr>
          <w:rFonts w:ascii="Arial" w:hAnsi="Arial" w:cs="Arial"/>
          <w:sz w:val="24"/>
          <w:szCs w:val="24"/>
        </w:rPr>
        <w:t>Entre los avances para el tratamiento de la diabetes se encuentra l</w:t>
      </w:r>
      <w:r w:rsidRPr="005140B5">
        <w:rPr>
          <w:rFonts w:ascii="Arial" w:hAnsi="Arial" w:cs="Arial"/>
          <w:sz w:val="24"/>
          <w:szCs w:val="24"/>
        </w:rPr>
        <w:t>a terapia con células madre ha avanzado considerablemente en el campo experimental, pero todavía no es aplicable en el terreno clínico.</w:t>
      </w:r>
    </w:p>
    <w:p w:rsidR="009F3DFA" w:rsidP="009F3DFA" w:rsidRDefault="00856258" w14:paraId="76BD103C" w14:textId="0FCCF256">
      <w:pPr>
        <w:pStyle w:val="Prrafodelista"/>
        <w:jc w:val="both"/>
        <w:rPr>
          <w:rFonts w:ascii="Arial" w:hAnsi="Arial" w:cs="Arial"/>
          <w:sz w:val="24"/>
          <w:szCs w:val="24"/>
        </w:rPr>
      </w:pPr>
      <w:r>
        <w:rPr>
          <w:rFonts w:ascii="Arial" w:hAnsi="Arial" w:cs="Arial"/>
          <w:sz w:val="24"/>
          <w:szCs w:val="24"/>
        </w:rPr>
        <w:lastRenderedPageBreak/>
        <w:t>El entrevistado menciona también que la</w:t>
      </w:r>
      <w:r w:rsidRPr="00CB3F4B" w:rsidR="009F3DFA">
        <w:rPr>
          <w:rFonts w:ascii="Arial" w:hAnsi="Arial" w:cs="Arial"/>
          <w:sz w:val="24"/>
          <w:szCs w:val="24"/>
        </w:rPr>
        <w:t xml:space="preserve"> terapia celular con células madre</w:t>
      </w:r>
      <w:r>
        <w:rPr>
          <w:rFonts w:ascii="Arial" w:hAnsi="Arial" w:cs="Arial"/>
          <w:sz w:val="24"/>
          <w:szCs w:val="24"/>
        </w:rPr>
        <w:t xml:space="preserve"> y </w:t>
      </w:r>
      <w:r w:rsidRPr="00CB3F4B" w:rsidR="009F3DFA">
        <w:rPr>
          <w:rFonts w:ascii="Arial" w:hAnsi="Arial" w:cs="Arial"/>
          <w:sz w:val="24"/>
          <w:szCs w:val="24"/>
        </w:rPr>
        <w:t>los tratamientos que modulan el sistema inmune posiblemente conseguirán la curación en algunas personas con diabetes mellitus tipo 1</w:t>
      </w:r>
      <w:r w:rsidR="0098123C">
        <w:rPr>
          <w:rFonts w:ascii="Arial" w:hAnsi="Arial" w:cs="Arial"/>
          <w:sz w:val="24"/>
          <w:szCs w:val="24"/>
        </w:rPr>
        <w:t xml:space="preserve">, mientras que en el caso de </w:t>
      </w:r>
      <w:r w:rsidRPr="00CB3F4B" w:rsidR="009F3DFA">
        <w:rPr>
          <w:rFonts w:ascii="Arial" w:hAnsi="Arial" w:cs="Arial"/>
          <w:sz w:val="24"/>
          <w:szCs w:val="24"/>
        </w:rPr>
        <w:t>la diabetes tipo 2 la cirugía de la obesidad o cirugía metabólica consigue en muchos</w:t>
      </w:r>
      <w:r w:rsidR="00EC4BD1">
        <w:rPr>
          <w:rFonts w:ascii="Arial" w:hAnsi="Arial" w:cs="Arial"/>
          <w:sz w:val="24"/>
          <w:szCs w:val="24"/>
        </w:rPr>
        <w:t xml:space="preserve"> pacientes obesos</w:t>
      </w:r>
      <w:r w:rsidRPr="00CB3F4B" w:rsidR="009F3DFA">
        <w:rPr>
          <w:rFonts w:ascii="Arial" w:hAnsi="Arial" w:cs="Arial"/>
          <w:sz w:val="24"/>
          <w:szCs w:val="24"/>
        </w:rPr>
        <w:t xml:space="preserve"> </w:t>
      </w:r>
      <w:r w:rsidR="0098123C">
        <w:rPr>
          <w:rFonts w:ascii="Arial" w:hAnsi="Arial" w:cs="Arial"/>
          <w:sz w:val="24"/>
          <w:szCs w:val="24"/>
        </w:rPr>
        <w:t xml:space="preserve">que </w:t>
      </w:r>
      <w:r w:rsidRPr="00CB3F4B" w:rsidR="009F3DFA">
        <w:rPr>
          <w:rFonts w:ascii="Arial" w:hAnsi="Arial" w:cs="Arial"/>
          <w:sz w:val="24"/>
          <w:szCs w:val="24"/>
        </w:rPr>
        <w:t>dejen de necesitar tratamiento con insulina o fármacos.</w:t>
      </w:r>
    </w:p>
    <w:p w:rsidR="009F3DFA" w:rsidP="001E464A" w:rsidRDefault="009F3DFA" w14:paraId="4FFB4CC5" w14:textId="5AACA4A1">
      <w:pPr>
        <w:pStyle w:val="Prrafodelista"/>
        <w:jc w:val="both"/>
        <w:rPr>
          <w:rFonts w:ascii="Arial" w:hAnsi="Arial" w:cs="Arial"/>
          <w:sz w:val="24"/>
          <w:szCs w:val="24"/>
        </w:rPr>
      </w:pPr>
    </w:p>
    <w:p w:rsidR="005873E6" w:rsidP="001E464A" w:rsidRDefault="005873E6" w14:paraId="2C34A5C8" w14:textId="7AC8B5B5">
      <w:pPr>
        <w:pStyle w:val="Prrafodelista"/>
        <w:jc w:val="both"/>
        <w:rPr>
          <w:rFonts w:ascii="Arial" w:hAnsi="Arial" w:cs="Arial"/>
          <w:sz w:val="24"/>
          <w:szCs w:val="24"/>
        </w:rPr>
      </w:pPr>
    </w:p>
    <w:p w:rsidR="005873E6" w:rsidP="001E464A" w:rsidRDefault="005873E6" w14:paraId="00EFC89C" w14:textId="09EFB2DC">
      <w:pPr>
        <w:pStyle w:val="Prrafodelista"/>
        <w:jc w:val="both"/>
        <w:rPr>
          <w:rFonts w:ascii="Arial" w:hAnsi="Arial" w:cs="Arial"/>
          <w:sz w:val="24"/>
          <w:szCs w:val="24"/>
        </w:rPr>
      </w:pPr>
    </w:p>
    <w:p w:rsidRPr="008F502B" w:rsidR="005873E6" w:rsidP="008F502B" w:rsidRDefault="008F502B" w14:paraId="4BAD5F84" w14:textId="380A930E">
      <w:pPr>
        <w:spacing w:line="480" w:lineRule="auto"/>
        <w:ind w:left="720" w:hanging="360"/>
        <w:jc w:val="center"/>
        <w:rPr>
          <w:rFonts w:ascii="Arial" w:hAnsi="Arial" w:cs="Arial"/>
          <w:b/>
          <w:bCs/>
          <w:sz w:val="24"/>
          <w:szCs w:val="24"/>
        </w:rPr>
      </w:pPr>
      <w:r>
        <w:rPr>
          <w:rFonts w:ascii="Arial" w:hAnsi="Arial" w:cs="Arial"/>
          <w:b/>
          <w:bCs/>
          <w:sz w:val="24"/>
          <w:szCs w:val="24"/>
        </w:rPr>
        <w:t>Análisis de la encuesta aplicada a pacientes diabéticos</w:t>
      </w:r>
    </w:p>
    <w:p w:rsidRPr="005873E6" w:rsidR="005873E6" w:rsidP="005873E6" w:rsidRDefault="005873E6" w14:paraId="42D1D01E" w14:textId="77777777">
      <w:pPr>
        <w:jc w:val="both"/>
        <w:rPr>
          <w:rFonts w:ascii="Arial" w:hAnsi="Arial" w:cs="Arial"/>
          <w:sz w:val="24"/>
          <w:szCs w:val="24"/>
        </w:rPr>
      </w:pPr>
      <w:r w:rsidRPr="005873E6">
        <w:rPr>
          <w:rFonts w:ascii="Arial" w:hAnsi="Arial" w:cs="Arial"/>
          <w:sz w:val="24"/>
          <w:szCs w:val="24"/>
        </w:rPr>
        <w:t>Se realizó una encuesta a 20 pacientes diabéticos (10 hombres y 10 mujeres), con una edad media de 58 años, en la ciudad de Mérida, Yucatán, y se obtuvieron los siguientes resultados:</w:t>
      </w:r>
    </w:p>
    <w:p w:rsidRPr="005873E6" w:rsidR="005873E6" w:rsidP="005873E6" w:rsidRDefault="005873E6" w14:paraId="0629EFDC" w14:textId="77777777">
      <w:pPr>
        <w:pStyle w:val="Prrafodelista"/>
        <w:numPr>
          <w:ilvl w:val="0"/>
          <w:numId w:val="15"/>
        </w:numPr>
        <w:jc w:val="both"/>
        <w:rPr>
          <w:rFonts w:ascii="Arial" w:hAnsi="Arial" w:cs="Arial"/>
          <w:sz w:val="24"/>
          <w:szCs w:val="24"/>
        </w:rPr>
      </w:pPr>
      <w:r w:rsidRPr="005873E6">
        <w:rPr>
          <w:rFonts w:ascii="Arial" w:hAnsi="Arial" w:cs="Arial"/>
          <w:sz w:val="24"/>
          <w:szCs w:val="24"/>
        </w:rPr>
        <w:t>55% de los encuestados declararon que seguir el tratamiento de la diabetes les resultaba molesto.</w:t>
      </w:r>
    </w:p>
    <w:p w:rsidRPr="005873E6" w:rsidR="005873E6" w:rsidP="005873E6" w:rsidRDefault="005873E6" w14:paraId="11E3800D" w14:textId="77777777">
      <w:pPr>
        <w:pStyle w:val="Prrafodelista"/>
        <w:numPr>
          <w:ilvl w:val="0"/>
          <w:numId w:val="15"/>
        </w:numPr>
        <w:jc w:val="both"/>
        <w:rPr>
          <w:rFonts w:ascii="Arial" w:hAnsi="Arial" w:cs="Arial"/>
          <w:sz w:val="24"/>
          <w:szCs w:val="24"/>
        </w:rPr>
      </w:pPr>
      <w:r w:rsidRPr="005873E6">
        <w:rPr>
          <w:rFonts w:ascii="Arial" w:hAnsi="Arial" w:cs="Arial"/>
          <w:sz w:val="24"/>
          <w:szCs w:val="24"/>
        </w:rPr>
        <w:t>60% piensan que vale la pena cumplir con el tratamiento para tener un buen control metabólico.</w:t>
      </w:r>
    </w:p>
    <w:p w:rsidRPr="005873E6" w:rsidR="005873E6" w:rsidP="005873E6" w:rsidRDefault="005873E6" w14:paraId="5FB41DE1" w14:textId="77777777">
      <w:pPr>
        <w:pStyle w:val="Prrafodelista"/>
        <w:numPr>
          <w:ilvl w:val="0"/>
          <w:numId w:val="15"/>
        </w:numPr>
        <w:jc w:val="both"/>
        <w:rPr>
          <w:rFonts w:ascii="Arial" w:hAnsi="Arial" w:cs="Arial"/>
          <w:sz w:val="24"/>
          <w:szCs w:val="24"/>
        </w:rPr>
      </w:pPr>
      <w:r w:rsidRPr="005873E6">
        <w:rPr>
          <w:rFonts w:ascii="Arial" w:hAnsi="Arial" w:cs="Arial"/>
          <w:sz w:val="24"/>
          <w:szCs w:val="24"/>
        </w:rPr>
        <w:t>40% de los pacientes menciona que su tratamiento les resulta relativamente difícil de cumplir.</w:t>
      </w:r>
    </w:p>
    <w:p w:rsidRPr="005873E6" w:rsidR="005873E6" w:rsidP="005873E6" w:rsidRDefault="005873E6" w14:paraId="1BEB328F" w14:textId="77777777">
      <w:pPr>
        <w:pStyle w:val="Prrafodelista"/>
        <w:numPr>
          <w:ilvl w:val="0"/>
          <w:numId w:val="15"/>
        </w:numPr>
        <w:jc w:val="both"/>
        <w:rPr>
          <w:rFonts w:ascii="Arial" w:hAnsi="Arial" w:cs="Arial"/>
          <w:sz w:val="24"/>
          <w:szCs w:val="24"/>
        </w:rPr>
      </w:pPr>
      <w:r w:rsidRPr="005873E6">
        <w:rPr>
          <w:rFonts w:ascii="Arial" w:hAnsi="Arial" w:cs="Arial"/>
          <w:sz w:val="24"/>
          <w:szCs w:val="24"/>
        </w:rPr>
        <w:t>40% de los encuestados tratan de ajustarse lo más que puedan a su régimen de tratamiento.</w:t>
      </w:r>
    </w:p>
    <w:p w:rsidRPr="005873E6" w:rsidR="005873E6" w:rsidP="005873E6" w:rsidRDefault="005873E6" w14:paraId="28FF480E" w14:textId="77777777">
      <w:pPr>
        <w:pStyle w:val="Prrafodelista"/>
        <w:numPr>
          <w:ilvl w:val="0"/>
          <w:numId w:val="15"/>
        </w:numPr>
        <w:jc w:val="both"/>
        <w:rPr>
          <w:rFonts w:ascii="Arial" w:hAnsi="Arial" w:cs="Arial"/>
          <w:sz w:val="24"/>
          <w:szCs w:val="24"/>
        </w:rPr>
      </w:pPr>
      <w:r w:rsidRPr="005873E6">
        <w:rPr>
          <w:rFonts w:ascii="Arial" w:hAnsi="Arial" w:cs="Arial"/>
          <w:sz w:val="24"/>
          <w:szCs w:val="24"/>
        </w:rPr>
        <w:t>65% menciona que realiza actividad física algunas veces al mes.</w:t>
      </w:r>
    </w:p>
    <w:p w:rsidRPr="005873E6" w:rsidR="005873E6" w:rsidP="005873E6" w:rsidRDefault="005873E6" w14:paraId="647C0C16" w14:textId="77777777">
      <w:pPr>
        <w:pStyle w:val="Prrafodelista"/>
        <w:numPr>
          <w:ilvl w:val="0"/>
          <w:numId w:val="15"/>
        </w:numPr>
        <w:jc w:val="both"/>
        <w:rPr>
          <w:rFonts w:ascii="Arial" w:hAnsi="Arial" w:cs="Arial"/>
          <w:sz w:val="24"/>
          <w:szCs w:val="24"/>
        </w:rPr>
      </w:pPr>
      <w:r w:rsidRPr="005873E6">
        <w:rPr>
          <w:rFonts w:ascii="Arial" w:hAnsi="Arial" w:cs="Arial"/>
          <w:sz w:val="24"/>
          <w:szCs w:val="24"/>
        </w:rPr>
        <w:t>50% controla su peso cuando va a consulta con su médico, mientras que 15% dice que casi nunca toma el control de su peso.</w:t>
      </w:r>
    </w:p>
    <w:p w:rsidRPr="005873E6" w:rsidR="005873E6" w:rsidP="005873E6" w:rsidRDefault="005873E6" w14:paraId="05E8A161" w14:textId="77777777">
      <w:pPr>
        <w:pStyle w:val="Prrafodelista"/>
        <w:numPr>
          <w:ilvl w:val="0"/>
          <w:numId w:val="15"/>
        </w:numPr>
        <w:jc w:val="both"/>
        <w:rPr>
          <w:rFonts w:ascii="Arial" w:hAnsi="Arial" w:cs="Arial"/>
          <w:sz w:val="24"/>
          <w:szCs w:val="24"/>
        </w:rPr>
      </w:pPr>
      <w:r w:rsidRPr="005873E6">
        <w:rPr>
          <w:rFonts w:ascii="Arial" w:hAnsi="Arial" w:cs="Arial"/>
          <w:sz w:val="24"/>
          <w:szCs w:val="24"/>
        </w:rPr>
        <w:t>65% declara que sigue una dieta especial.</w:t>
      </w:r>
    </w:p>
    <w:p w:rsidRPr="006F2C80" w:rsidR="005873E6" w:rsidP="2D1E2923" w:rsidRDefault="005873E6" w14:paraId="2CB25C12" w14:textId="08CF4C83">
      <w:pPr>
        <w:pStyle w:val="Prrafodelista"/>
        <w:numPr>
          <w:ilvl w:val="0"/>
          <w:numId w:val="15"/>
        </w:numPr>
        <w:jc w:val="both"/>
        <w:rPr>
          <w:rFonts w:ascii="Arial" w:hAnsi="Arial" w:cs="Arial"/>
          <w:sz w:val="24"/>
          <w:szCs w:val="24"/>
        </w:rPr>
      </w:pPr>
      <w:r w:rsidRPr="2D1E2923" w:rsidR="005873E6">
        <w:rPr>
          <w:rFonts w:ascii="Arial" w:hAnsi="Arial" w:cs="Arial"/>
          <w:sz w:val="24"/>
          <w:szCs w:val="24"/>
        </w:rPr>
        <w:t>La mitad de nuestros encuestados se suministran insulina.</w:t>
      </w:r>
    </w:p>
    <w:p w:rsidRPr="006F2C80" w:rsidR="005873E6" w:rsidP="2D1E2923" w:rsidRDefault="005873E6" w14:paraId="16EDFB63" w14:textId="651C330F">
      <w:pPr>
        <w:pStyle w:val="Prrafodelista"/>
        <w:numPr>
          <w:ilvl w:val="0"/>
          <w:numId w:val="15"/>
        </w:numPr>
        <w:jc w:val="both"/>
        <w:rPr>
          <w:sz w:val="24"/>
          <w:szCs w:val="24"/>
        </w:rPr>
      </w:pPr>
      <w:r w:rsidRPr="2D1E2923" w:rsidR="005873E6">
        <w:rPr>
          <w:rFonts w:ascii="Arial" w:hAnsi="Arial" w:cs="Arial"/>
          <w:sz w:val="24"/>
          <w:szCs w:val="24"/>
        </w:rPr>
        <w:t>35% de los participantes declaran que tiene que visitar frecuentemente al médico porque tienen molestias relacionadas con la diabete</w:t>
      </w:r>
      <w:r w:rsidRPr="2D1E2923" w:rsidR="005873E6">
        <w:rPr>
          <w:rFonts w:ascii="Arial" w:hAnsi="Arial" w:cs="Arial"/>
          <w:sz w:val="24"/>
          <w:szCs w:val="24"/>
        </w:rPr>
        <w:t>s.</w:t>
      </w:r>
    </w:p>
    <w:sectPr w:rsidRPr="006F2C80" w:rsidR="005873E6">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614"/>
    <w:multiLevelType w:val="hybridMultilevel"/>
    <w:tmpl w:val="0034444E"/>
    <w:lvl w:ilvl="0" w:tplc="69E4DFE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21A5032"/>
    <w:multiLevelType w:val="hybridMultilevel"/>
    <w:tmpl w:val="886C366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0A907039"/>
    <w:multiLevelType w:val="hybridMultilevel"/>
    <w:tmpl w:val="B80ADBA4"/>
    <w:lvl w:ilvl="0" w:tplc="9DEE1AF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13435D5"/>
    <w:multiLevelType w:val="hybridMultilevel"/>
    <w:tmpl w:val="B1A6E07A"/>
    <w:lvl w:ilvl="0" w:tplc="8A64C2B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711DDA"/>
    <w:multiLevelType w:val="hybridMultilevel"/>
    <w:tmpl w:val="6FFED068"/>
    <w:lvl w:ilvl="0" w:tplc="B74EC68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4C47578"/>
    <w:multiLevelType w:val="hybridMultilevel"/>
    <w:tmpl w:val="6E7E7926"/>
    <w:lvl w:ilvl="0" w:tplc="79D087F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3A1869BA"/>
    <w:multiLevelType w:val="hybridMultilevel"/>
    <w:tmpl w:val="7BDAD9B8"/>
    <w:lvl w:ilvl="0" w:tplc="1BEA642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3C3C1B69"/>
    <w:multiLevelType w:val="hybridMultilevel"/>
    <w:tmpl w:val="5EC657A8"/>
    <w:lvl w:ilvl="0" w:tplc="225436A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34D210A"/>
    <w:multiLevelType w:val="hybridMultilevel"/>
    <w:tmpl w:val="5A862346"/>
    <w:lvl w:ilvl="0" w:tplc="13A2706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4A0F78B7"/>
    <w:multiLevelType w:val="hybridMultilevel"/>
    <w:tmpl w:val="F586B96C"/>
    <w:lvl w:ilvl="0" w:tplc="F86C04C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0157C4D"/>
    <w:multiLevelType w:val="hybridMultilevel"/>
    <w:tmpl w:val="A9500316"/>
    <w:lvl w:ilvl="0" w:tplc="2A52FB7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5DBD7412"/>
    <w:multiLevelType w:val="hybridMultilevel"/>
    <w:tmpl w:val="A5DA41FA"/>
    <w:lvl w:ilvl="0" w:tplc="7D80099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6B50214B"/>
    <w:multiLevelType w:val="hybridMultilevel"/>
    <w:tmpl w:val="C66A4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8A10A7D"/>
    <w:multiLevelType w:val="hybridMultilevel"/>
    <w:tmpl w:val="92926DD8"/>
    <w:lvl w:ilvl="0" w:tplc="630648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AEB56B0"/>
    <w:multiLevelType w:val="hybridMultilevel"/>
    <w:tmpl w:val="5CBE7BD4"/>
    <w:lvl w:ilvl="0" w:tplc="F4306AC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654382023">
    <w:abstractNumId w:val="12"/>
  </w:num>
  <w:num w:numId="2" w16cid:durableId="1561135939">
    <w:abstractNumId w:val="13"/>
  </w:num>
  <w:num w:numId="3" w16cid:durableId="396323247">
    <w:abstractNumId w:val="0"/>
  </w:num>
  <w:num w:numId="4" w16cid:durableId="839583298">
    <w:abstractNumId w:val="11"/>
  </w:num>
  <w:num w:numId="5" w16cid:durableId="1832209500">
    <w:abstractNumId w:val="5"/>
  </w:num>
  <w:num w:numId="6" w16cid:durableId="754398910">
    <w:abstractNumId w:val="4"/>
  </w:num>
  <w:num w:numId="7" w16cid:durableId="1314985595">
    <w:abstractNumId w:val="10"/>
  </w:num>
  <w:num w:numId="8" w16cid:durableId="1743016671">
    <w:abstractNumId w:val="9"/>
  </w:num>
  <w:num w:numId="9" w16cid:durableId="1361666104">
    <w:abstractNumId w:val="7"/>
  </w:num>
  <w:num w:numId="10" w16cid:durableId="937102850">
    <w:abstractNumId w:val="8"/>
  </w:num>
  <w:num w:numId="11" w16cid:durableId="1830904174">
    <w:abstractNumId w:val="14"/>
  </w:num>
  <w:num w:numId="12" w16cid:durableId="1967002666">
    <w:abstractNumId w:val="3"/>
  </w:num>
  <w:num w:numId="13" w16cid:durableId="1748307728">
    <w:abstractNumId w:val="6"/>
  </w:num>
  <w:num w:numId="14" w16cid:durableId="1570576727">
    <w:abstractNumId w:val="2"/>
  </w:num>
  <w:num w:numId="15" w16cid:durableId="1824739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79"/>
    <w:rsid w:val="00027A1F"/>
    <w:rsid w:val="00042A8B"/>
    <w:rsid w:val="000D7B23"/>
    <w:rsid w:val="000E248C"/>
    <w:rsid w:val="00127A66"/>
    <w:rsid w:val="00146C16"/>
    <w:rsid w:val="00172985"/>
    <w:rsid w:val="00175511"/>
    <w:rsid w:val="001959E6"/>
    <w:rsid w:val="001C0328"/>
    <w:rsid w:val="001E464A"/>
    <w:rsid w:val="0021668A"/>
    <w:rsid w:val="00240648"/>
    <w:rsid w:val="00242503"/>
    <w:rsid w:val="0025000D"/>
    <w:rsid w:val="002569BC"/>
    <w:rsid w:val="002761E3"/>
    <w:rsid w:val="002A3753"/>
    <w:rsid w:val="002E4E9F"/>
    <w:rsid w:val="002F454B"/>
    <w:rsid w:val="003431CB"/>
    <w:rsid w:val="003B79D3"/>
    <w:rsid w:val="003C0447"/>
    <w:rsid w:val="003C6CDC"/>
    <w:rsid w:val="0041502A"/>
    <w:rsid w:val="004242D3"/>
    <w:rsid w:val="00436BEE"/>
    <w:rsid w:val="00437ADC"/>
    <w:rsid w:val="00481EEA"/>
    <w:rsid w:val="004D5BBD"/>
    <w:rsid w:val="00511CDC"/>
    <w:rsid w:val="00512514"/>
    <w:rsid w:val="005140B5"/>
    <w:rsid w:val="00537FAB"/>
    <w:rsid w:val="00567E39"/>
    <w:rsid w:val="005765FA"/>
    <w:rsid w:val="005873E6"/>
    <w:rsid w:val="005C2A9F"/>
    <w:rsid w:val="005C37D7"/>
    <w:rsid w:val="005C6609"/>
    <w:rsid w:val="005D2579"/>
    <w:rsid w:val="00610ECD"/>
    <w:rsid w:val="0064042C"/>
    <w:rsid w:val="006A7525"/>
    <w:rsid w:val="006E57ED"/>
    <w:rsid w:val="006F2C80"/>
    <w:rsid w:val="007605CA"/>
    <w:rsid w:val="007867A6"/>
    <w:rsid w:val="00796B25"/>
    <w:rsid w:val="007C69E5"/>
    <w:rsid w:val="007C733D"/>
    <w:rsid w:val="00802708"/>
    <w:rsid w:val="00813C6D"/>
    <w:rsid w:val="00847E81"/>
    <w:rsid w:val="008529D6"/>
    <w:rsid w:val="00856258"/>
    <w:rsid w:val="008D077F"/>
    <w:rsid w:val="008E54BE"/>
    <w:rsid w:val="008F502B"/>
    <w:rsid w:val="00925CC3"/>
    <w:rsid w:val="00946D00"/>
    <w:rsid w:val="009547E3"/>
    <w:rsid w:val="009774E4"/>
    <w:rsid w:val="0098123C"/>
    <w:rsid w:val="009A5308"/>
    <w:rsid w:val="009B6E4A"/>
    <w:rsid w:val="009D065C"/>
    <w:rsid w:val="009F3DFA"/>
    <w:rsid w:val="00A26040"/>
    <w:rsid w:val="00A42A35"/>
    <w:rsid w:val="00A809FD"/>
    <w:rsid w:val="00A8122F"/>
    <w:rsid w:val="00A90787"/>
    <w:rsid w:val="00AA0FB8"/>
    <w:rsid w:val="00AC1FBF"/>
    <w:rsid w:val="00AD2B78"/>
    <w:rsid w:val="00AD6E26"/>
    <w:rsid w:val="00B61B50"/>
    <w:rsid w:val="00BF1248"/>
    <w:rsid w:val="00C17F74"/>
    <w:rsid w:val="00C527E1"/>
    <w:rsid w:val="00C55B26"/>
    <w:rsid w:val="00C82D8B"/>
    <w:rsid w:val="00CB3F4B"/>
    <w:rsid w:val="00CE5EFD"/>
    <w:rsid w:val="00D12657"/>
    <w:rsid w:val="00D20B71"/>
    <w:rsid w:val="00D869CF"/>
    <w:rsid w:val="00D93F9D"/>
    <w:rsid w:val="00DA151E"/>
    <w:rsid w:val="00DA2814"/>
    <w:rsid w:val="00DB2C7D"/>
    <w:rsid w:val="00DC0E9D"/>
    <w:rsid w:val="00DC18AC"/>
    <w:rsid w:val="00DF05C0"/>
    <w:rsid w:val="00E049E2"/>
    <w:rsid w:val="00E04B5A"/>
    <w:rsid w:val="00E43A5B"/>
    <w:rsid w:val="00E97C5F"/>
    <w:rsid w:val="00EB49EE"/>
    <w:rsid w:val="00EC26B2"/>
    <w:rsid w:val="00EC4BD1"/>
    <w:rsid w:val="00EF5E14"/>
    <w:rsid w:val="00F027F4"/>
    <w:rsid w:val="00F058B1"/>
    <w:rsid w:val="00F3199D"/>
    <w:rsid w:val="00F36808"/>
    <w:rsid w:val="00F407EC"/>
    <w:rsid w:val="00F452C5"/>
    <w:rsid w:val="00F57475"/>
    <w:rsid w:val="00F83490"/>
    <w:rsid w:val="00F847A6"/>
    <w:rsid w:val="00F9601A"/>
    <w:rsid w:val="00F9628D"/>
    <w:rsid w:val="00FA1365"/>
    <w:rsid w:val="00FB4C5C"/>
    <w:rsid w:val="00FC3BF3"/>
    <w:rsid w:val="00FD722E"/>
    <w:rsid w:val="00FE7F3D"/>
    <w:rsid w:val="00FF5B49"/>
    <w:rsid w:val="08274790"/>
    <w:rsid w:val="2D1E29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0B8B"/>
  <w15:chartTrackingRefBased/>
  <w15:docId w15:val="{D2C11687-DA73-42B2-A86C-CE66E78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FF5B49"/>
    <w:pPr>
      <w:ind w:left="720"/>
      <w:contextualSpacing/>
    </w:pPr>
  </w:style>
  <w:style w:type="character" w:styleId="Hipervnculo">
    <w:name w:val="Hyperlink"/>
    <w:basedOn w:val="Fuentedeprrafopredeter"/>
    <w:uiPriority w:val="99"/>
    <w:semiHidden/>
    <w:unhideWhenUsed/>
    <w:rsid w:val="00F45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26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webconsultas.com/dieta-y-nutricion/dieta-equilibrada/aceite-de-oliva-beneficios-del-oro-liquido-5136" TargetMode="External" Id="rId6" /><Relationship Type="http://schemas.openxmlformats.org/officeDocument/2006/relationships/hyperlink" Target="https://www.webconsultas.com/dieta-y-nutricion/higiene-alimentaria/que-son-las-legumbres-beneficios-y-caracteristica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FERNANDO CHAN DZIB</dc:creator>
  <keywords/>
  <dc:description/>
  <lastModifiedBy>JOSE FERNANDO CHAN DZIB</lastModifiedBy>
  <revision>119</revision>
  <dcterms:created xsi:type="dcterms:W3CDTF">2022-05-06T21:28:00.0000000Z</dcterms:created>
  <dcterms:modified xsi:type="dcterms:W3CDTF">2022-05-08T19:41:22.2657739Z</dcterms:modified>
</coreProperties>
</file>