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</w:t>
      </w:r>
      <w:r>
        <w:t xml:space="preserve"> </w:t>
      </w:r>
      <w:r>
        <w:t xml:space="preserve">4</w:t>
      </w:r>
      <w:r>
        <w:t xml:space="preserve"> </w:t>
      </w:r>
      <w:r>
        <w:t xml:space="preserve">y</w:t>
      </w:r>
      <w:r>
        <w:t xml:space="preserve"> </w:t>
      </w:r>
      <w:r>
        <w:t xml:space="preserve">FINAL.</w:t>
      </w:r>
      <w:r>
        <w:t xml:space="preserve"> </w:t>
      </w:r>
      <w:r>
        <w:t xml:space="preserve">Problemas</w:t>
      </w:r>
      <w:r>
        <w:t xml:space="preserve"> </w:t>
      </w:r>
      <w:r>
        <w:t xml:space="preserve">y</w:t>
      </w:r>
      <w:r>
        <w:t xml:space="preserve"> </w:t>
      </w:r>
      <w:r>
        <w:t xml:space="preserve">Talleres</w:t>
      </w:r>
      <w:r>
        <w:t xml:space="preserve"> </w:t>
      </w:r>
      <w:r>
        <w:t xml:space="preserve">MATIII</w:t>
      </w:r>
      <w:r>
        <w:t xml:space="preserve"> </w:t>
      </w:r>
      <w:r>
        <w:t xml:space="preserve">Estadística</w:t>
      </w:r>
      <w:r>
        <w:t xml:space="preserve"> </w:t>
      </w:r>
      <w:r>
        <w:t xml:space="preserve">grado</w:t>
      </w:r>
      <w:r>
        <w:t xml:space="preserve"> </w:t>
      </w:r>
      <w:r>
        <w:t xml:space="preserve">informática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1a9dd452632aeae4e781442b19e69cc80262db5"/>
      <w:r>
        <w:t xml:space="preserve">Entrega 4 Problemas: Estadística Inferencial 2</w:t>
      </w:r>
      <w:bookmarkEnd w:id="20"/>
    </w:p>
    <w:p>
      <w:pPr>
        <w:pStyle w:val="FirstParagraph"/>
      </w:pPr>
      <w:r>
        <w:t xml:space="preserve">Contestad en GRUPOS del proyecto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ca61152fa91eef7e725f0ac49fa1af2383735ad"/>
      <w:r>
        <w:t xml:space="preserve">Problema 1: Contraste de proporciones de dos muestras independientes.</w:t>
      </w:r>
      <w:bookmarkEnd w:id="21"/>
    </w:p>
    <w:p>
      <w:pPr>
        <w:pStyle w:val="FirstParagraph"/>
      </w:pPr>
      <w:r>
        <w:t xml:space="preserve">Queremos comparar las proporciones de aciertos de dos redes neuronales que detectan tipos si una foto con un móvil de una avispa es una [avispa velutina o asiática] (</w:t>
      </w:r>
      <w:hyperlink r:id="rId22">
        <w:r>
          <w:rPr>
            <w:rStyle w:val="Hyperlink"/>
          </w:rPr>
          <w:t xml:space="preserve">https://es.wikipedia.org/wiki/Vespa_velutina</w:t>
        </w:r>
      </w:hyperlink>
      <w:r>
        <w:t xml:space="preserve">). Esta avispa en una especie invasora y peligrosa por el veneno de su picadura.</w:t>
      </w:r>
      <w:r>
        <w:t xml:space="preserve"> </w:t>
      </w:r>
      <w:r>
        <w:t xml:space="preserve">Para ello disponemos de una muestra de 1000 imágenes de insectos etiquetadas como avispa velutina y no velutina.</w:t>
      </w:r>
    </w:p>
    <w:p>
      <w:pPr>
        <w:pStyle w:val="BodyText"/>
      </w:pPr>
      <w:hyperlink r:id="rId23">
        <w:r>
          <w:rPr>
            <w:rStyle w:val="Hyperlink"/>
          </w:rPr>
          <w:t xml:space="preserve">Aquí tenéis el acceso a los datos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1"/>
          <w:ilvl w:val="0"/>
        </w:numPr>
      </w:pPr>
      <w:r>
        <w:t xml:space="preserve">Cargad los datos desde el servidos y calcular el tamaño de las muestras y la proporción de aciertos de cada muestra.</w:t>
      </w:r>
    </w:p>
    <w:p>
      <w:pPr>
        <w:pStyle w:val="Compact"/>
        <w:numPr>
          <w:numId w:val="1001"/>
          <w:ilvl w:val="0"/>
        </w:numPr>
      </w:pPr>
      <w:r>
        <w:t xml:space="preserve">Contrastad si hay evidencia de que las las proporciones de aciertos del algoritmo 1 son mayores que las del algoritmo 2. Definid bien las hipótesis y las condiciones del contraste.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-valor.(</w:t>
      </w:r>
      <w:r>
        <w:rPr>
          <w:b/>
        </w:rPr>
        <w:t xml:space="preserve">vale doble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Calculad e interpretar los intervalos de confianza para la diferencia de proporciones asociados al test anterior.</w:t>
      </w:r>
    </w:p>
    <w:p>
      <w:pPr>
        <w:pStyle w:val="Heading2"/>
      </w:pPr>
      <w:bookmarkStart w:id="24" w:name="Xb907d31bca1ab6d91feb0f7ebf93dc8b1796fba"/>
      <w:r>
        <w:t xml:space="preserve">Problema 2 : Contraste de proporciones de dos muestras emparejadas.</w:t>
      </w:r>
      <w:bookmarkEnd w:id="24"/>
    </w:p>
    <w:p>
      <w:pPr>
        <w:pStyle w:val="FirstParagraph"/>
      </w:pPr>
      <w:r>
        <w:t xml:space="preserve">En el problema anterior hemos decidido quedarnos con el mejor de los algoritmos y mejorarlo. Pasamos las mismas 1000 imágenes a la version_beta del algoritmo y a la version_alpha.</w:t>
      </w:r>
      <w:r>
        <w:t xml:space="preserve"> </w:t>
      </w:r>
      <w:hyperlink r:id="rId25">
        <w:r>
          <w:rPr>
            <w:rStyle w:val="Hyperlink"/>
          </w:rPr>
          <w:t xml:space="preserve">Aquí tenéis el acceso a los datos en el mismo orden para las 1000 imágenes</w:t>
        </w:r>
      </w:hyperlink>
      <w:r>
        <w:t xml:space="preserve">. Cada uno está en fichero los aciertos están codificados con 1 y los fallos con 0.</w:t>
      </w:r>
    </w:p>
    <w:p>
      <w:pPr>
        <w:pStyle w:val="Compact"/>
        <w:numPr>
          <w:numId w:val="1002"/>
          <w:ilvl w:val="0"/>
        </w:numPr>
      </w:pPr>
      <w:r>
        <w:t xml:space="preserve">Cargad los datos desde el servidos y calcular el tamaño de las muestras y la proporción de aciertos de cada muestra.</w:t>
      </w:r>
    </w:p>
    <w:p>
      <w:pPr>
        <w:pStyle w:val="Compact"/>
        <w:numPr>
          <w:numId w:val="1002"/>
          <w:ilvl w:val="0"/>
        </w:numPr>
      </w:pPr>
      <w:r>
        <w:t xml:space="preserve">Contrastad si hay evidencia de que las las proporciones de aciertos del algoritmo 1 son mayores que las del algoritmo 2. Definid bien las hipótesis y las condiciones del contraste.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-valor.(</w:t>
      </w:r>
      <w:r>
        <w:rPr>
          <w:b/>
        </w:rPr>
        <w:t xml:space="preserve">vale doble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Calculad e interpretar los intervalos de confianza para la diferencia de proporciones asociados al test anterior.</w:t>
      </w:r>
    </w:p>
    <w:p>
      <w:pPr>
        <w:pStyle w:val="Heading2"/>
      </w:pPr>
      <w:bookmarkStart w:id="26" w:name="Xf5f8506251487a8957c027ba0eaea4835af74e3"/>
      <w:r>
        <w:t xml:space="preserve">Problema 3 : ANOVA comparación media puntuaciones según fabricante.</w:t>
      </w:r>
      <w:bookmarkEnd w:id="26"/>
    </w:p>
    <w:p>
      <w:pPr>
        <w:pStyle w:val="FirstParagraph"/>
      </w:pPr>
      <w:r>
        <w:t xml:space="preserve">Una vez mejorado nuestro algoritmo queremos saber su comportamiento bajo distintos tipos de móviles.</w:t>
      </w:r>
    </w:p>
    <w:p>
      <w:pPr>
        <w:pStyle w:val="BodyText"/>
      </w:pPr>
      <w:r>
        <w:t xml:space="preserve">Seleccionamos 6 móviles de la misma gama de calidad de</w:t>
      </w:r>
      <w:r>
        <w:t xml:space="preserve"> </w:t>
      </w:r>
      <w:r>
        <w:t xml:space="preserve">6 fabricantes distintos. A los fabricantes los denotamos por F1, F2, F3, F4, F5 y F6.</w:t>
      </w:r>
    </w:p>
    <w:p>
      <w:pPr>
        <w:pStyle w:val="BodyText"/>
      </w:pPr>
      <w:r>
        <w:t xml:space="preserve">Vamos a jugar no con la clasificación sino con el score que produce el algoritmo. Para ello seleccionamos 4 muestra aleatorias de fotos de insectos enviadas por los usuarios y la puntuación (</w:t>
      </w:r>
      <w:r>
        <w:rPr>
          <w:i/>
        </w:rPr>
        <w:t xml:space="preserve">score</w:t>
      </w:r>
      <w:r>
        <w:t xml:space="preserve">) que nos da el algoritmo que es una variable aleatoria continua de con rango de 0 a 100.</w:t>
      </w:r>
    </w:p>
    <w:p>
      <w:pPr>
        <w:pStyle w:val="BodyText"/>
      </w:pPr>
      <w:r>
        <w:t xml:space="preserve">La idea es comprobar si la media de las puntuaciones del algoritmo es la misma para cada uno de los fabricantes.</w:t>
      </w:r>
    </w:p>
    <w:p>
      <w:pPr>
        <w:pStyle w:val="BodyText"/>
      </w:pPr>
      <w:r>
        <w:t xml:space="preserve">Los datos los podéis descargar de esta dirección del</w:t>
      </w:r>
      <w:r>
        <w:t xml:space="preserve"> </w:t>
      </w:r>
      <w:hyperlink r:id="rId27">
        <w:r>
          <w:rPr>
            <w:rStyle w:val="Hyperlink"/>
          </w:rPr>
          <w:t xml:space="preserve">servidor bioinfo.uib.es</w:t>
        </w:r>
      </w:hyperlink>
      <w:r>
        <w:t xml:space="preserve">.</w:t>
      </w:r>
    </w:p>
    <w:p>
      <w:pPr>
        <w:pStyle w:val="BodyText"/>
      </w:pPr>
      <w:r>
        <w:t xml:space="preserve">Antes de descargarlo, visualizar el fichero desde el navegador, para saber cómo descargarlo.</w:t>
      </w:r>
    </w:p>
    <w:p>
      <w:pPr>
        <w:pStyle w:val="Compact"/>
        <w:numPr>
          <w:numId w:val="1003"/>
          <w:ilvl w:val="0"/>
        </w:numPr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pStyle w:val="Compact"/>
        <w:numPr>
          <w:numId w:val="1003"/>
          <w:ilvl w:val="0"/>
        </w:numPr>
      </w:pPr>
      <w:r>
        <w:t xml:space="preserve">Escribid formalmente la hipótesis nula y la alternativa. Calcular la tabla de ANOVA y resuelve el test de forma manual.</w:t>
      </w:r>
    </w:p>
    <w:p>
      <w:pPr>
        <w:pStyle w:val="Compact"/>
        <w:numPr>
          <w:numId w:val="1003"/>
          <w:ilvl w:val="0"/>
        </w:numPr>
      </w:pPr>
      <w:r>
        <w:t xml:space="preserve">Calcular la tabla de ANOVA y resuelve el test con 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de R.</w:t>
      </w:r>
    </w:p>
    <w:p>
      <w:pPr>
        <w:pStyle w:val="Compact"/>
        <w:numPr>
          <w:numId w:val="1003"/>
          <w:ilvl w:val="0"/>
        </w:numPr>
      </w:pPr>
      <w:r>
        <w:t xml:space="preserve">Haced una comparación de pares con la función adecuada de R para la corrección del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Interpreta el resultado.</w:t>
      </w:r>
    </w:p>
    <w:p>
      <w:pPr>
        <w:pStyle w:val="Compact"/>
        <w:numPr>
          <w:numId w:val="1003"/>
          <w:ilvl w:val="0"/>
        </w:numPr>
      </w:pPr>
      <w:r>
        <w:t xml:space="preserve">Comparar por grupos con el test de Duncan del paquete</w:t>
      </w:r>
      <w:r>
        <w:t xml:space="preserve"> </w:t>
      </w:r>
      <w:r>
        <w:rPr>
          <w:rStyle w:val="VerbatimChar"/>
        </w:rPr>
        <w:t xml:space="preserve">agricolae</w:t>
      </w:r>
      <w:r>
        <w:t xml:space="preserve">. Interpreta el resultado.</w:t>
      </w:r>
    </w:p>
    <w:p>
      <w:pPr>
        <w:pStyle w:val="Heading2"/>
      </w:pPr>
      <w:bookmarkStart w:id="28" w:name="problema-4-regresión-lineal-simple."/>
      <w:r>
        <w:t xml:space="preserve">Problema 4: Regresión lineal simple.</w:t>
      </w:r>
      <w:bookmarkEnd w:id="28"/>
    </w:p>
    <w:p>
      <w:pPr>
        <w:pStyle w:val="FirstParagraph"/>
      </w:pPr>
      <w:r>
        <w:t xml:space="preserve">Consideremos los siguientes datos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pStyle w:val="Compact"/>
        <w:numPr>
          <w:numId w:val="1004"/>
          <w:ilvl w:val="0"/>
        </w:numPr>
      </w:pPr>
      <w:r>
        <w:t xml:space="preserve">Calcular manualmente los coeficiente de la regresión lineal de y sobre x</w:t>
      </w:r>
    </w:p>
    <w:p>
      <w:pPr>
        <w:pStyle w:val="Compact"/>
        <w:numPr>
          <w:numId w:val="1004"/>
          <w:ilvl w:val="0"/>
        </w:numPr>
      </w:pPr>
      <w:r>
        <w:t xml:space="preserve">Calcular los valores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para los valores de la muestra y el error cometido.</w:t>
      </w:r>
    </w:p>
    <w:p>
      <w:pPr>
        <w:pStyle w:val="Compact"/>
        <w:numPr>
          <w:numId w:val="1004"/>
          <w:ilvl w:val="0"/>
        </w:numPr>
      </w:pPr>
      <w:r>
        <w:t xml:space="preserve">Calcular la estimación de la varianza del error</w:t>
      </w:r>
    </w:p>
    <w:p>
      <w:pPr>
        <w:pStyle w:val="Compact"/>
        <w:numPr>
          <w:numId w:val="1004"/>
          <w:ilvl w:val="0"/>
        </w:numPr>
      </w:pPr>
      <w:r>
        <w:t xml:space="preserve">Resolver manualmente el contraste</w:t>
      </w:r>
      <w:r>
        <w:t xml:space="preserve"> </w:t>
      </w:r>
      <w:r>
        <w:t xml:space="preserve">$\left\{\begin{array}{ll} H_0: &amp; \beta_1=0 \\ H_1: &amp; \beta_1\not=0\end{array}\right.,$</w:t>
      </w:r>
      <w:r>
        <w:t xml:space="preserve"> </w:t>
      </w:r>
      <w:r>
        <w:t xml:space="preserve">calculando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Compact"/>
        <w:numPr>
          <w:numId w:val="1004"/>
          <w:ilvl w:val="0"/>
        </w:numPr>
      </w:pPr>
      <w:r>
        <w:t xml:space="preserve">Calcular</w:t>
      </w:r>
      <w:r>
        <w:t xml:space="preserve"> </w:t>
      </w:r>
      <m:oMath>
        <m:r>
          <m:t>S</m:t>
        </m:r>
        <m:r>
          <m:t>S</m:t>
        </m:r>
        <m:r>
          <m:t>T</m:t>
        </m:r>
      </m:oMath>
      <w:r>
        <w:t xml:space="preserve">,</w:t>
      </w:r>
      <w:r>
        <w:t xml:space="preserve"> </w:t>
      </w:r>
      <m:oMath>
        <m:r>
          <m:t>S</m:t>
        </m:r>
        <m:r>
          <m:t>S</m:t>
        </m:r>
        <m:r>
          <m:t>R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r>
          <m:t>S</m:t>
        </m:r>
        <m:r>
          <m:t>E</m:t>
        </m:r>
      </m:oMath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Calcular el coeficiente de regresión lineal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y el coeficiente de determinación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Interpretad el resultado en términos de la cantidad de varianza explicada por el modelo</w:t>
      </w:r>
    </w:p>
    <w:p>
      <w:pPr>
        <w:pStyle w:val="Compact"/>
        <w:numPr>
          <w:numId w:val="1004"/>
          <w:ilvl w:val="0"/>
        </w:numPr>
      </w:pPr>
      <w:r>
        <w:t xml:space="preserve">Comprobar que los resultados son los mismos que los obtenidos con la función</w:t>
      </w:r>
      <w:r>
        <w:t xml:space="preserve"> </w:t>
      </w:r>
      <w:r>
        <w:rPr>
          <w:rStyle w:val="VerbatimChar"/>
        </w:rPr>
        <w:t xml:space="preserve">summary(lm(y~x))</w:t>
      </w:r>
      <w:r>
        <w:t xml:space="preserve">.</w:t>
      </w:r>
    </w:p>
    <w:p>
      <w:pPr>
        <w:pStyle w:val="Heading2"/>
      </w:pPr>
      <w:bookmarkStart w:id="29" w:name="X6fba4cb3bece2aab65a351896e7d36b6cf34bb1"/>
      <w:r>
        <w:t xml:space="preserve">Problema 5: Distribución de los grados de un grafo de contactos.</w:t>
      </w:r>
      <w:bookmarkEnd w:id="29"/>
    </w:p>
    <w:p>
      <w:pPr>
        <w:pStyle w:val="FirstParagraph"/>
      </w:pPr>
      <w:r>
        <w:t xml:space="preserve">En el artículo de A. Broder et al.,</w:t>
      </w:r>
      <w:r>
        <w:t xml:space="preserve"> </w:t>
      </w:r>
      <w:hyperlink r:id="rId30">
        <w:r>
          <w:rPr>
            <w:rStyle w:val="Hyperlink"/>
          </w:rPr>
          <w:t xml:space="preserve">Graph structure in the Web. Computer Networks 33, 309 (2000)</w:t>
        </w:r>
      </w:hyperlink>
      <w:r>
        <w:t xml:space="preserve">.</w:t>
      </w:r>
    </w:p>
    <w:p>
      <w:pPr>
        <w:pStyle w:val="BodyText"/>
      </w:pPr>
      <w:r>
        <w:t xml:space="preserve">Se recopiló el número de enlaces a sitios web encontrados en un rastreo web de 1997 de aproximadamente 200 millones de páginas web,</w:t>
      </w:r>
    </w:p>
    <w:p>
      <w:pPr>
        <w:pStyle w:val="BodyText"/>
      </w:pPr>
      <w:r>
        <w:t xml:space="preserve">Con el se construyó una</w:t>
      </w:r>
      <w:r>
        <w:t xml:space="preserve"> </w:t>
      </w:r>
      <w:hyperlink r:id="rId31">
        <w:r>
          <w:rPr>
            <w:rStyle w:val="Hyperlink"/>
          </w:rPr>
          <w:t xml:space="preserve">tabla</w:t>
        </w:r>
      </w:hyperlink>
      <w:r>
        <w:t xml:space="preserve"> </w:t>
      </w:r>
      <w:r>
        <w:t xml:space="preserve">con la frecuencia de sitios por número de enlaces. El código siguiente carga del enlace que han puesto los autores del artículo</w:t>
      </w:r>
    </w:p>
    <w:p>
      <w:pPr>
        <w:pStyle w:val="SourceCode"/>
      </w:pPr>
      <w:r>
        <w:rPr>
          <w:rStyle w:val="NormalTok"/>
        </w:rPr>
        <w:t xml:space="preserve">data_links=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"http://tuvalu.santafe.edu/~aaronc/powerlaws/data/weblinks.hist"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  degree frequency</w:t>
      </w:r>
      <w:r>
        <w:br/>
      </w:r>
      <w:r>
        <w:rPr>
          <w:rStyle w:val="VerbatimChar"/>
        </w:rPr>
        <w:t xml:space="preserve">## 1      0  35159835</w:t>
      </w:r>
      <w:r>
        <w:br/>
      </w:r>
      <w:r>
        <w:rPr>
          <w:rStyle w:val="VerbatimChar"/>
        </w:rPr>
        <w:t xml:space="preserve">## 2      1 106649769</w:t>
      </w:r>
      <w:r>
        <w:br/>
      </w:r>
      <w:r>
        <w:rPr>
          <w:rStyle w:val="VerbatimChar"/>
        </w:rPr>
        <w:t xml:space="preserve">## 3      2  40711748</w:t>
      </w:r>
      <w:r>
        <w:br/>
      </w:r>
      <w:r>
        <w:rPr>
          <w:rStyle w:val="VerbatimChar"/>
        </w:rPr>
        <w:t xml:space="preserve">## 4      3  22648832</w:t>
      </w:r>
      <w:r>
        <w:br/>
      </w:r>
      <w:r>
        <w:rPr>
          <w:rStyle w:val="VerbatimChar"/>
        </w:rPr>
        <w:t xml:space="preserve">## 5      4  12617832</w:t>
      </w:r>
      <w:r>
        <w:br/>
      </w:r>
      <w:r>
        <w:rPr>
          <w:rStyle w:val="VerbatimChar"/>
        </w:rPr>
        <w:t xml:space="preserve">## 6      5   8188854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'data.frame':    14480 obs. of  2 variables:</w:t>
      </w:r>
      <w:r>
        <w:br/>
      </w:r>
      <w:r>
        <w:rPr>
          <w:rStyle w:val="VerbatimChar"/>
        </w:rPr>
        <w:t xml:space="preserve">##  $ degree   : int  0 1 2 3 4 5 6 7 8 9 ...</w:t>
      </w:r>
      <w:r>
        <w:br/>
      </w:r>
      <w:r>
        <w:rPr>
          <w:rStyle w:val="VerbatimChar"/>
        </w:rPr>
        <w:t xml:space="preserve">##  $ frequency: int  35159835 106649769 40711748 22648832 12617832 8188854 6438634 4690068 4954649 3731928 ...</w:t>
      </w:r>
    </w:p>
    <w:p>
      <w:pPr>
        <w:pStyle w:val="SourceCode"/>
      </w:pPr>
      <w:r>
        <w:rPr>
          <w:rStyle w:val="CommentTok"/>
        </w:rPr>
        <w:t xml:space="preserve"># eliminamos la páginas con menos de 8 enlaces  enlaces y las de más de 1000 enlaces</w:t>
      </w:r>
      <w:r>
        <w:br/>
      </w:r>
      <w:r>
        <w:rPr>
          <w:rStyle w:val="NormalTok"/>
        </w:rPr>
        <w:t xml:space="preserve">data_links_central=data_links[data_links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degree frequency</w:t>
      </w:r>
      <w:r>
        <w:br/>
      </w:r>
      <w:r>
        <w:rPr>
          <w:rStyle w:val="VerbatimChar"/>
        </w:rPr>
        <w:t xml:space="preserve">## 10      9   3731928</w:t>
      </w:r>
      <w:r>
        <w:br/>
      </w:r>
      <w:r>
        <w:rPr>
          <w:rStyle w:val="VerbatimChar"/>
        </w:rPr>
        <w:t xml:space="preserve">## 11     10   3036333</w:t>
      </w:r>
      <w:r>
        <w:br/>
      </w:r>
      <w:r>
        <w:rPr>
          <w:rStyle w:val="VerbatimChar"/>
        </w:rPr>
        <w:t xml:space="preserve">## 12     11   2496648</w:t>
      </w:r>
      <w:r>
        <w:br/>
      </w:r>
      <w:r>
        <w:rPr>
          <w:rStyle w:val="VerbatimChar"/>
        </w:rPr>
        <w:t xml:space="preserve">## 13     12   2119312</w:t>
      </w:r>
      <w:r>
        <w:br/>
      </w:r>
      <w:r>
        <w:rPr>
          <w:rStyle w:val="VerbatimChar"/>
        </w:rPr>
        <w:t xml:space="preserve">## 14     13   1790068</w:t>
      </w:r>
      <w:r>
        <w:br/>
      </w:r>
      <w:r>
        <w:rPr>
          <w:rStyle w:val="VerbatimChar"/>
        </w:rPr>
        <w:t xml:space="preserve">## 15     14   1546579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  degree frequency</w:t>
      </w:r>
      <w:r>
        <w:br/>
      </w:r>
      <w:r>
        <w:rPr>
          <w:rStyle w:val="VerbatimChar"/>
        </w:rPr>
        <w:t xml:space="preserve">## 995     994       213</w:t>
      </w:r>
      <w:r>
        <w:br/>
      </w:r>
      <w:r>
        <w:rPr>
          <w:rStyle w:val="VerbatimChar"/>
        </w:rPr>
        <w:t xml:space="preserve">## 996     995       193</w:t>
      </w:r>
      <w:r>
        <w:br/>
      </w:r>
      <w:r>
        <w:rPr>
          <w:rStyle w:val="VerbatimChar"/>
        </w:rPr>
        <w:t xml:space="preserve">## 997     996       157</w:t>
      </w:r>
      <w:r>
        <w:br/>
      </w:r>
      <w:r>
        <w:rPr>
          <w:rStyle w:val="VerbatimChar"/>
        </w:rPr>
        <w:t xml:space="preserve">## 998     997       137</w:t>
      </w:r>
      <w:r>
        <w:br/>
      </w:r>
      <w:r>
        <w:rPr>
          <w:rStyle w:val="VerbatimChar"/>
        </w:rPr>
        <w:t xml:space="preserve">## 999     998       178</w:t>
      </w:r>
      <w:r>
        <w:br/>
      </w:r>
      <w:r>
        <w:rPr>
          <w:rStyle w:val="VerbatimChar"/>
        </w:rPr>
        <w:t xml:space="preserve">## 1000    999       153</w:t>
      </w:r>
    </w:p>
    <w:p>
      <w:pPr>
        <w:pStyle w:val="FirstParagraph"/>
      </w:pPr>
      <w:r>
        <w:t xml:space="preserve">El siguiente código calcula las regresiones exponecial, potencial y lineal (en algún orden) de las frecuencias (</w:t>
      </w:r>
      <w:r>
        <w:rPr>
          <w:rStyle w:val="VerbatimChar"/>
        </w:rPr>
        <w:t xml:space="preserve">frequency</w:t>
      </w:r>
      <w:r>
        <w:t xml:space="preserve">) contra los enlaces (</w:t>
      </w:r>
      <w:r>
        <w:rPr>
          <w:rStyle w:val="VerbatimChar"/>
        </w:rPr>
        <w:t xml:space="preserve">degree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Ahora dibujamos los gráficos adecuados a cada modelo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5"/>
          <w:ilvl w:val="0"/>
        </w:numPr>
      </w:pPr>
      <w:r>
        <w:t xml:space="preserve">Explicad el modelo de regresión que calcula cada función</w:t>
      </w:r>
      <w:r>
        <w:t xml:space="preserve"> </w:t>
      </w:r>
      <w:r>
        <w:rPr>
          <w:rStyle w:val="VerbatimChar"/>
        </w:rPr>
        <w:t xml:space="preserve">lm</w:t>
      </w:r>
    </w:p>
    <w:p>
      <w:pPr>
        <w:pStyle w:val="Compact"/>
        <w:numPr>
          <w:numId w:val="1005"/>
          <w:ilvl w:val="0"/>
        </w:numPr>
      </w:pPr>
      <w:r>
        <w:t xml:space="preserve">¿Qué modelo y en función de qué parámetros es el mejor?</w:t>
      </w:r>
    </w:p>
    <w:p>
      <w:pPr>
        <w:pStyle w:val="Compact"/>
        <w:numPr>
          <w:numId w:val="1005"/>
          <w:ilvl w:val="0"/>
        </w:numPr>
      </w:pPr>
      <w:r>
        <w:t xml:space="preserve">Para el mejor modelo calcular los coeficientes en las unidades originales y escribir la ecuación del modelos.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7" Target="http://bioinfo.uib.es/~recerca/MATIIIGINF/anova_score/" TargetMode="External" /><Relationship Type="http://schemas.openxmlformats.org/officeDocument/2006/relationships/hyperlink" Id="rId23" Target="http://bioinfo.uib.es/~recerca/MATIIIGINF/velutina" TargetMode="External" /><Relationship Type="http://schemas.openxmlformats.org/officeDocument/2006/relationships/hyperlink" Id="rId25" Target="http://bioinfo.uib.es/~recerca/MATIIIGINF/velutina2" TargetMode="External" /><Relationship Type="http://schemas.openxmlformats.org/officeDocument/2006/relationships/hyperlink" Id="rId30" Target="http://snap.stanford.edu/class/cs224w-readings/broder00bowtie.pdf" TargetMode="External" /><Relationship Type="http://schemas.openxmlformats.org/officeDocument/2006/relationships/hyperlink" Id="rId31" Target="http://tuvalu.santafe.edu/~aaronc/powerlaws/data/weblinks.hist" TargetMode="External" /><Relationship Type="http://schemas.openxmlformats.org/officeDocument/2006/relationships/hyperlink" Id="rId22" Target="https://es.wikipedia.org/wiki/Vespa_velutin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oinfo.uib.es/~recerca/MATIIIGINF/anova_score/" TargetMode="External" /><Relationship Type="http://schemas.openxmlformats.org/officeDocument/2006/relationships/hyperlink" Id="rId23" Target="http://bioinfo.uib.es/~recerca/MATIIIGINF/velutina" TargetMode="External" /><Relationship Type="http://schemas.openxmlformats.org/officeDocument/2006/relationships/hyperlink" Id="rId25" Target="http://bioinfo.uib.es/~recerca/MATIIIGINF/velutina2" TargetMode="External" /><Relationship Type="http://schemas.openxmlformats.org/officeDocument/2006/relationships/hyperlink" Id="rId30" Target="http://snap.stanford.edu/class/cs224w-readings/broder00bowtie.pdf" TargetMode="External" /><Relationship Type="http://schemas.openxmlformats.org/officeDocument/2006/relationships/hyperlink" Id="rId31" Target="http://tuvalu.santafe.edu/~aaronc/powerlaws/data/weblinks.hist" TargetMode="External" /><Relationship Type="http://schemas.openxmlformats.org/officeDocument/2006/relationships/hyperlink" Id="rId22" Target="https://es.wikipedia.org/wiki/Vespa_veluti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4 y FINAL. Problemas y Talleres MATIII Estadística grado informática 2019-2020</dc:title>
  <dc:creator>Ricardo Alberich</dc:creator>
  <cp:keywords/>
  <dcterms:created xsi:type="dcterms:W3CDTF">2020-06-02T08:35:25Z</dcterms:created>
  <dcterms:modified xsi:type="dcterms:W3CDTF">2020-06-02T08:35:25Z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