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0AF4" w14:textId="77777777" w:rsidR="00680769" w:rsidRPr="00680769" w:rsidRDefault="00680769" w:rsidP="00680769">
      <w:pPr>
        <w:shd w:val="clear" w:color="auto" w:fill="FFFFFF"/>
        <w:spacing w:after="0" w:line="240" w:lineRule="auto"/>
        <w:outlineLvl w:val="0"/>
        <w:rPr>
          <w:rFonts w:ascii="Segoe UI" w:eastAsia="Times New Roman" w:hAnsi="Segoe UI" w:cs="Segoe UI"/>
          <w:b/>
          <w:bCs/>
          <w:color w:val="161616"/>
          <w:kern w:val="36"/>
          <w:sz w:val="48"/>
          <w:szCs w:val="48"/>
        </w:rPr>
      </w:pPr>
      <w:r w:rsidRPr="00680769">
        <w:rPr>
          <w:rFonts w:ascii="Segoe UI" w:eastAsia="Times New Roman" w:hAnsi="Segoe UI" w:cs="Segoe UI"/>
          <w:b/>
          <w:bCs/>
          <w:color w:val="161616"/>
          <w:kern w:val="36"/>
          <w:sz w:val="48"/>
          <w:szCs w:val="48"/>
        </w:rPr>
        <w:t xml:space="preserve">Adapt existing roles, skills, and processes for the </w:t>
      </w:r>
      <w:proofErr w:type="gramStart"/>
      <w:r w:rsidRPr="00680769">
        <w:rPr>
          <w:rFonts w:ascii="Segoe UI" w:eastAsia="Times New Roman" w:hAnsi="Segoe UI" w:cs="Segoe UI"/>
          <w:b/>
          <w:bCs/>
          <w:color w:val="161616"/>
          <w:kern w:val="36"/>
          <w:sz w:val="48"/>
          <w:szCs w:val="48"/>
        </w:rPr>
        <w:t>cloud</w:t>
      </w:r>
      <w:proofErr w:type="gramEnd"/>
    </w:p>
    <w:p w14:paraId="2D23E3CC" w14:textId="77777777" w:rsidR="00680769" w:rsidRPr="00680769" w:rsidRDefault="00680769" w:rsidP="00680769">
      <w:pPr>
        <w:numPr>
          <w:ilvl w:val="0"/>
          <w:numId w:val="1"/>
        </w:numPr>
        <w:shd w:val="clear" w:color="auto" w:fill="FFFFFF"/>
        <w:spacing w:after="0"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Article</w:t>
      </w:r>
    </w:p>
    <w:p w14:paraId="54E6C294" w14:textId="77777777" w:rsidR="00680769" w:rsidRPr="00680769" w:rsidRDefault="00680769" w:rsidP="00680769">
      <w:pPr>
        <w:numPr>
          <w:ilvl w:val="0"/>
          <w:numId w:val="1"/>
        </w:numPr>
        <w:shd w:val="clear" w:color="auto" w:fill="FFFFFF"/>
        <w:spacing w:after="0"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03/01/2023</w:t>
      </w:r>
    </w:p>
    <w:p w14:paraId="33C38DD2" w14:textId="77777777" w:rsidR="00680769" w:rsidRPr="00680769" w:rsidRDefault="00680769" w:rsidP="00680769">
      <w:pPr>
        <w:numPr>
          <w:ilvl w:val="0"/>
          <w:numId w:val="1"/>
        </w:numPr>
        <w:shd w:val="clear" w:color="auto" w:fill="FFFFFF"/>
        <w:spacing w:after="0"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 xml:space="preserve">3 minutes to </w:t>
      </w:r>
      <w:proofErr w:type="gramStart"/>
      <w:r w:rsidRPr="00680769">
        <w:rPr>
          <w:rFonts w:ascii="Segoe UI" w:eastAsia="Times New Roman" w:hAnsi="Segoe UI" w:cs="Segoe UI"/>
          <w:color w:val="161616"/>
          <w:sz w:val="24"/>
          <w:szCs w:val="24"/>
        </w:rPr>
        <w:t>read</w:t>
      </w:r>
      <w:proofErr w:type="gramEnd"/>
    </w:p>
    <w:p w14:paraId="702473E6" w14:textId="77777777" w:rsidR="00680769" w:rsidRPr="00680769" w:rsidRDefault="00680769" w:rsidP="00680769">
      <w:pPr>
        <w:numPr>
          <w:ilvl w:val="0"/>
          <w:numId w:val="1"/>
        </w:numPr>
        <w:shd w:val="clear" w:color="auto" w:fill="FFFFFF"/>
        <w:spacing w:after="0"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7 contributors</w:t>
      </w:r>
    </w:p>
    <w:p w14:paraId="417F2AC0" w14:textId="77777777" w:rsidR="00680769" w:rsidRPr="00680769" w:rsidRDefault="00680769" w:rsidP="00680769">
      <w:pPr>
        <w:shd w:val="clear" w:color="auto" w:fill="FFFFFF"/>
        <w:spacing w:after="0"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Feedback</w:t>
      </w:r>
    </w:p>
    <w:p w14:paraId="4697ECAE"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At each phase of the IT industry's history, the most notable changes have often been marked by changes in staff roles. One example is the transition from mainframe computing to client/server computing. The role of the computer operator during this transition has largely disappeared, replaced by the system administrator role. When virtualization arrived, the requirement for individuals working with physical servers was replaced with a need for virtualization specialists.</w:t>
      </w:r>
    </w:p>
    <w:p w14:paraId="4D5F9C63"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Roles will likely change as institutions similarly shift to cloud computing. For example, datacenter specialists might be replaced with cloud administrators or cloud architects. In some cases, though IT job titles haven't changed, the daily work of these roles has changed significantly.</w:t>
      </w:r>
    </w:p>
    <w:p w14:paraId="67FF5F40"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IT staff members might feel anxious about their roles and positions because they realize that they need a different set of skills to support cloud solutions. But agile employees who explore and learn new cloud technologies shouldn't fear. They can lead the adoption of cloud services and help the organization learn and embrace the associated changes.</w:t>
      </w:r>
    </w:p>
    <w:p w14:paraId="4AF5F98F"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For guidance on building a new skill set, see the </w:t>
      </w:r>
      <w:hyperlink r:id="rId5" w:history="1">
        <w:r w:rsidRPr="00680769">
          <w:rPr>
            <w:rFonts w:ascii="Segoe UI" w:eastAsia="Times New Roman" w:hAnsi="Segoe UI" w:cs="Segoe UI"/>
            <w:color w:val="0000FF"/>
            <w:sz w:val="24"/>
            <w:szCs w:val="24"/>
            <w:u w:val="single"/>
          </w:rPr>
          <w:t>skills readiness path</w:t>
        </w:r>
      </w:hyperlink>
      <w:r w:rsidRPr="00680769">
        <w:rPr>
          <w:rFonts w:ascii="Segoe UI" w:eastAsia="Times New Roman" w:hAnsi="Segoe UI" w:cs="Segoe UI"/>
          <w:color w:val="161616"/>
          <w:sz w:val="24"/>
          <w:szCs w:val="24"/>
        </w:rPr>
        <w:t>.</w:t>
      </w:r>
    </w:p>
    <w:p w14:paraId="5973BE96" w14:textId="77777777" w:rsidR="00680769" w:rsidRPr="00680769" w:rsidRDefault="00680769" w:rsidP="00680769">
      <w:pPr>
        <w:shd w:val="clear" w:color="auto" w:fill="FFFFFF"/>
        <w:spacing w:before="480" w:after="180" w:line="240" w:lineRule="auto"/>
        <w:outlineLvl w:val="1"/>
        <w:rPr>
          <w:rFonts w:ascii="Segoe UI" w:eastAsia="Times New Roman" w:hAnsi="Segoe UI" w:cs="Segoe UI"/>
          <w:b/>
          <w:bCs/>
          <w:color w:val="161616"/>
          <w:sz w:val="36"/>
          <w:szCs w:val="36"/>
        </w:rPr>
      </w:pPr>
      <w:r w:rsidRPr="00680769">
        <w:rPr>
          <w:rFonts w:ascii="Segoe UI" w:eastAsia="Times New Roman" w:hAnsi="Segoe UI" w:cs="Segoe UI"/>
          <w:b/>
          <w:bCs/>
          <w:color w:val="161616"/>
          <w:sz w:val="36"/>
          <w:szCs w:val="36"/>
        </w:rPr>
        <w:t>Capture concerns</w:t>
      </w:r>
    </w:p>
    <w:p w14:paraId="48635FF3"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As the organization prepares for a cloud adoption effort, each team should document staff concerns as they arise by identifying:</w:t>
      </w:r>
    </w:p>
    <w:p w14:paraId="2764D6DA" w14:textId="77777777" w:rsidR="00680769" w:rsidRPr="00680769" w:rsidRDefault="00680769" w:rsidP="00680769">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The type of concern. For example, workers might be resistant to the changes in job duties that come with the adoption effort.</w:t>
      </w:r>
    </w:p>
    <w:p w14:paraId="62934069" w14:textId="77777777" w:rsidR="00680769" w:rsidRPr="00680769" w:rsidRDefault="00680769" w:rsidP="00680769">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lastRenderedPageBreak/>
        <w:t>The impact if the concern isn't addressed. For example, resistance to adoption might result in workers being slow to execute the required changes.</w:t>
      </w:r>
    </w:p>
    <w:p w14:paraId="461AE678" w14:textId="77777777" w:rsidR="00680769" w:rsidRPr="00680769" w:rsidRDefault="00680769" w:rsidP="00680769">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 xml:space="preserve">The area </w:t>
      </w:r>
      <w:proofErr w:type="gramStart"/>
      <w:r w:rsidRPr="00680769">
        <w:rPr>
          <w:rFonts w:ascii="Segoe UI" w:eastAsia="Times New Roman" w:hAnsi="Segoe UI" w:cs="Segoe UI"/>
          <w:color w:val="161616"/>
          <w:sz w:val="24"/>
          <w:szCs w:val="24"/>
        </w:rPr>
        <w:t>equipped</w:t>
      </w:r>
      <w:proofErr w:type="gramEnd"/>
      <w:r w:rsidRPr="00680769">
        <w:rPr>
          <w:rFonts w:ascii="Segoe UI" w:eastAsia="Times New Roman" w:hAnsi="Segoe UI" w:cs="Segoe UI"/>
          <w:color w:val="161616"/>
          <w:sz w:val="24"/>
          <w:szCs w:val="24"/>
        </w:rPr>
        <w:t xml:space="preserve"> to address the concern. For example, if workers in the IT department are reluctant to acquire new skills, the IT stakeholder's area is best equipped to address this concern. Identifying the area might be clear for some concerns. In these cases, you might need to escalate to executive leadership.</w:t>
      </w:r>
    </w:p>
    <w:p w14:paraId="110859C5"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IT staff members commonly have concerns about acquiring the training needed to support expanded functions and new duties. Learning the training preferences of the team helps you prepare a plan. It also allows you to address these concerns.</w:t>
      </w:r>
    </w:p>
    <w:p w14:paraId="08689BAF" w14:textId="77777777" w:rsidR="00680769" w:rsidRPr="00680769" w:rsidRDefault="00680769" w:rsidP="00680769">
      <w:pPr>
        <w:shd w:val="clear" w:color="auto" w:fill="FFFFFF"/>
        <w:spacing w:before="480" w:after="180" w:line="240" w:lineRule="auto"/>
        <w:outlineLvl w:val="1"/>
        <w:rPr>
          <w:rFonts w:ascii="Segoe UI" w:eastAsia="Times New Roman" w:hAnsi="Segoe UI" w:cs="Segoe UI"/>
          <w:b/>
          <w:bCs/>
          <w:color w:val="161616"/>
          <w:sz w:val="36"/>
          <w:szCs w:val="36"/>
        </w:rPr>
      </w:pPr>
      <w:r w:rsidRPr="00680769">
        <w:rPr>
          <w:rFonts w:ascii="Segoe UI" w:eastAsia="Times New Roman" w:hAnsi="Segoe UI" w:cs="Segoe UI"/>
          <w:b/>
          <w:bCs/>
          <w:color w:val="161616"/>
          <w:sz w:val="36"/>
          <w:szCs w:val="36"/>
        </w:rPr>
        <w:t xml:space="preserve">Identify </w:t>
      </w:r>
      <w:proofErr w:type="gramStart"/>
      <w:r w:rsidRPr="00680769">
        <w:rPr>
          <w:rFonts w:ascii="Segoe UI" w:eastAsia="Times New Roman" w:hAnsi="Segoe UI" w:cs="Segoe UI"/>
          <w:b/>
          <w:bCs/>
          <w:color w:val="161616"/>
          <w:sz w:val="36"/>
          <w:szCs w:val="36"/>
        </w:rPr>
        <w:t>gaps</w:t>
      </w:r>
      <w:proofErr w:type="gramEnd"/>
    </w:p>
    <w:p w14:paraId="30293622"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Identifying gaps is another important aspect of organization readiness. A </w:t>
      </w:r>
      <w:r w:rsidRPr="00680769">
        <w:rPr>
          <w:rFonts w:ascii="Segoe UI" w:eastAsia="Times New Roman" w:hAnsi="Segoe UI" w:cs="Segoe UI"/>
          <w:i/>
          <w:iCs/>
          <w:color w:val="161616"/>
          <w:sz w:val="24"/>
          <w:szCs w:val="24"/>
        </w:rPr>
        <w:t>gap</w:t>
      </w:r>
      <w:r w:rsidRPr="00680769">
        <w:rPr>
          <w:rFonts w:ascii="Segoe UI" w:eastAsia="Times New Roman" w:hAnsi="Segoe UI" w:cs="Segoe UI"/>
          <w:color w:val="161616"/>
          <w:sz w:val="24"/>
          <w:szCs w:val="24"/>
        </w:rPr>
        <w:t> is a role, skill, or process that is required for your digital transformation but doesn't currently exist in your enterprise.</w:t>
      </w:r>
    </w:p>
    <w:p w14:paraId="380E7A9D" w14:textId="77777777" w:rsidR="00680769" w:rsidRPr="00680769" w:rsidRDefault="00680769" w:rsidP="0068076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 xml:space="preserve">Enumerate the responsibilities that come with </w:t>
      </w:r>
      <w:proofErr w:type="gramStart"/>
      <w:r w:rsidRPr="00680769">
        <w:rPr>
          <w:rFonts w:ascii="Segoe UI" w:eastAsia="Times New Roman" w:hAnsi="Segoe UI" w:cs="Segoe UI"/>
          <w:color w:val="161616"/>
          <w:sz w:val="24"/>
          <w:szCs w:val="24"/>
        </w:rPr>
        <w:t>the digital</w:t>
      </w:r>
      <w:proofErr w:type="gramEnd"/>
      <w:r w:rsidRPr="00680769">
        <w:rPr>
          <w:rFonts w:ascii="Segoe UI" w:eastAsia="Times New Roman" w:hAnsi="Segoe UI" w:cs="Segoe UI"/>
          <w:color w:val="161616"/>
          <w:sz w:val="24"/>
          <w:szCs w:val="24"/>
        </w:rPr>
        <w:t xml:space="preserve"> transformation. Emphasize new responsibilities and existing responsibilities to be retired.</w:t>
      </w:r>
    </w:p>
    <w:p w14:paraId="1E829EB9" w14:textId="77777777" w:rsidR="00680769" w:rsidRPr="00680769" w:rsidRDefault="00680769" w:rsidP="0068076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Identify the area that aligns with each responsibility. For each new responsibility, check how closely it aligns with the area. Some responsibilities might span several areas. This crossover represents an opportunity for better alignment that you should document as a concern. In the case where no area is identified as being responsible, document this gap.</w:t>
      </w:r>
    </w:p>
    <w:p w14:paraId="140FCFD7" w14:textId="77777777" w:rsidR="00680769" w:rsidRPr="00680769" w:rsidRDefault="00680769" w:rsidP="0068076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Identify the skills necessary to support each responsibility, and check if your enterprise has existing resources with those skills. Where there are no existing resources, determine the training programs or talent acquisition necessary to fill the gaps. Also determine the deadline by which you must support each responsibility to keep your digital transformation on schedule.</w:t>
      </w:r>
    </w:p>
    <w:p w14:paraId="3DA51A29" w14:textId="77777777" w:rsidR="00680769" w:rsidRPr="00680769" w:rsidRDefault="00680769" w:rsidP="0068076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Identify the roles that will execute these skills. Some of your existing workforce will assume parts of the roles. In other cases, entirely new roles might be necessary.</w:t>
      </w:r>
    </w:p>
    <w:p w14:paraId="01E9736F" w14:textId="77777777" w:rsidR="00680769" w:rsidRPr="00680769" w:rsidRDefault="00680769" w:rsidP="00680769">
      <w:pPr>
        <w:shd w:val="clear" w:color="auto" w:fill="FFFFFF"/>
        <w:spacing w:before="480" w:after="180" w:line="240" w:lineRule="auto"/>
        <w:outlineLvl w:val="1"/>
        <w:rPr>
          <w:rFonts w:ascii="Segoe UI" w:eastAsia="Times New Roman" w:hAnsi="Segoe UI" w:cs="Segoe UI"/>
          <w:b/>
          <w:bCs/>
          <w:color w:val="161616"/>
          <w:sz w:val="36"/>
          <w:szCs w:val="36"/>
        </w:rPr>
      </w:pPr>
      <w:r w:rsidRPr="00680769">
        <w:rPr>
          <w:rFonts w:ascii="Segoe UI" w:eastAsia="Times New Roman" w:hAnsi="Segoe UI" w:cs="Segoe UI"/>
          <w:b/>
          <w:bCs/>
          <w:color w:val="161616"/>
          <w:sz w:val="36"/>
          <w:szCs w:val="36"/>
        </w:rPr>
        <w:lastRenderedPageBreak/>
        <w:t>Partner across teams</w:t>
      </w:r>
    </w:p>
    <w:p w14:paraId="73FE294F"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The skills necessary to fill the gaps in your organization's digital transformation are typically not confined to a single role or even a single department. Skills will have relationships and dependencies that can span a single role or multiple roles. Those roles might exist in several departments. For example, a workload owner might require someone in an IT role to provision core resources like subscriptions and resource groups.</w:t>
      </w:r>
    </w:p>
    <w:p w14:paraId="7883C08C"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These dependencies represent new processes that your organization implements to manage the workflow among roles. The preceding example shows several types of processes that support the relationship between the workload owner and the IT role. For instance, you can create a workflow tool to manage the process or use an email template.</w:t>
      </w:r>
    </w:p>
    <w:p w14:paraId="717EAD92"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Track these dependencies and make note of the processes that will support them. Also note whether the processes currently exist. For processes that require tooling, ensure that the timeline for deploying any tools aligns with the overall digital-transformation schedule.</w:t>
      </w:r>
    </w:p>
    <w:p w14:paraId="23D5BDD7" w14:textId="77777777" w:rsidR="00680769" w:rsidRPr="00680769" w:rsidRDefault="00680769" w:rsidP="00680769">
      <w:pPr>
        <w:shd w:val="clear" w:color="auto" w:fill="FFFFFF"/>
        <w:spacing w:before="480" w:after="180" w:line="240" w:lineRule="auto"/>
        <w:outlineLvl w:val="1"/>
        <w:rPr>
          <w:rFonts w:ascii="Segoe UI" w:eastAsia="Times New Roman" w:hAnsi="Segoe UI" w:cs="Segoe UI"/>
          <w:b/>
          <w:bCs/>
          <w:color w:val="161616"/>
          <w:sz w:val="36"/>
          <w:szCs w:val="36"/>
        </w:rPr>
      </w:pPr>
      <w:r w:rsidRPr="00680769">
        <w:rPr>
          <w:rFonts w:ascii="Segoe UI" w:eastAsia="Times New Roman" w:hAnsi="Segoe UI" w:cs="Segoe UI"/>
          <w:b/>
          <w:bCs/>
          <w:color w:val="161616"/>
          <w:sz w:val="36"/>
          <w:szCs w:val="36"/>
        </w:rPr>
        <w:t>Next steps</w:t>
      </w:r>
    </w:p>
    <w:p w14:paraId="59E0A810"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680769">
        <w:rPr>
          <w:rFonts w:ascii="Segoe UI" w:eastAsia="Times New Roman" w:hAnsi="Segoe UI" w:cs="Segoe UI"/>
          <w:color w:val="161616"/>
          <w:sz w:val="24"/>
          <w:szCs w:val="24"/>
        </w:rPr>
        <w:t>Ensuring proper support for the translated roles is a team effort. To act on this guidance, review the organizational readiness overview to identify the right team structures and participants.</w:t>
      </w:r>
    </w:p>
    <w:p w14:paraId="1A9C482E" w14:textId="77777777" w:rsidR="00680769" w:rsidRPr="00680769" w:rsidRDefault="00680769" w:rsidP="00680769">
      <w:pPr>
        <w:shd w:val="clear" w:color="auto" w:fill="FFFFFF"/>
        <w:spacing w:before="100" w:beforeAutospacing="1" w:after="100" w:afterAutospacing="1" w:line="240" w:lineRule="auto"/>
        <w:rPr>
          <w:rFonts w:ascii="Segoe UI" w:eastAsia="Times New Roman" w:hAnsi="Segoe UI" w:cs="Segoe UI"/>
          <w:color w:val="161616"/>
          <w:sz w:val="24"/>
          <w:szCs w:val="24"/>
        </w:rPr>
      </w:pPr>
      <w:hyperlink r:id="rId6" w:history="1">
        <w:r w:rsidRPr="00680769">
          <w:rPr>
            <w:rFonts w:ascii="Segoe UI" w:eastAsia="Times New Roman" w:hAnsi="Segoe UI" w:cs="Segoe UI"/>
            <w:b/>
            <w:bCs/>
            <w:color w:val="0000FF"/>
            <w:sz w:val="24"/>
            <w:szCs w:val="24"/>
            <w:u w:val="single"/>
            <w:bdr w:val="single" w:sz="6" w:space="0" w:color="auto" w:frame="1"/>
          </w:rPr>
          <w:t>Identify the right team structures</w:t>
        </w:r>
      </w:hyperlink>
    </w:p>
    <w:p w14:paraId="79AEAA70" w14:textId="77777777" w:rsidR="00FA31C7" w:rsidRDefault="00FA31C7"/>
    <w:sectPr w:rsidR="00FA3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443"/>
    <w:multiLevelType w:val="multilevel"/>
    <w:tmpl w:val="41A2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41FB3"/>
    <w:multiLevelType w:val="multilevel"/>
    <w:tmpl w:val="8D0A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85546"/>
    <w:multiLevelType w:val="multilevel"/>
    <w:tmpl w:val="5E4A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201332">
    <w:abstractNumId w:val="0"/>
  </w:num>
  <w:num w:numId="2" w16cid:durableId="1827625348">
    <w:abstractNumId w:val="2"/>
  </w:num>
  <w:num w:numId="3" w16cid:durableId="1509321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AE"/>
    <w:rsid w:val="00680769"/>
    <w:rsid w:val="00CD34AE"/>
    <w:rsid w:val="00FA3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D15A4-843F-4E9D-9682-7414C634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7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769"/>
    <w:rPr>
      <w:rFonts w:ascii="Times New Roman" w:eastAsia="Times New Roman" w:hAnsi="Times New Roman" w:cs="Times New Roman"/>
      <w:b/>
      <w:bCs/>
      <w:sz w:val="36"/>
      <w:szCs w:val="36"/>
    </w:rPr>
  </w:style>
  <w:style w:type="paragraph" w:customStyle="1" w:styleId="visibility-hidden-visual-diff">
    <w:name w:val="visibility-hidden-visual-diff"/>
    <w:basedOn w:val="Normal"/>
    <w:rsid w:val="006807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6807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6807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07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0769"/>
    <w:rPr>
      <w:color w:val="0000FF"/>
      <w:u w:val="single"/>
    </w:rPr>
  </w:style>
  <w:style w:type="character" w:styleId="Emphasis">
    <w:name w:val="Emphasis"/>
    <w:basedOn w:val="DefaultParagraphFont"/>
    <w:uiPriority w:val="20"/>
    <w:qFormat/>
    <w:rsid w:val="00680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72370">
      <w:bodyDiv w:val="1"/>
      <w:marLeft w:val="0"/>
      <w:marRight w:val="0"/>
      <w:marTop w:val="0"/>
      <w:marBottom w:val="0"/>
      <w:divBdr>
        <w:top w:val="none" w:sz="0" w:space="0" w:color="auto"/>
        <w:left w:val="none" w:sz="0" w:space="0" w:color="auto"/>
        <w:bottom w:val="none" w:sz="0" w:space="0" w:color="auto"/>
        <w:right w:val="none" w:sz="0" w:space="0" w:color="auto"/>
      </w:divBdr>
      <w:divsChild>
        <w:div w:id="904874165">
          <w:marLeft w:val="0"/>
          <w:marRight w:val="0"/>
          <w:marTop w:val="0"/>
          <w:marBottom w:val="0"/>
          <w:divBdr>
            <w:top w:val="none" w:sz="0" w:space="0" w:color="auto"/>
            <w:left w:val="none" w:sz="0" w:space="0" w:color="auto"/>
            <w:bottom w:val="none" w:sz="0" w:space="0" w:color="auto"/>
            <w:right w:val="none" w:sz="0" w:space="0" w:color="auto"/>
          </w:divBdr>
          <w:divsChild>
            <w:div w:id="726686722">
              <w:marLeft w:val="0"/>
              <w:marRight w:val="0"/>
              <w:marTop w:val="0"/>
              <w:marBottom w:val="0"/>
              <w:divBdr>
                <w:top w:val="none" w:sz="0" w:space="0" w:color="auto"/>
                <w:left w:val="none" w:sz="0" w:space="0" w:color="auto"/>
                <w:bottom w:val="none" w:sz="0" w:space="0" w:color="auto"/>
                <w:right w:val="none" w:sz="0" w:space="0" w:color="auto"/>
              </w:divBdr>
              <w:divsChild>
                <w:div w:id="1231229291">
                  <w:marLeft w:val="0"/>
                  <w:marRight w:val="0"/>
                  <w:marTop w:val="0"/>
                  <w:marBottom w:val="0"/>
                  <w:divBdr>
                    <w:top w:val="none" w:sz="0" w:space="0" w:color="auto"/>
                    <w:left w:val="none" w:sz="0" w:space="0" w:color="auto"/>
                    <w:bottom w:val="none" w:sz="0" w:space="0" w:color="auto"/>
                    <w:right w:val="none" w:sz="0" w:space="0" w:color="auto"/>
                  </w:divBdr>
                </w:div>
                <w:div w:id="1275674453">
                  <w:marLeft w:val="0"/>
                  <w:marRight w:val="0"/>
                  <w:marTop w:val="0"/>
                  <w:marBottom w:val="0"/>
                  <w:divBdr>
                    <w:top w:val="none" w:sz="0" w:space="0" w:color="auto"/>
                    <w:left w:val="none" w:sz="0" w:space="0" w:color="auto"/>
                    <w:bottom w:val="none" w:sz="0" w:space="0" w:color="auto"/>
                    <w:right w:val="none" w:sz="0" w:space="0" w:color="auto"/>
                  </w:divBdr>
                </w:div>
              </w:divsChild>
            </w:div>
            <w:div w:id="1474520758">
              <w:marLeft w:val="0"/>
              <w:marRight w:val="0"/>
              <w:marTop w:val="0"/>
              <w:marBottom w:val="0"/>
              <w:divBdr>
                <w:top w:val="none" w:sz="0" w:space="0" w:color="auto"/>
                <w:left w:val="none" w:sz="0" w:space="0" w:color="auto"/>
                <w:bottom w:val="none" w:sz="0" w:space="0" w:color="auto"/>
                <w:right w:val="none" w:sz="0" w:space="0" w:color="auto"/>
              </w:divBdr>
            </w:div>
            <w:div w:id="1509367469">
              <w:marLeft w:val="0"/>
              <w:marRight w:val="0"/>
              <w:marTop w:val="0"/>
              <w:marBottom w:val="0"/>
              <w:divBdr>
                <w:top w:val="none" w:sz="0" w:space="0" w:color="auto"/>
                <w:left w:val="none" w:sz="0" w:space="0" w:color="auto"/>
                <w:bottom w:val="none" w:sz="0" w:space="0" w:color="auto"/>
                <w:right w:val="none" w:sz="0" w:space="0" w:color="auto"/>
              </w:divBdr>
            </w:div>
            <w:div w:id="794373122">
              <w:marLeft w:val="0"/>
              <w:marRight w:val="0"/>
              <w:marTop w:val="0"/>
              <w:marBottom w:val="0"/>
              <w:divBdr>
                <w:top w:val="none" w:sz="0" w:space="0" w:color="auto"/>
                <w:left w:val="none" w:sz="0" w:space="0" w:color="auto"/>
                <w:bottom w:val="none" w:sz="0" w:space="0" w:color="auto"/>
                <w:right w:val="none" w:sz="0" w:space="0" w:color="auto"/>
              </w:divBdr>
            </w:div>
            <w:div w:id="1696687751">
              <w:marLeft w:val="0"/>
              <w:marRight w:val="0"/>
              <w:marTop w:val="0"/>
              <w:marBottom w:val="0"/>
              <w:divBdr>
                <w:top w:val="none" w:sz="0" w:space="0" w:color="auto"/>
                <w:left w:val="none" w:sz="0" w:space="0" w:color="auto"/>
                <w:bottom w:val="none" w:sz="0" w:space="0" w:color="auto"/>
                <w:right w:val="none" w:sz="0" w:space="0" w:color="auto"/>
              </w:divBdr>
            </w:div>
            <w:div w:id="18220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loud-adoption-framework/organize/" TargetMode="External"/><Relationship Id="rId5" Type="http://schemas.openxmlformats.org/officeDocument/2006/relationships/hyperlink" Target="https://learn.microsoft.com/en-us/azure/cloud-adoption-framework/plan/suggested-ski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Zhou</dc:creator>
  <cp:keywords/>
  <dc:description/>
  <cp:lastModifiedBy>Ric Zhou</cp:lastModifiedBy>
  <cp:revision>3</cp:revision>
  <dcterms:created xsi:type="dcterms:W3CDTF">2023-03-29T15:06:00Z</dcterms:created>
  <dcterms:modified xsi:type="dcterms:W3CDTF">2023-03-29T15:07:00Z</dcterms:modified>
</cp:coreProperties>
</file>