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147" w:rsidRPr="003B4F47" w:rsidRDefault="00916147" w:rsidP="00916147">
      <w:pPr>
        <w:rPr>
          <w:rFonts w:cstheme="minorHAnsi"/>
          <w:color w:val="000000" w:themeColor="text1"/>
        </w:rPr>
      </w:pPr>
      <w:r w:rsidRPr="003B4F47">
        <w:rPr>
          <w:rFonts w:cstheme="minorHAnsi"/>
          <w:color w:val="000000" w:themeColor="text1"/>
        </w:rPr>
        <w:t>Andrés Pérez Guzmán</w:t>
      </w:r>
    </w:p>
    <w:p w:rsidR="00916147" w:rsidRPr="003B4F47" w:rsidRDefault="00916147" w:rsidP="00916147">
      <w:pPr>
        <w:jc w:val="center"/>
        <w:rPr>
          <w:rFonts w:cstheme="minorHAnsi"/>
          <w:color w:val="000000" w:themeColor="text1"/>
          <w:u w:val="single"/>
        </w:rPr>
      </w:pPr>
      <w:proofErr w:type="spellStart"/>
      <w:r w:rsidRPr="003B4F47">
        <w:rPr>
          <w:rFonts w:cstheme="minorHAnsi"/>
          <w:color w:val="000000" w:themeColor="text1"/>
          <w:u w:val="single"/>
        </w:rPr>
        <w:t>Exámen</w:t>
      </w:r>
      <w:proofErr w:type="spellEnd"/>
      <w:r w:rsidRPr="003B4F47">
        <w:rPr>
          <w:rFonts w:cstheme="minorHAnsi"/>
          <w:color w:val="000000" w:themeColor="text1"/>
          <w:u w:val="single"/>
        </w:rPr>
        <w:t xml:space="preserve"> TIC</w:t>
      </w:r>
    </w:p>
    <w:p w:rsidR="00916147" w:rsidRPr="003B4F47" w:rsidRDefault="00916147" w:rsidP="00916147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3B4F47">
        <w:rPr>
          <w:rFonts w:cstheme="minorHAnsi"/>
          <w:color w:val="000000" w:themeColor="text1"/>
          <w:sz w:val="28"/>
          <w:szCs w:val="28"/>
        </w:rPr>
        <w:t>Variables</w:t>
      </w:r>
    </w:p>
    <w:p w:rsidR="00916147" w:rsidRPr="003B4F47" w:rsidRDefault="00916147" w:rsidP="00916147">
      <w:pPr>
        <w:shd w:val="clear" w:color="auto" w:fill="FFFFFF" w:themeFill="background1"/>
        <w:spacing w:before="288" w:after="120" w:line="240" w:lineRule="auto"/>
        <w:ind w:left="360"/>
        <w:textAlignment w:val="baseline"/>
        <w:outlineLvl w:val="0"/>
        <w:rPr>
          <w:rFonts w:cstheme="minorHAnsi"/>
          <w:color w:val="000000" w:themeColor="text1"/>
          <w:shd w:val="clear" w:color="auto" w:fill="F4F4F4"/>
        </w:rPr>
      </w:pPr>
      <w:r w:rsidRPr="003B4F47">
        <w:rPr>
          <w:rFonts w:cstheme="minorHAnsi"/>
          <w:color w:val="000000" w:themeColor="text1"/>
          <w:shd w:val="clear" w:color="auto" w:fill="F4F4F4"/>
        </w:rPr>
        <w:t>En </w:t>
      </w:r>
      <w:hyperlink r:id="rId6" w:history="1">
        <w:r w:rsidRPr="003B4F47">
          <w:rPr>
            <w:rStyle w:val="Hipervnculo"/>
            <w:rFonts w:cstheme="minorHAnsi"/>
            <w:color w:val="000000" w:themeColor="text1"/>
            <w:u w:val="none"/>
            <w:shd w:val="clear" w:color="auto" w:fill="F4F4F4"/>
          </w:rPr>
          <w:t>programación</w:t>
        </w:r>
      </w:hyperlink>
      <w:r w:rsidRPr="003B4F47">
        <w:rPr>
          <w:rFonts w:cstheme="minorHAnsi"/>
          <w:color w:val="000000" w:themeColor="text1"/>
          <w:shd w:val="clear" w:color="auto" w:fill="F4F4F4"/>
        </w:rPr>
        <w:t>, una variable es un espacio de memoria reservado para almacenar un valor determinado que corresponde a un </w:t>
      </w:r>
      <w:hyperlink r:id="rId7" w:history="1">
        <w:r w:rsidRPr="003B4F47">
          <w:rPr>
            <w:rStyle w:val="Hipervnculo"/>
            <w:rFonts w:cstheme="minorHAnsi"/>
            <w:color w:val="000000" w:themeColor="text1"/>
            <w:u w:val="none"/>
            <w:shd w:val="clear" w:color="auto" w:fill="F4F4F4"/>
          </w:rPr>
          <w:t>tipo de dato</w:t>
        </w:r>
      </w:hyperlink>
      <w:r w:rsidRPr="003B4F47">
        <w:rPr>
          <w:rFonts w:cstheme="minorHAnsi"/>
          <w:color w:val="000000" w:themeColor="text1"/>
          <w:shd w:val="clear" w:color="auto" w:fill="F4F4F4"/>
        </w:rPr>
        <w:t> soportado por el </w:t>
      </w:r>
      <w:hyperlink r:id="rId8" w:history="1">
        <w:r w:rsidRPr="003B4F47">
          <w:rPr>
            <w:rStyle w:val="Hipervnculo"/>
            <w:rFonts w:cstheme="minorHAnsi"/>
            <w:color w:val="000000" w:themeColor="text1"/>
            <w:u w:val="none"/>
            <w:shd w:val="clear" w:color="auto" w:fill="F4F4F4"/>
          </w:rPr>
          <w:t>lenguaje de programación</w:t>
        </w:r>
      </w:hyperlink>
      <w:r w:rsidRPr="003B4F47">
        <w:rPr>
          <w:rFonts w:cstheme="minorHAnsi"/>
          <w:color w:val="000000" w:themeColor="text1"/>
          <w:shd w:val="clear" w:color="auto" w:fill="F4F4F4"/>
        </w:rPr>
        <w:t> en el cual se trabaja.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  <w:shd w:val="clear" w:color="auto" w:fill="F4F4F4"/>
        </w:rPr>
        <w:t>Una variable es representada y usada a través de una etiqueta (un nombre simbólico) que le asigna un </w:t>
      </w:r>
      <w:hyperlink r:id="rId9" w:history="1">
        <w:r w:rsidRPr="003B4F47">
          <w:rPr>
            <w:rStyle w:val="Hipervnculo"/>
            <w:rFonts w:cstheme="minorHAnsi"/>
            <w:color w:val="000000" w:themeColor="text1"/>
            <w:u w:val="none"/>
            <w:shd w:val="clear" w:color="auto" w:fill="F4F4F4"/>
          </w:rPr>
          <w:t>programador</w:t>
        </w:r>
      </w:hyperlink>
      <w:r w:rsidRPr="003B4F47">
        <w:rPr>
          <w:rFonts w:cstheme="minorHAnsi"/>
          <w:color w:val="000000" w:themeColor="text1"/>
          <w:shd w:val="clear" w:color="auto" w:fill="F4F4F4"/>
        </w:rPr>
        <w:t> o que ya viene predefinida en el lenguaje.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  <w:shd w:val="clear" w:color="auto" w:fill="F4F4F4"/>
        </w:rPr>
        <w:t>El programador emplea ese nombre de variable para poder usar la información que está contenida en ella. Durante el </w:t>
      </w:r>
      <w:hyperlink r:id="rId10" w:history="1">
        <w:r w:rsidRPr="003B4F47">
          <w:rPr>
            <w:rStyle w:val="Hipervnculo"/>
            <w:rFonts w:cstheme="minorHAnsi"/>
            <w:color w:val="000000" w:themeColor="text1"/>
            <w:u w:val="none"/>
            <w:shd w:val="clear" w:color="auto" w:fill="F4F4F4"/>
          </w:rPr>
          <w:t>tiempo de ejecución</w:t>
        </w:r>
      </w:hyperlink>
      <w:r w:rsidRPr="003B4F47">
        <w:rPr>
          <w:rFonts w:cstheme="minorHAnsi"/>
          <w:color w:val="000000" w:themeColor="text1"/>
          <w:shd w:val="clear" w:color="auto" w:fill="F4F4F4"/>
        </w:rPr>
        <w:t> del programa la variable puede adquirir un valor determinado y puede cambiar durante el curso de ejecución del mismo.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  <w:shd w:val="clear" w:color="auto" w:fill="F4F4F4"/>
        </w:rPr>
        <w:t>Una variable en programación no es lo mismo que una variable en matemática. Una variable en programación no es necesariamente parte de una fórmula o ecuación matemática.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  <w:shd w:val="clear" w:color="auto" w:fill="F4F4F4"/>
        </w:rPr>
        <w:t xml:space="preserve">Usualmente el nombre que se le da a una variable es largo (pero no demasiado) y descriptivo, permitiendo al programador recordar </w:t>
      </w:r>
      <w:proofErr w:type="spellStart"/>
      <w:r w:rsidRPr="003B4F47">
        <w:rPr>
          <w:rFonts w:cstheme="minorHAnsi"/>
          <w:color w:val="000000" w:themeColor="text1"/>
          <w:shd w:val="clear" w:color="auto" w:fill="F4F4F4"/>
        </w:rPr>
        <w:t>qué</w:t>
      </w:r>
      <w:proofErr w:type="spellEnd"/>
      <w:r w:rsidRPr="003B4F47">
        <w:rPr>
          <w:rFonts w:cstheme="minorHAnsi"/>
          <w:color w:val="000000" w:themeColor="text1"/>
          <w:shd w:val="clear" w:color="auto" w:fill="F4F4F4"/>
        </w:rPr>
        <w:t xml:space="preserve"> contiene.</w:t>
      </w:r>
    </w:p>
    <w:p w:rsidR="00916147" w:rsidRPr="003B4F47" w:rsidRDefault="003B4F47" w:rsidP="00916147">
      <w:pPr>
        <w:shd w:val="clear" w:color="auto" w:fill="FFFFFF" w:themeFill="background1"/>
        <w:spacing w:before="288" w:after="120" w:line="240" w:lineRule="auto"/>
        <w:ind w:left="360"/>
        <w:textAlignment w:val="baseline"/>
        <w:outlineLvl w:val="0"/>
        <w:rPr>
          <w:rFonts w:eastAsia="Times New Roman" w:cstheme="minorHAnsi"/>
          <w:color w:val="000000" w:themeColor="text1"/>
          <w:kern w:val="36"/>
          <w:lang w:eastAsia="es-ES"/>
        </w:rPr>
      </w:pPr>
      <w:r w:rsidRPr="003B4F47">
        <w:rPr>
          <w:rFonts w:cstheme="minorHAnsi"/>
          <w:color w:val="000000" w:themeColor="text1"/>
          <w:shd w:val="clear" w:color="auto" w:fill="F4F4F4"/>
        </w:rPr>
        <w:t>Para definir una variable  hace falta asignarla y declararla  por ejemplo:</w:t>
      </w:r>
      <w:r w:rsidR="00916147" w:rsidRPr="003B4F47">
        <w:rPr>
          <w:rFonts w:cstheme="minorHAnsi"/>
          <w:color w:val="000000" w:themeColor="text1"/>
        </w:rPr>
        <w:br/>
      </w:r>
      <w:r w:rsidR="00916147"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4F4F4"/>
        </w:rPr>
        <w:t>int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4F4F4"/>
        </w:rPr>
        <w:t xml:space="preserve"> suma=0</w:t>
      </w:r>
    </w:p>
    <w:p w:rsidR="00916147" w:rsidRPr="003B4F47" w:rsidRDefault="00916147" w:rsidP="00916147">
      <w:pPr>
        <w:shd w:val="clear" w:color="auto" w:fill="FFFFFF"/>
        <w:spacing w:before="288" w:after="120" w:line="240" w:lineRule="auto"/>
        <w:ind w:left="360"/>
        <w:textAlignment w:val="baseline"/>
        <w:outlineLvl w:val="0"/>
        <w:rPr>
          <w:rFonts w:eastAsia="Times New Roman" w:cstheme="minorHAnsi"/>
          <w:color w:val="000000" w:themeColor="text1"/>
          <w:kern w:val="36"/>
          <w:lang w:eastAsia="es-ES"/>
        </w:rPr>
      </w:pPr>
    </w:p>
    <w:p w:rsidR="00916147" w:rsidRPr="003B4F47" w:rsidRDefault="00916147" w:rsidP="00916147">
      <w:pPr>
        <w:shd w:val="clear" w:color="auto" w:fill="FFFFFF"/>
        <w:spacing w:before="288" w:after="120" w:line="240" w:lineRule="auto"/>
        <w:ind w:left="360"/>
        <w:textAlignment w:val="baseline"/>
        <w:outlineLvl w:val="0"/>
        <w:rPr>
          <w:rFonts w:eastAsia="Times New Roman" w:cstheme="minorHAnsi"/>
          <w:color w:val="000000" w:themeColor="text1"/>
          <w:kern w:val="36"/>
          <w:lang w:eastAsia="es-ES"/>
        </w:rPr>
      </w:pPr>
      <w:r w:rsidRPr="003B4F47">
        <w:rPr>
          <w:rFonts w:eastAsia="Times New Roman" w:cstheme="minorHAnsi"/>
          <w:color w:val="000000" w:themeColor="text1"/>
          <w:kern w:val="36"/>
          <w:lang w:eastAsia="es-ES"/>
        </w:rPr>
        <w:t>Tipos de variables</w:t>
      </w:r>
    </w:p>
    <w:p w:rsidR="00916147" w:rsidRPr="00916147" w:rsidRDefault="00916147" w:rsidP="0091614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000000" w:themeColor="text1"/>
          <w:lang w:eastAsia="es-ES"/>
        </w:rPr>
      </w:pPr>
      <w:r w:rsidRPr="00916147">
        <w:rPr>
          <w:rFonts w:eastAsia="Times New Roman" w:cstheme="minorHAnsi"/>
          <w:color w:val="000000" w:themeColor="text1"/>
          <w:lang w:eastAsia="es-ES"/>
        </w:rPr>
        <w:t xml:space="preserve">Los datos que guardamos en las variables pueden ser de diferentes tipos, vamos a listar algunos de ellos. Para una referencia completa de los tipos de variables en </w:t>
      </w:r>
      <w:proofErr w:type="spellStart"/>
      <w:r w:rsidRPr="00916147">
        <w:rPr>
          <w:rFonts w:eastAsia="Times New Roman" w:cstheme="minorHAnsi"/>
          <w:color w:val="000000" w:themeColor="text1"/>
          <w:lang w:eastAsia="es-ES"/>
        </w:rPr>
        <w:t>Arduino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 xml:space="preserve"> se puede consultar </w:t>
      </w:r>
      <w:hyperlink r:id="rId11" w:tgtFrame="_blank" w:tooltip="variables" w:history="1">
        <w:r w:rsidRPr="003B4F47">
          <w:rPr>
            <w:rFonts w:eastAsia="Times New Roman" w:cstheme="minorHAnsi"/>
            <w:color w:val="000000" w:themeColor="text1"/>
            <w:bdr w:val="none" w:sz="0" w:space="0" w:color="auto" w:frame="1"/>
            <w:lang w:eastAsia="es-ES"/>
          </w:rPr>
          <w:t>esta página web</w:t>
        </w:r>
      </w:hyperlink>
      <w:r w:rsidRPr="00916147">
        <w:rPr>
          <w:rFonts w:eastAsia="Times New Roman" w:cstheme="minorHAnsi"/>
          <w:color w:val="000000" w:themeColor="text1"/>
          <w:lang w:eastAsia="es-ES"/>
        </w:rPr>
        <w:t>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char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, se utilizan para almacenar caracteres, ocupan un byte.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byte</w:t>
      </w:r>
      <w:r w:rsidRPr="00916147">
        <w:rPr>
          <w:rFonts w:eastAsia="Times New Roman" w:cstheme="minorHAnsi"/>
          <w:color w:val="000000" w:themeColor="text1"/>
          <w:lang w:eastAsia="es-ES"/>
        </w:rPr>
        <w:t>, pueden almacenar un número entre 0 y 255.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int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, ocupan 2 bytes (16 bits), y por lo tanto almacenan número entre 2</w:t>
      </w:r>
      <w:r w:rsidRPr="00916147">
        <w:rPr>
          <w:rFonts w:eastAsia="Times New Roman" w:cstheme="minorHAnsi"/>
          <w:color w:val="000000" w:themeColor="text1"/>
          <w:bdr w:val="none" w:sz="0" w:space="0" w:color="auto" w:frame="1"/>
          <w:vertAlign w:val="superscript"/>
          <w:lang w:eastAsia="es-ES"/>
        </w:rPr>
        <w:t>-15</w:t>
      </w:r>
      <w:r w:rsidRPr="00916147">
        <w:rPr>
          <w:rFonts w:eastAsia="Times New Roman" w:cstheme="minorHAnsi"/>
          <w:color w:val="000000" w:themeColor="text1"/>
          <w:lang w:eastAsia="es-ES"/>
        </w:rPr>
        <w:t> y 2</w:t>
      </w:r>
      <w:r w:rsidRPr="00916147">
        <w:rPr>
          <w:rFonts w:eastAsia="Times New Roman" w:cstheme="minorHAnsi"/>
          <w:color w:val="000000" w:themeColor="text1"/>
          <w:bdr w:val="none" w:sz="0" w:space="0" w:color="auto" w:frame="1"/>
          <w:vertAlign w:val="superscript"/>
          <w:lang w:eastAsia="es-ES"/>
        </w:rPr>
        <w:t>15</w:t>
      </w:r>
      <w:r w:rsidRPr="00916147">
        <w:rPr>
          <w:rFonts w:eastAsia="Times New Roman" w:cstheme="minorHAnsi"/>
          <w:color w:val="000000" w:themeColor="text1"/>
          <w:lang w:eastAsia="es-ES"/>
        </w:rPr>
        <w:t>-1, es decir, entre -32,768 y 32,767.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unsigned</w:t>
      </w:r>
      <w:proofErr w:type="spellEnd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 xml:space="preserve"> </w:t>
      </w: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int</w:t>
      </w:r>
      <w:proofErr w:type="spellEnd"/>
      <w:r w:rsidRPr="003B4F47">
        <w:rPr>
          <w:rFonts w:eastAsia="Times New Roman" w:cstheme="minorHAnsi"/>
          <w:color w:val="000000" w:themeColor="text1"/>
          <w:lang w:eastAsia="es-ES"/>
        </w:rPr>
        <w:t>, ocupa t</w:t>
      </w:r>
      <w:r w:rsidRPr="00916147">
        <w:rPr>
          <w:rFonts w:eastAsia="Times New Roman" w:cstheme="minorHAnsi"/>
          <w:color w:val="000000" w:themeColor="text1"/>
          <w:lang w:eastAsia="es-ES"/>
        </w:rPr>
        <w:t>ambién 2 bytes, pero al no tener signo puede tomar valores entre 0 y 2</w:t>
      </w:r>
      <w:r w:rsidRPr="00916147">
        <w:rPr>
          <w:rFonts w:eastAsia="Times New Roman" w:cstheme="minorHAnsi"/>
          <w:color w:val="000000" w:themeColor="text1"/>
          <w:bdr w:val="none" w:sz="0" w:space="0" w:color="auto" w:frame="1"/>
          <w:vertAlign w:val="superscript"/>
          <w:lang w:eastAsia="es-ES"/>
        </w:rPr>
        <w:t>16</w:t>
      </w:r>
      <w:r w:rsidRPr="00916147">
        <w:rPr>
          <w:rFonts w:eastAsia="Times New Roman" w:cstheme="minorHAnsi"/>
          <w:color w:val="000000" w:themeColor="text1"/>
          <w:lang w:eastAsia="es-ES"/>
        </w:rPr>
        <w:t>-1, es decir entre 0 y 65,535.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long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, ocupa 32 bits (4 bytes), desde -2</w:t>
      </w:r>
      <w:proofErr w:type="gramStart"/>
      <w:r w:rsidRPr="00916147">
        <w:rPr>
          <w:rFonts w:eastAsia="Times New Roman" w:cstheme="minorHAnsi"/>
          <w:color w:val="000000" w:themeColor="text1"/>
          <w:lang w:eastAsia="es-ES"/>
        </w:rPr>
        <w:t>,147,483,648</w:t>
      </w:r>
      <w:proofErr w:type="gramEnd"/>
      <w:r w:rsidRPr="00916147">
        <w:rPr>
          <w:rFonts w:eastAsia="Times New Roman" w:cstheme="minorHAnsi"/>
          <w:color w:val="000000" w:themeColor="text1"/>
          <w:lang w:eastAsia="es-ES"/>
        </w:rPr>
        <w:t xml:space="preserve"> a 2,147,483,647.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unsigned</w:t>
      </w:r>
      <w:proofErr w:type="spellEnd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 xml:space="preserve"> </w:t>
      </w: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long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float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, son números decimales que ocupan 32 bits (4 bytes). Pueden tomar valores entre -3.4028235E+38 y +3.4028235E+38.</w:t>
      </w:r>
    </w:p>
    <w:p w:rsidR="00916147" w:rsidRPr="00916147" w:rsidRDefault="00916147" w:rsidP="0091614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lang w:eastAsia="es-ES"/>
        </w:rPr>
      </w:pPr>
      <w:proofErr w:type="spellStart"/>
      <w:r w:rsidRPr="003B4F47">
        <w:rPr>
          <w:rFonts w:eastAsia="Times New Roman" w:cstheme="minorHAnsi"/>
          <w:bCs/>
          <w:color w:val="000000" w:themeColor="text1"/>
          <w:bdr w:val="none" w:sz="0" w:space="0" w:color="auto" w:frame="1"/>
          <w:lang w:eastAsia="es-ES"/>
        </w:rPr>
        <w:t>double</w:t>
      </w:r>
      <w:proofErr w:type="spellEnd"/>
      <w:r w:rsidRPr="00916147">
        <w:rPr>
          <w:rFonts w:eastAsia="Times New Roman" w:cstheme="minorHAnsi"/>
          <w:color w:val="000000" w:themeColor="text1"/>
          <w:lang w:eastAsia="es-ES"/>
        </w:rPr>
        <w:t>, también almacena números decimales, pero disponen de 8-bytes (64 bit).</w:t>
      </w:r>
    </w:p>
    <w:p w:rsidR="00916147" w:rsidRPr="00916147" w:rsidRDefault="00916147" w:rsidP="00916147">
      <w:pPr>
        <w:shd w:val="clear" w:color="auto" w:fill="FFFFFF"/>
        <w:spacing w:after="120" w:line="360" w:lineRule="atLeast"/>
        <w:textAlignment w:val="baseline"/>
        <w:rPr>
          <w:rFonts w:eastAsia="Times New Roman" w:cstheme="minorHAnsi"/>
          <w:color w:val="000000" w:themeColor="text1"/>
          <w:lang w:eastAsia="es-ES"/>
        </w:rPr>
      </w:pPr>
      <w:r w:rsidRPr="00916147">
        <w:rPr>
          <w:rFonts w:eastAsia="Times New Roman" w:cstheme="minorHAnsi"/>
          <w:color w:val="000000" w:themeColor="text1"/>
          <w:lang w:eastAsia="es-ES"/>
        </w:rPr>
        <w:t>Siempre que elegimos un tipo de dato debemos escoger el que menos tamaño necesite y que cubra nuestras necesidades, ya que ocuparán espacio en la memoria de nuestra placa y podría darse el caso de que nuestro programa requiera más memoria de la disponible.</w:t>
      </w:r>
    </w:p>
    <w:p w:rsidR="00916147" w:rsidRPr="00916147" w:rsidRDefault="00916147" w:rsidP="00916147">
      <w:pPr>
        <w:shd w:val="clear" w:color="auto" w:fill="FFFFFF"/>
        <w:spacing w:after="120" w:line="360" w:lineRule="atLeast"/>
        <w:textAlignment w:val="baseline"/>
        <w:rPr>
          <w:rFonts w:eastAsia="Times New Roman" w:cstheme="minorHAnsi"/>
          <w:color w:val="000000" w:themeColor="text1"/>
          <w:lang w:eastAsia="es-ES"/>
        </w:rPr>
      </w:pPr>
      <w:r w:rsidRPr="00916147">
        <w:rPr>
          <w:rFonts w:eastAsia="Times New Roman" w:cstheme="minorHAnsi"/>
          <w:color w:val="000000" w:themeColor="text1"/>
          <w:lang w:eastAsia="es-ES"/>
        </w:rPr>
        <w:lastRenderedPageBreak/>
        <w:t>Pero, ¿cómo “hacemos” variables en nuestro código? Es muy sencillo: indicando el tipo y el nombre de la variable. Además podemos darle o no un valor inicial. Veamos un ejemplo:</w:t>
      </w:r>
    </w:p>
    <w:p w:rsidR="00916147" w:rsidRPr="003B4F47" w:rsidRDefault="00916147" w:rsidP="00916147">
      <w:pPr>
        <w:ind w:left="360"/>
        <w:rPr>
          <w:rFonts w:cstheme="minorHAnsi"/>
          <w:color w:val="000000" w:themeColor="text1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7"/>
      </w:tblGrid>
      <w:tr w:rsidR="003B4F47" w:rsidRPr="003B4F47" w:rsidTr="00916147">
        <w:trPr>
          <w:tblCellSpacing w:w="15" w:type="dxa"/>
        </w:trPr>
        <w:tc>
          <w:tcPr>
            <w:tcW w:w="8347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lang w:eastAsia="es-ES"/>
              </w:rPr>
            </w:pP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char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miCaracter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='a'; //declaramos una variable tipo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char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, llamada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miCarcater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y la inicializamos con valor a</w:t>
            </w:r>
          </w:p>
          <w:p w:rsidR="00916147" w:rsidRPr="00916147" w:rsidRDefault="009161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byte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unNumero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= 189; // variable tipo byte inicializada a 189</w:t>
            </w:r>
          </w:p>
          <w:p w:rsidR="00916147" w:rsidRPr="00916147" w:rsidRDefault="009161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lang w:eastAsia="es-ES"/>
              </w:rPr>
            </w:pP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int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unEntero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; //variable tipo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int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sin inicializar</w:t>
            </w:r>
          </w:p>
          <w:p w:rsidR="00916147" w:rsidRPr="00916147" w:rsidRDefault="009161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lang w:eastAsia="es-ES"/>
              </w:rPr>
            </w:pP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unsigned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int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numeroPositivo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= 2343; //entero positivo inicializada</w:t>
            </w:r>
          </w:p>
          <w:p w:rsidR="00916147" w:rsidRPr="003B4F47" w:rsidRDefault="009161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</w:pP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float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>numDecimal</w:t>
            </w:r>
            <w:proofErr w:type="spellEnd"/>
            <w:r w:rsidRPr="003B4F47"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  <w:t xml:space="preserve"> = 12.212; //numero decimal inicializado a 12,212</w:t>
            </w:r>
          </w:p>
          <w:p w:rsidR="003B4F47" w:rsidRPr="003B4F47" w:rsidRDefault="003B4F47" w:rsidP="0091614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bdr w:val="none" w:sz="0" w:space="0" w:color="auto" w:frame="1"/>
                <w:lang w:eastAsia="es-ES"/>
              </w:rPr>
            </w:pPr>
          </w:p>
          <w:p w:rsidR="003B4F47" w:rsidRPr="003B4F47" w:rsidRDefault="003B4F47" w:rsidP="003B4F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s-ES"/>
              </w:rPr>
            </w:pPr>
            <w:r w:rsidRPr="003B4F47">
              <w:rPr>
                <w:rFonts w:eastAsia="Times New Roman" w:cstheme="minorHAnsi"/>
                <w:color w:val="000000" w:themeColor="text1"/>
                <w:sz w:val="28"/>
                <w:szCs w:val="28"/>
                <w:lang w:eastAsia="es-ES"/>
              </w:rPr>
              <w:t>Escribir el código para que al pulsar un interruptor se encienda un led</w:t>
            </w:r>
          </w:p>
        </w:tc>
      </w:tr>
    </w:tbl>
    <w:p w:rsidR="003B4F47" w:rsidRPr="003B4F47" w:rsidRDefault="003B4F47" w:rsidP="003B4F47">
      <w:pPr>
        <w:rPr>
          <w:rFonts w:cstheme="minorHAnsi"/>
          <w:color w:val="000000" w:themeColor="text1"/>
        </w:rPr>
      </w:pPr>
    </w:p>
    <w:p w:rsidR="003B4F47" w:rsidRDefault="003B4F47" w:rsidP="003B4F47">
      <w:pPr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color w:val="000000" w:themeColor="text1"/>
          <w:shd w:val="clear" w:color="auto" w:fill="FFFFFF"/>
        </w:rPr>
        <w:t>int</w:t>
      </w:r>
      <w:proofErr w:type="spellEnd"/>
      <w:proofErr w:type="gramEnd"/>
      <w:r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pinPulsador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=5</w:t>
      </w:r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;     </w:t>
      </w:r>
      <w:r w:rsidRPr="003B4F47">
        <w:rPr>
          <w:rFonts w:cstheme="minorHAnsi"/>
          <w:color w:val="000000" w:themeColor="text1"/>
        </w:rPr>
        <w:br/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int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pinLed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=13;  </w:t>
      </w:r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          </w:t>
      </w:r>
    </w:p>
    <w:p w:rsidR="00916147" w:rsidRDefault="003B4F47" w:rsidP="003B4F47">
      <w:pPr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 w:rsidRPr="003B4F47">
        <w:rPr>
          <w:rFonts w:cstheme="minorHAnsi"/>
          <w:bCs/>
          <w:color w:val="000000" w:themeColor="text1"/>
          <w:shd w:val="clear" w:color="auto" w:fill="FFFFFF"/>
        </w:rPr>
        <w:t>int</w:t>
      </w:r>
      <w:proofErr w:type="spellEnd"/>
      <w:proofErr w:type="gram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pulsador=0;            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void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setup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() {</w:t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pinMode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(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pinPulsador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, INPUT);  </w:t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pinMode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(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pinLed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, OUTPUT);          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>}</w:t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void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loop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() {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>pulsador=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digitalRead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pinPulsador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);</w:t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if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(pulsador== HIGH) {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   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digitalWrite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pinLed,HIGH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);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>}</w:t>
      </w:r>
      <w:r w:rsidRPr="003B4F47">
        <w:rPr>
          <w:rFonts w:cstheme="minorHAnsi"/>
          <w:color w:val="000000" w:themeColor="text1"/>
        </w:rPr>
        <w:br/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else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 {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 xml:space="preserve">   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digitalWrite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spellStart"/>
      <w:r w:rsidRPr="003B4F47">
        <w:rPr>
          <w:rFonts w:cstheme="minorHAnsi"/>
          <w:bCs/>
          <w:color w:val="000000" w:themeColor="text1"/>
          <w:shd w:val="clear" w:color="auto" w:fill="FFFFFF"/>
        </w:rPr>
        <w:t>pinLed</w:t>
      </w:r>
      <w:proofErr w:type="spellEnd"/>
      <w:r w:rsidRPr="003B4F47">
        <w:rPr>
          <w:rFonts w:cstheme="minorHAnsi"/>
          <w:bCs/>
          <w:color w:val="000000" w:themeColor="text1"/>
          <w:shd w:val="clear" w:color="auto" w:fill="FFFFFF"/>
        </w:rPr>
        <w:t>, LOW);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>}</w:t>
      </w:r>
      <w:r w:rsidRPr="003B4F47">
        <w:rPr>
          <w:rFonts w:cstheme="minorHAnsi"/>
          <w:color w:val="000000" w:themeColor="text1"/>
        </w:rPr>
        <w:br/>
      </w:r>
      <w:r w:rsidRPr="003B4F47">
        <w:rPr>
          <w:rFonts w:cstheme="minorHAnsi"/>
          <w:bCs/>
          <w:color w:val="000000" w:themeColor="text1"/>
          <w:shd w:val="clear" w:color="auto" w:fill="FFFFFF"/>
        </w:rPr>
        <w:t>}</w:t>
      </w:r>
    </w:p>
    <w:p w:rsidR="003B4F47" w:rsidRPr="003B4F47" w:rsidRDefault="003B4F47" w:rsidP="003B4F47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u w:val="single"/>
        </w:rPr>
      </w:pPr>
      <w:r w:rsidRPr="003B4F47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Código de una suma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int</w:t>
      </w:r>
      <w:proofErr w:type="spellEnd"/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suma=0;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void</w:t>
      </w:r>
      <w:proofErr w:type="spellEnd"/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01D11">
        <w:rPr>
          <w:rFonts w:cstheme="minorHAnsi"/>
          <w:bCs/>
          <w:color w:val="000000" w:themeColor="text1"/>
          <w:shd w:val="clear" w:color="auto" w:fill="FFFFFF"/>
        </w:rPr>
        <w:t>setup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(){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Serial.begin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>9600);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>}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void</w:t>
      </w:r>
      <w:proofErr w:type="spellEnd"/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01D11">
        <w:rPr>
          <w:rFonts w:cstheme="minorHAnsi"/>
          <w:bCs/>
          <w:color w:val="000000" w:themeColor="text1"/>
          <w:shd w:val="clear" w:color="auto" w:fill="FFFFFF"/>
        </w:rPr>
        <w:t>loop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(){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 </w:t>
      </w: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for</w:t>
      </w:r>
      <w:proofErr w:type="spellEnd"/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(</w:t>
      </w:r>
      <w:proofErr w:type="spellStart"/>
      <w:r w:rsidRPr="00301D11">
        <w:rPr>
          <w:rFonts w:cstheme="minorHAnsi"/>
          <w:bCs/>
          <w:color w:val="000000" w:themeColor="text1"/>
          <w:shd w:val="clear" w:color="auto" w:fill="FFFFFF"/>
        </w:rPr>
        <w:t>int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i=1;i&lt;11;i++){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   </w:t>
      </w:r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suma=</w:t>
      </w:r>
      <w:proofErr w:type="spellStart"/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>suma+i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;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 }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 </w:t>
      </w: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Serial.println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>suma);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 xml:space="preserve">  </w:t>
      </w:r>
      <w:proofErr w:type="spellStart"/>
      <w:proofErr w:type="gramStart"/>
      <w:r w:rsidRPr="00301D11">
        <w:rPr>
          <w:rFonts w:cstheme="minorHAnsi"/>
          <w:bCs/>
          <w:color w:val="000000" w:themeColor="text1"/>
          <w:shd w:val="clear" w:color="auto" w:fill="FFFFFF"/>
        </w:rPr>
        <w:t>delay</w:t>
      </w:r>
      <w:proofErr w:type="spellEnd"/>
      <w:r w:rsidRPr="00301D11">
        <w:rPr>
          <w:rFonts w:cstheme="minorHAnsi"/>
          <w:bCs/>
          <w:color w:val="000000" w:themeColor="text1"/>
          <w:shd w:val="clear" w:color="auto" w:fill="FFFFFF"/>
        </w:rPr>
        <w:t>(</w:t>
      </w:r>
      <w:proofErr w:type="gramEnd"/>
      <w:r w:rsidRPr="00301D11">
        <w:rPr>
          <w:rFonts w:cstheme="minorHAnsi"/>
          <w:bCs/>
          <w:color w:val="000000" w:themeColor="text1"/>
          <w:shd w:val="clear" w:color="auto" w:fill="FFFFFF"/>
        </w:rPr>
        <w:t>5000);</w:t>
      </w:r>
    </w:p>
    <w:p w:rsidR="00301D11" w:rsidRPr="00301D11" w:rsidRDefault="00301D11" w:rsidP="00301D11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  <w:r w:rsidRPr="00301D11">
        <w:rPr>
          <w:rFonts w:cstheme="minorHAnsi"/>
          <w:bCs/>
          <w:color w:val="000000" w:themeColor="text1"/>
          <w:shd w:val="clear" w:color="auto" w:fill="FFFFFF"/>
        </w:rPr>
        <w:t>}</w:t>
      </w:r>
      <w:bookmarkStart w:id="0" w:name="_GoBack"/>
      <w:bookmarkEnd w:id="0"/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Default="00301D11" w:rsidP="003B4F47">
      <w:pPr>
        <w:pStyle w:val="Prrafodelista"/>
        <w:rPr>
          <w:rFonts w:cstheme="minorHAnsi"/>
          <w:bCs/>
          <w:color w:val="000000" w:themeColor="text1"/>
          <w:shd w:val="clear" w:color="auto" w:fill="FFFFFF"/>
        </w:rPr>
      </w:pPr>
    </w:p>
    <w:p w:rsidR="00301D11" w:rsidRPr="003B4F47" w:rsidRDefault="00301D11" w:rsidP="003B4F47">
      <w:pPr>
        <w:pStyle w:val="Prrafodelista"/>
        <w:rPr>
          <w:rFonts w:cstheme="minorHAnsi"/>
          <w:color w:val="000000" w:themeColor="text1"/>
          <w:u w:val="single"/>
        </w:rPr>
      </w:pPr>
    </w:p>
    <w:p w:rsidR="003B4F47" w:rsidRPr="003B4F47" w:rsidRDefault="003B4F47" w:rsidP="003B4F47">
      <w:pPr>
        <w:pStyle w:val="Prrafodelista"/>
        <w:rPr>
          <w:rFonts w:cstheme="minorHAnsi"/>
          <w:color w:val="000000" w:themeColor="text1"/>
          <w:sz w:val="28"/>
          <w:szCs w:val="28"/>
          <w:u w:val="single"/>
        </w:rPr>
      </w:pPr>
    </w:p>
    <w:sectPr w:rsidR="003B4F47" w:rsidRPr="003B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65F"/>
    <w:multiLevelType w:val="multilevel"/>
    <w:tmpl w:val="BB2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06ECC"/>
    <w:multiLevelType w:val="hybridMultilevel"/>
    <w:tmpl w:val="4AE0C8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47"/>
    <w:rsid w:val="00301D11"/>
    <w:rsid w:val="003B4F47"/>
    <w:rsid w:val="00916147"/>
    <w:rsid w:val="00A74C30"/>
    <w:rsid w:val="00AA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6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61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161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16147"/>
    <w:rPr>
      <w:b/>
      <w:bCs/>
    </w:rPr>
  </w:style>
  <w:style w:type="character" w:customStyle="1" w:styleId="crayon-r">
    <w:name w:val="crayon-r"/>
    <w:basedOn w:val="Fuentedeprrafopredeter"/>
    <w:rsid w:val="00916147"/>
  </w:style>
  <w:style w:type="character" w:customStyle="1" w:styleId="crayon-h">
    <w:name w:val="crayon-h"/>
    <w:basedOn w:val="Fuentedeprrafopredeter"/>
    <w:rsid w:val="00916147"/>
  </w:style>
  <w:style w:type="character" w:customStyle="1" w:styleId="crayon-v">
    <w:name w:val="crayon-v"/>
    <w:basedOn w:val="Fuentedeprrafopredeter"/>
    <w:rsid w:val="00916147"/>
  </w:style>
  <w:style w:type="character" w:customStyle="1" w:styleId="crayon-o">
    <w:name w:val="crayon-o"/>
    <w:basedOn w:val="Fuentedeprrafopredeter"/>
    <w:rsid w:val="00916147"/>
  </w:style>
  <w:style w:type="character" w:customStyle="1" w:styleId="crayon-s">
    <w:name w:val="crayon-s"/>
    <w:basedOn w:val="Fuentedeprrafopredeter"/>
    <w:rsid w:val="00916147"/>
  </w:style>
  <w:style w:type="character" w:customStyle="1" w:styleId="crayon-sy">
    <w:name w:val="crayon-sy"/>
    <w:basedOn w:val="Fuentedeprrafopredeter"/>
    <w:rsid w:val="00916147"/>
  </w:style>
  <w:style w:type="character" w:customStyle="1" w:styleId="crayon-c">
    <w:name w:val="crayon-c"/>
    <w:basedOn w:val="Fuentedeprrafopredeter"/>
    <w:rsid w:val="00916147"/>
  </w:style>
  <w:style w:type="character" w:customStyle="1" w:styleId="crayon-cn">
    <w:name w:val="crayon-cn"/>
    <w:basedOn w:val="Fuentedeprrafopredeter"/>
    <w:rsid w:val="00916147"/>
  </w:style>
  <w:style w:type="character" w:customStyle="1" w:styleId="crayon-t">
    <w:name w:val="crayon-t"/>
    <w:basedOn w:val="Fuentedeprrafopredeter"/>
    <w:rsid w:val="00916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6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61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161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16147"/>
    <w:rPr>
      <w:b/>
      <w:bCs/>
    </w:rPr>
  </w:style>
  <w:style w:type="character" w:customStyle="1" w:styleId="crayon-r">
    <w:name w:val="crayon-r"/>
    <w:basedOn w:val="Fuentedeprrafopredeter"/>
    <w:rsid w:val="00916147"/>
  </w:style>
  <w:style w:type="character" w:customStyle="1" w:styleId="crayon-h">
    <w:name w:val="crayon-h"/>
    <w:basedOn w:val="Fuentedeprrafopredeter"/>
    <w:rsid w:val="00916147"/>
  </w:style>
  <w:style w:type="character" w:customStyle="1" w:styleId="crayon-v">
    <w:name w:val="crayon-v"/>
    <w:basedOn w:val="Fuentedeprrafopredeter"/>
    <w:rsid w:val="00916147"/>
  </w:style>
  <w:style w:type="character" w:customStyle="1" w:styleId="crayon-o">
    <w:name w:val="crayon-o"/>
    <w:basedOn w:val="Fuentedeprrafopredeter"/>
    <w:rsid w:val="00916147"/>
  </w:style>
  <w:style w:type="character" w:customStyle="1" w:styleId="crayon-s">
    <w:name w:val="crayon-s"/>
    <w:basedOn w:val="Fuentedeprrafopredeter"/>
    <w:rsid w:val="00916147"/>
  </w:style>
  <w:style w:type="character" w:customStyle="1" w:styleId="crayon-sy">
    <w:name w:val="crayon-sy"/>
    <w:basedOn w:val="Fuentedeprrafopredeter"/>
    <w:rsid w:val="00916147"/>
  </w:style>
  <w:style w:type="character" w:customStyle="1" w:styleId="crayon-c">
    <w:name w:val="crayon-c"/>
    <w:basedOn w:val="Fuentedeprrafopredeter"/>
    <w:rsid w:val="00916147"/>
  </w:style>
  <w:style w:type="character" w:customStyle="1" w:styleId="crayon-cn">
    <w:name w:val="crayon-cn"/>
    <w:basedOn w:val="Fuentedeprrafopredeter"/>
    <w:rsid w:val="00916147"/>
  </w:style>
  <w:style w:type="character" w:customStyle="1" w:styleId="crayon-t">
    <w:name w:val="crayon-t"/>
    <w:basedOn w:val="Fuentedeprrafopredeter"/>
    <w:rsid w:val="0091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lenguaje%20de%20programacion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legsa.com.ar/Dic/tipo%20de%20dato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gsa.com.ar/Dic/programacion.php" TargetMode="External"/><Relationship Id="rId11" Type="http://schemas.openxmlformats.org/officeDocument/2006/relationships/hyperlink" Target="http://www.arduino.cc/en/Reference/VariableDeclar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legsa.com.ar/Dic/tiempo%20de%20ejecuc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egsa.com.ar/Dic/programador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1</cp:revision>
  <dcterms:created xsi:type="dcterms:W3CDTF">2018-12-07T12:32:00Z</dcterms:created>
  <dcterms:modified xsi:type="dcterms:W3CDTF">2018-12-07T13:03:00Z</dcterms:modified>
</cp:coreProperties>
</file>